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8146F" w14:textId="77777777" w:rsidR="00284C3A" w:rsidRPr="000823AD" w:rsidRDefault="00284C3A" w:rsidP="00284C3A">
      <w:pPr>
        <w:jc w:val="center"/>
      </w:pPr>
      <w:bookmarkStart w:id="0" w:name="_GoBack"/>
      <w:bookmarkEnd w:id="0"/>
      <w:r w:rsidRPr="000823AD">
        <w:t>PICKERINGTON PUBLIC LIBRARY BOARD OF TRUSTEES MEETING</w:t>
      </w:r>
      <w:r>
        <w:br/>
      </w:r>
      <w:r w:rsidR="00FE3500">
        <w:t>March 19, 2018</w:t>
      </w:r>
    </w:p>
    <w:p w14:paraId="0C34B574" w14:textId="77777777" w:rsidR="00284C3A" w:rsidRPr="000823AD" w:rsidRDefault="00284C3A" w:rsidP="00284C3A">
      <w:r w:rsidRPr="000823AD">
        <w:t xml:space="preserve">The Board of Trustees of the Pickerington Public Library met in regular session on </w:t>
      </w:r>
      <w:r w:rsidR="00FE3500">
        <w:t>Monday, March 19</w:t>
      </w:r>
      <w:r w:rsidRPr="000823AD">
        <w:t xml:space="preserve"> at </w:t>
      </w:r>
      <w:r w:rsidR="00FE3500">
        <w:t>7:21 p.m. at the Sycamore Plaza Library, 7861 Refugee Road.</w:t>
      </w:r>
      <w:r w:rsidRPr="000823AD">
        <w:t xml:space="preserve">  Member</w:t>
      </w:r>
      <w:r>
        <w:t>s present were Cristie Hammond</w:t>
      </w:r>
      <w:r w:rsidRPr="000823AD">
        <w:t>, Mary Herron</w:t>
      </w:r>
      <w:r w:rsidR="00FE3500">
        <w:t>, Cheryl Rickett, and</w:t>
      </w:r>
      <w:r w:rsidRPr="000823AD">
        <w:t xml:space="preserve"> </w:t>
      </w:r>
      <w:r w:rsidR="005279C5">
        <w:t>Michelle Shirer.</w:t>
      </w:r>
      <w:r w:rsidRPr="000823AD">
        <w:t xml:space="preserve">  Staff members present: Tony Howard, Library</w:t>
      </w:r>
      <w:r>
        <w:t xml:space="preserve"> Director, </w:t>
      </w:r>
      <w:r w:rsidRPr="000823AD">
        <w:t xml:space="preserve">Brenda Oliver, Fiscal Officer and Colleen Bauman, Community Relations Coordinator. </w:t>
      </w:r>
    </w:p>
    <w:p w14:paraId="5D21CF6C" w14:textId="77777777" w:rsidR="00284C3A" w:rsidRDefault="00284C3A" w:rsidP="00284C3A">
      <w:r w:rsidRPr="000823AD">
        <w:t>Public in attendance: Kathy Bo</w:t>
      </w:r>
      <w:r>
        <w:t>wden, President of the Friends</w:t>
      </w:r>
    </w:p>
    <w:p w14:paraId="751F497C" w14:textId="77777777" w:rsidR="00284C3A" w:rsidRPr="000823AD" w:rsidRDefault="00284C3A" w:rsidP="00284C3A">
      <w:pPr>
        <w:rPr>
          <w:u w:val="single"/>
        </w:rPr>
      </w:pPr>
      <w:r w:rsidRPr="000823AD">
        <w:rPr>
          <w:u w:val="single"/>
        </w:rPr>
        <w:t>Call to Order</w:t>
      </w:r>
    </w:p>
    <w:p w14:paraId="4C52FF6D" w14:textId="77777777" w:rsidR="005279C5" w:rsidRPr="000823AD" w:rsidRDefault="00284C3A" w:rsidP="00284C3A">
      <w:r w:rsidRPr="000823AD">
        <w:t xml:space="preserve">Cristie called the meeting to order. </w:t>
      </w:r>
    </w:p>
    <w:p w14:paraId="271DC94C" w14:textId="77777777" w:rsidR="00284C3A" w:rsidRDefault="00284C3A" w:rsidP="00284C3A">
      <w:pPr>
        <w:rPr>
          <w:u w:val="single"/>
        </w:rPr>
      </w:pPr>
      <w:r w:rsidRPr="000823AD">
        <w:rPr>
          <w:u w:val="single"/>
        </w:rPr>
        <w:t>Roll Call</w:t>
      </w:r>
    </w:p>
    <w:p w14:paraId="3CC03423" w14:textId="77777777" w:rsidR="005279C5" w:rsidRPr="005279C5" w:rsidRDefault="005279C5" w:rsidP="00284C3A">
      <w:r>
        <w:t>Excused: Todd Stanley, Berneice Ritter, Mike Jones</w:t>
      </w:r>
    </w:p>
    <w:p w14:paraId="349D0027" w14:textId="77777777" w:rsidR="005279C5" w:rsidRPr="005279C5" w:rsidRDefault="005279C5" w:rsidP="00284C3A">
      <w:pPr>
        <w:pStyle w:val="NoSpacing"/>
        <w:rPr>
          <w:u w:val="single"/>
        </w:rPr>
      </w:pPr>
      <w:r w:rsidRPr="005279C5">
        <w:rPr>
          <w:u w:val="single"/>
        </w:rPr>
        <w:t>Secretary’s Report</w:t>
      </w:r>
      <w:r w:rsidR="00677EE7">
        <w:rPr>
          <w:u w:val="single"/>
        </w:rPr>
        <w:br/>
      </w:r>
    </w:p>
    <w:p w14:paraId="061B9F0E" w14:textId="77777777" w:rsidR="008740F0" w:rsidRDefault="00284C3A" w:rsidP="00284C3A">
      <w:pPr>
        <w:pStyle w:val="NoSpacing"/>
      </w:pPr>
      <w:r w:rsidRPr="000823AD">
        <w:t xml:space="preserve">Cristie asked for approval for the regularly scheduled Board meeting and FAB Committee minutes from </w:t>
      </w:r>
      <w:r w:rsidR="005279C5">
        <w:t>February 19, 2018.</w:t>
      </w:r>
    </w:p>
    <w:p w14:paraId="6CB1891E" w14:textId="77777777" w:rsidR="00284C3A" w:rsidRDefault="00284C3A" w:rsidP="00284C3A">
      <w:pPr>
        <w:pStyle w:val="NoSpacing"/>
      </w:pPr>
    </w:p>
    <w:p w14:paraId="71E6241B" w14:textId="77777777" w:rsidR="00284C3A" w:rsidRPr="00284C3A" w:rsidRDefault="00284C3A">
      <w:pPr>
        <w:rPr>
          <w:u w:val="single"/>
        </w:rPr>
      </w:pPr>
      <w:r w:rsidRPr="00284C3A">
        <w:rPr>
          <w:u w:val="single"/>
        </w:rPr>
        <w:t>Approval of Minutes</w:t>
      </w:r>
    </w:p>
    <w:p w14:paraId="25040257" w14:textId="77777777" w:rsidR="00284C3A" w:rsidRPr="00B306A3" w:rsidRDefault="005279C5" w:rsidP="00284C3A">
      <w:pPr>
        <w:rPr>
          <w:b/>
        </w:rPr>
      </w:pPr>
      <w:r w:rsidRPr="00B306A3">
        <w:rPr>
          <w:b/>
        </w:rPr>
        <w:t>03-01-18</w:t>
      </w:r>
      <w:r w:rsidR="00284C3A" w:rsidRPr="00B306A3">
        <w:rPr>
          <w:b/>
        </w:rPr>
        <w:t xml:space="preserve"> Motion to approve the Regular Board and FAB Committee Meeting Minutes for </w:t>
      </w:r>
      <w:r w:rsidR="00B306A3">
        <w:rPr>
          <w:b/>
        </w:rPr>
        <w:t>February 19, 2018</w:t>
      </w:r>
    </w:p>
    <w:p w14:paraId="25DA980D" w14:textId="77777777" w:rsidR="00284C3A" w:rsidRDefault="00830050" w:rsidP="00284C3A">
      <w:r>
        <w:t>Mary Herron</w:t>
      </w:r>
      <w:r w:rsidR="00284C3A" w:rsidRPr="000823AD">
        <w:t xml:space="preserve"> made a motion to approve the Regular Board and FAB Committee meeting minutes for</w:t>
      </w:r>
      <w:r>
        <w:t xml:space="preserve"> February 19, 2018</w:t>
      </w:r>
      <w:r w:rsidR="00284C3A" w:rsidRPr="000823AD">
        <w:t xml:space="preserve">. </w:t>
      </w:r>
      <w:r>
        <w:t>Cheryl Ricketts</w:t>
      </w:r>
      <w:r w:rsidR="00284C3A" w:rsidRPr="000823AD">
        <w:t xml:space="preserve"> seconded. Minutes were approved with no changes. Motion passed.</w:t>
      </w:r>
    </w:p>
    <w:p w14:paraId="4E07F966" w14:textId="77777777" w:rsidR="00284C3A" w:rsidRPr="00284C3A" w:rsidRDefault="00284C3A" w:rsidP="00284C3A">
      <w:pPr>
        <w:rPr>
          <w:u w:val="single"/>
        </w:rPr>
      </w:pPr>
      <w:r w:rsidRPr="00284C3A">
        <w:rPr>
          <w:u w:val="single"/>
        </w:rPr>
        <w:t>Public Participation</w:t>
      </w:r>
    </w:p>
    <w:p w14:paraId="22F78D42" w14:textId="77777777" w:rsidR="00284C3A" w:rsidRPr="00284C3A" w:rsidRDefault="00284C3A" w:rsidP="00284C3A">
      <w:pPr>
        <w:rPr>
          <w:u w:val="single"/>
        </w:rPr>
      </w:pPr>
      <w:r w:rsidRPr="00284C3A">
        <w:rPr>
          <w:u w:val="single"/>
        </w:rPr>
        <w:t>Friends of the Library Report</w:t>
      </w:r>
      <w:r w:rsidR="00830050">
        <w:rPr>
          <w:u w:val="single"/>
        </w:rPr>
        <w:t xml:space="preserve"> </w:t>
      </w:r>
      <w:r w:rsidR="00830050" w:rsidRPr="00830050">
        <w:t>- none</w:t>
      </w:r>
    </w:p>
    <w:p w14:paraId="0DF2D03B" w14:textId="77777777" w:rsidR="00284C3A" w:rsidRDefault="00284C3A" w:rsidP="00284C3A">
      <w:pPr>
        <w:rPr>
          <w:u w:val="single"/>
        </w:rPr>
      </w:pPr>
      <w:r w:rsidRPr="00284C3A">
        <w:rPr>
          <w:u w:val="single"/>
        </w:rPr>
        <w:t>Finance Committee</w:t>
      </w:r>
    </w:p>
    <w:p w14:paraId="372B2434" w14:textId="77777777" w:rsidR="00B20C66" w:rsidRDefault="00B20C66" w:rsidP="00284C3A">
      <w:pPr>
        <w:rPr>
          <w:u w:val="single"/>
        </w:rPr>
      </w:pPr>
      <w:r>
        <w:rPr>
          <w:u w:val="single"/>
        </w:rPr>
        <w:t>Fiscal Officer’s Report</w:t>
      </w:r>
    </w:p>
    <w:p w14:paraId="0D189E49" w14:textId="77777777" w:rsidR="00677EE7" w:rsidRPr="00677EE7" w:rsidRDefault="00677EE7" w:rsidP="00284C3A">
      <w:r w:rsidRPr="00677EE7">
        <w:t>Brenda</w:t>
      </w:r>
      <w:r>
        <w:t xml:space="preserve"> asked if there were any questions from the financial reports. There were none.</w:t>
      </w:r>
      <w:r>
        <w:br/>
        <w:t xml:space="preserve">She shared what was discussed in the FAB meeting. </w:t>
      </w:r>
    </w:p>
    <w:p w14:paraId="047CFD43" w14:textId="77777777" w:rsidR="00284C3A" w:rsidRDefault="00284C3A" w:rsidP="00284C3A">
      <w:pPr>
        <w:rPr>
          <w:u w:val="single"/>
        </w:rPr>
      </w:pPr>
      <w:r w:rsidRPr="00284C3A">
        <w:rPr>
          <w:u w:val="single"/>
        </w:rPr>
        <w:t>Other Committee Reports</w:t>
      </w:r>
    </w:p>
    <w:p w14:paraId="4A0CA34B" w14:textId="77777777" w:rsidR="00677EE7" w:rsidRPr="00677EE7" w:rsidRDefault="00677EE7" w:rsidP="00284C3A">
      <w:r w:rsidRPr="00677EE7">
        <w:t>Library Fund</w:t>
      </w:r>
      <w:r w:rsidR="007E14D8">
        <w:t xml:space="preserve"> and Fundraising</w:t>
      </w:r>
      <w:r w:rsidRPr="00677EE7">
        <w:t xml:space="preserve"> Meeting April 12 at 5:30pm</w:t>
      </w:r>
      <w:r>
        <w:t>; reminder to be sent out.</w:t>
      </w:r>
    </w:p>
    <w:p w14:paraId="61E157AD" w14:textId="77777777" w:rsidR="00284C3A" w:rsidRDefault="00284C3A" w:rsidP="00284C3A">
      <w:pPr>
        <w:rPr>
          <w:u w:val="single"/>
        </w:rPr>
      </w:pPr>
      <w:r w:rsidRPr="00284C3A">
        <w:rPr>
          <w:u w:val="single"/>
        </w:rPr>
        <w:lastRenderedPageBreak/>
        <w:t>Director’s Report</w:t>
      </w:r>
    </w:p>
    <w:p w14:paraId="1CED631D" w14:textId="77777777" w:rsidR="007E14D8" w:rsidRDefault="007E14D8" w:rsidP="00284C3A">
      <w:r>
        <w:t>Current Projects:  Wood line clean up progressing well. Ash trees being removed, vines removed. Tech Services carpet project finished. Conference room furniture is set up. Security camera project complete; software will be added to staff computers to monitor. LED lighting project is almost complete for this year. Tony said comparisons will be made to usage over the last 3 years to see the savings from LED bulb replacement. Roof l</w:t>
      </w:r>
      <w:r w:rsidR="00C6192A">
        <w:t xml:space="preserve">eak issues by DVD area; has been addressed and bid process has begun. It will be determined if that area will need to be closed when beams are being replaced. </w:t>
      </w:r>
    </w:p>
    <w:p w14:paraId="5A000C27" w14:textId="77777777" w:rsidR="00C6192A" w:rsidRDefault="00C6192A" w:rsidP="00284C3A">
      <w:r>
        <w:t>Staffing – 3 positions open. Assistant director position interviews are scheduled. Custodian position</w:t>
      </w:r>
      <w:r w:rsidR="00B306A3">
        <w:t xml:space="preserve"> is still open and there is a</w:t>
      </w:r>
      <w:r>
        <w:t xml:space="preserve"> Patron Services position open.</w:t>
      </w:r>
    </w:p>
    <w:p w14:paraId="4EDF0BFC" w14:textId="77777777" w:rsidR="00C6192A" w:rsidRPr="007E14D8" w:rsidRDefault="00C6192A" w:rsidP="00284C3A">
      <w:r>
        <w:t>Tony shared a Gale</w:t>
      </w:r>
      <w:r w:rsidR="00B05A1F">
        <w:t xml:space="preserve"> Analytics report to</w:t>
      </w:r>
      <w:r w:rsidR="00DE6ED3">
        <w:t xml:space="preserve"> show the Board how </w:t>
      </w:r>
      <w:r w:rsidR="00B306A3">
        <w:t>staff</w:t>
      </w:r>
      <w:r w:rsidR="00DE6ED3">
        <w:t xml:space="preserve"> will use it</w:t>
      </w:r>
      <w:r w:rsidR="00B05A1F">
        <w:t xml:space="preserve"> to</w:t>
      </w:r>
      <w:r w:rsidR="00DA3C51">
        <w:t xml:space="preserve"> make</w:t>
      </w:r>
      <w:r w:rsidR="00B05A1F">
        <w:t xml:space="preserve"> better</w:t>
      </w:r>
      <w:r w:rsidR="00DA3C51">
        <w:t xml:space="preserve"> </w:t>
      </w:r>
      <w:r w:rsidR="00B05A1F">
        <w:t xml:space="preserve">decisions </w:t>
      </w:r>
      <w:r w:rsidR="005B252A">
        <w:t xml:space="preserve">on </w:t>
      </w:r>
      <w:r w:rsidR="00B05A1F">
        <w:t>marketing, programs and services.</w:t>
      </w:r>
    </w:p>
    <w:p w14:paraId="5DDB97E4" w14:textId="77777777" w:rsidR="00284C3A" w:rsidRDefault="00284C3A" w:rsidP="00284C3A">
      <w:pPr>
        <w:rPr>
          <w:u w:val="single"/>
        </w:rPr>
      </w:pPr>
      <w:r w:rsidRPr="00284C3A">
        <w:rPr>
          <w:u w:val="single"/>
        </w:rPr>
        <w:t>Old Business</w:t>
      </w:r>
    </w:p>
    <w:p w14:paraId="4C5EDB65" w14:textId="77777777" w:rsidR="00B306A3" w:rsidRPr="00B306A3" w:rsidRDefault="00B306A3" w:rsidP="00284C3A">
      <w:pPr>
        <w:rPr>
          <w:u w:val="single"/>
        </w:rPr>
      </w:pPr>
      <w:r w:rsidRPr="00B306A3">
        <w:rPr>
          <w:u w:val="single"/>
        </w:rPr>
        <w:t>2018 Strategic Plan</w:t>
      </w:r>
    </w:p>
    <w:p w14:paraId="6E139C29" w14:textId="77777777" w:rsidR="00F129E0" w:rsidRDefault="00DD49C3" w:rsidP="00284C3A">
      <w:r>
        <w:t>Tony and the Board r</w:t>
      </w:r>
      <w:r w:rsidR="005B252A">
        <w:t>eview</w:t>
      </w:r>
      <w:r>
        <w:t>ed</w:t>
      </w:r>
      <w:r w:rsidR="005B252A">
        <w:t xml:space="preserve"> the updated 2018 Strateg</w:t>
      </w:r>
      <w:r>
        <w:t xml:space="preserve">ic Plan with suggested changes; this will be put on the website and in the libraries for the public. </w:t>
      </w:r>
      <w:r w:rsidR="009673A3">
        <w:t>D</w:t>
      </w:r>
      <w:r w:rsidR="00B05A1F">
        <w:t>etailed strategies</w:t>
      </w:r>
      <w:r w:rsidR="009673A3">
        <w:t xml:space="preserve"> were shared to show the desired outcome of the strategic plan. </w:t>
      </w:r>
      <w:r w:rsidR="00B05A1F">
        <w:t xml:space="preserve"> </w:t>
      </w:r>
    </w:p>
    <w:p w14:paraId="015AD55F" w14:textId="77777777" w:rsidR="00B306A3" w:rsidRPr="00B306A3" w:rsidRDefault="00B306A3" w:rsidP="00284C3A">
      <w:pPr>
        <w:rPr>
          <w:b/>
        </w:rPr>
      </w:pPr>
      <w:r w:rsidRPr="00B306A3">
        <w:rPr>
          <w:b/>
        </w:rPr>
        <w:t xml:space="preserve">03-02-2018 Resolution to approve the 2018 Strategic Plan with suggested </w:t>
      </w:r>
      <w:r>
        <w:rPr>
          <w:b/>
        </w:rPr>
        <w:t>changes</w:t>
      </w:r>
    </w:p>
    <w:p w14:paraId="14B85663" w14:textId="77777777" w:rsidR="00F129E0" w:rsidRDefault="00F129E0" w:rsidP="00284C3A">
      <w:r>
        <w:t>Cheryl Ricketts made a motion to approve</w:t>
      </w:r>
      <w:r w:rsidR="00B306A3">
        <w:t xml:space="preserve"> the 2018 Strategic Plan with suggested changes.</w:t>
      </w:r>
      <w:r>
        <w:t xml:space="preserve"> Mary Herron seconded the motion.</w:t>
      </w:r>
      <w:r w:rsidR="00B306A3">
        <w:t xml:space="preserve"> Motion passed.</w:t>
      </w:r>
    </w:p>
    <w:p w14:paraId="7ED6C245" w14:textId="77777777" w:rsidR="00B306A3" w:rsidRDefault="00B306A3" w:rsidP="00284C3A">
      <w:r>
        <w:t xml:space="preserve">Roll Call: Cristie Hammond-yes, Mary Herron-yes, Michelle Shirer-yes, Cheryl Ricketts-yes. </w:t>
      </w:r>
    </w:p>
    <w:p w14:paraId="34F99ADE" w14:textId="350813D0" w:rsidR="00760525" w:rsidRDefault="00760525" w:rsidP="00284C3A">
      <w:r>
        <w:rPr>
          <w:noProof/>
        </w:rPr>
        <w:lastRenderedPageBreak/>
        <w:drawing>
          <wp:inline distT="0" distB="0" distL="0" distR="0" wp14:anchorId="45ADA5E3" wp14:editId="1FADD557">
            <wp:extent cx="5943600" cy="4592782"/>
            <wp:effectExtent l="0" t="0" r="0" b="0"/>
            <wp:docPr id="1" name="Picture 1" descr="C:\Users\cbauman\AppData\Local\Temp\2018 Strategy &amp; Outcomes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auman\AppData\Local\Temp\2018 Strategy &amp; Outcomes let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0FE7C027" w14:textId="77777777" w:rsidR="00284C3A" w:rsidRPr="00284C3A" w:rsidRDefault="00284C3A" w:rsidP="00284C3A">
      <w:pPr>
        <w:rPr>
          <w:u w:val="single"/>
        </w:rPr>
      </w:pPr>
      <w:r w:rsidRPr="00284C3A">
        <w:rPr>
          <w:u w:val="single"/>
        </w:rPr>
        <w:t>New Business</w:t>
      </w:r>
    </w:p>
    <w:p w14:paraId="48C34367" w14:textId="77777777" w:rsidR="00284C3A" w:rsidRPr="00830050" w:rsidRDefault="00830050" w:rsidP="00284C3A">
      <w:pPr>
        <w:rPr>
          <w:u w:val="single"/>
        </w:rPr>
      </w:pPr>
      <w:r>
        <w:rPr>
          <w:u w:val="single"/>
        </w:rPr>
        <w:t>Donations</w:t>
      </w:r>
    </w:p>
    <w:p w14:paraId="05FD98D8" w14:textId="77777777" w:rsidR="00830050" w:rsidRDefault="00830050" w:rsidP="00284C3A">
      <w:pPr>
        <w:rPr>
          <w:u w:val="single"/>
        </w:rPr>
      </w:pPr>
      <w:r w:rsidRPr="00830050">
        <w:rPr>
          <w:u w:val="single"/>
        </w:rPr>
        <w:t>Public Participation at Board Meetings Policy</w:t>
      </w:r>
    </w:p>
    <w:p w14:paraId="6CDD4273" w14:textId="77777777" w:rsidR="00B306A3" w:rsidRPr="00B306A3" w:rsidRDefault="00B306A3" w:rsidP="00B306A3">
      <w:r>
        <w:t>Last update was in 2006. The changes made to this policy bring the policy in line with the Board Bylaws.</w:t>
      </w:r>
    </w:p>
    <w:p w14:paraId="7F4B2784" w14:textId="77777777" w:rsidR="00B306A3" w:rsidRDefault="00B306A3" w:rsidP="00B306A3">
      <w:pPr>
        <w:rPr>
          <w:b/>
        </w:rPr>
      </w:pPr>
      <w:r w:rsidRPr="00B306A3">
        <w:rPr>
          <w:b/>
        </w:rPr>
        <w:t>03-03-2018 Resolution to approve changes to the Public Participation at Board Meetings Policy</w:t>
      </w:r>
    </w:p>
    <w:p w14:paraId="0137E8F8" w14:textId="77777777" w:rsidR="00B306A3" w:rsidRPr="00B306A3" w:rsidRDefault="00B306A3" w:rsidP="00B306A3">
      <w:pPr>
        <w:rPr>
          <w:b/>
        </w:rPr>
      </w:pPr>
      <w:r>
        <w:t>Cheryl Ricketts made a motion to approve changes to the Public Participation at Board Meetings Policy. Michelle Shirer seconded. Motion passed.</w:t>
      </w:r>
    </w:p>
    <w:p w14:paraId="58F128DD" w14:textId="77777777" w:rsidR="00B306A3" w:rsidRDefault="00B306A3" w:rsidP="00B306A3">
      <w:r>
        <w:t>Roll Call: Cheryl Ricketts-yes, Mary Herron-yes, Michelle Shirer-yes, Cristie Hammond-yes.</w:t>
      </w:r>
    </w:p>
    <w:p w14:paraId="36B99E06" w14:textId="77777777" w:rsidR="00B20C66" w:rsidRDefault="00B20C66" w:rsidP="00B306A3">
      <w:r w:rsidRPr="00B20C66">
        <w:object w:dxaOrig="9360" w:dyaOrig="12406" w14:anchorId="4FF93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20.4pt" o:ole="">
            <v:imagedata r:id="rId9" o:title=""/>
          </v:shape>
          <o:OLEObject Type="Embed" ProgID="Word.Document.8" ShapeID="_x0000_i1025" DrawAspect="Content" ObjectID="_1590844423" r:id="rId10">
            <o:FieldCodes>\s</o:FieldCodes>
          </o:OLEObject>
        </w:object>
      </w:r>
    </w:p>
    <w:p w14:paraId="09F0152A" w14:textId="77777777" w:rsidR="00B20C66" w:rsidRDefault="00B20C66" w:rsidP="00B306A3"/>
    <w:p w14:paraId="5A689C96" w14:textId="77777777" w:rsidR="00B20C66" w:rsidRDefault="00B20C66" w:rsidP="00B20C66">
      <w:pPr>
        <w:pStyle w:val="NoSpacing"/>
      </w:pPr>
    </w:p>
    <w:p w14:paraId="7A4C0666" w14:textId="77777777" w:rsidR="00B20C66" w:rsidRDefault="00B20C66" w:rsidP="00B306A3"/>
    <w:p w14:paraId="519E6413" w14:textId="77777777" w:rsidR="00830050" w:rsidRDefault="00830050" w:rsidP="00284C3A">
      <w:pPr>
        <w:rPr>
          <w:u w:val="single"/>
        </w:rPr>
      </w:pPr>
      <w:r w:rsidRPr="00830050">
        <w:rPr>
          <w:u w:val="single"/>
        </w:rPr>
        <w:t>Open Public Meetings Policy</w:t>
      </w:r>
    </w:p>
    <w:p w14:paraId="447211D5" w14:textId="77777777" w:rsidR="00604EA4" w:rsidRPr="00604EA4" w:rsidRDefault="00604EA4" w:rsidP="00284C3A">
      <w:r>
        <w:t>This policy was last updated in January 2004. Changes to this policy include the separation of the Board Policy from the Administrative Procedure and bring the policy in line with the current Board Bylaws.</w:t>
      </w:r>
    </w:p>
    <w:p w14:paraId="6722E58E" w14:textId="77777777" w:rsidR="00830050" w:rsidRDefault="00604EA4" w:rsidP="00284C3A">
      <w:pPr>
        <w:rPr>
          <w:b/>
        </w:rPr>
      </w:pPr>
      <w:r>
        <w:rPr>
          <w:b/>
        </w:rPr>
        <w:t>03-04-2018 Resolution to approve the Open Public Meetings Policy</w:t>
      </w:r>
    </w:p>
    <w:p w14:paraId="40CD55DF" w14:textId="77777777" w:rsidR="00604EA4" w:rsidRDefault="00604EA4" w:rsidP="00284C3A">
      <w:r w:rsidRPr="00604EA4">
        <w:t>Cheryl Ricketts made a motion to approve the update to the Open Public Meeting Policy. Mary Herron seconded. Motion passed.</w:t>
      </w:r>
    </w:p>
    <w:p w14:paraId="20642B53" w14:textId="77777777" w:rsidR="00604EA4" w:rsidRDefault="00604EA4" w:rsidP="00284C3A">
      <w:r>
        <w:t>Roll Call: Mary Herron-yes, Cheryl Ricketts-yes, Cristie Hammond-yes, Michelle Shirer-yes.</w:t>
      </w:r>
    </w:p>
    <w:p w14:paraId="3DDEC46D" w14:textId="77777777" w:rsidR="00B20C66" w:rsidRDefault="00B20C66" w:rsidP="00284C3A"/>
    <w:p w14:paraId="2622690F" w14:textId="77777777" w:rsidR="00B20C66" w:rsidRDefault="00B20C66" w:rsidP="00284C3A">
      <w:r w:rsidRPr="00B20C66">
        <w:object w:dxaOrig="8640" w:dyaOrig="8002" w14:anchorId="27BF5A6E">
          <v:shape id="_x0000_i1026" type="#_x0000_t75" style="width:6in;height:399.6pt" o:ole="">
            <v:imagedata r:id="rId11" o:title=""/>
          </v:shape>
          <o:OLEObject Type="Embed" ProgID="Word.Document.8" ShapeID="_x0000_i1026" DrawAspect="Content" ObjectID="_1590844424" r:id="rId12">
            <o:FieldCodes>\s</o:FieldCodes>
          </o:OLEObject>
        </w:object>
      </w:r>
    </w:p>
    <w:p w14:paraId="112527AA" w14:textId="77777777" w:rsidR="00EF3A63" w:rsidRPr="00604EA4" w:rsidRDefault="00EF3A63" w:rsidP="00284C3A"/>
    <w:p w14:paraId="596F559C" w14:textId="77777777" w:rsidR="00830050" w:rsidRDefault="00830050" w:rsidP="00284C3A">
      <w:pPr>
        <w:rPr>
          <w:u w:val="single"/>
        </w:rPr>
      </w:pPr>
      <w:r w:rsidRPr="00830050">
        <w:rPr>
          <w:u w:val="single"/>
        </w:rPr>
        <w:t>Records Retention Policy</w:t>
      </w:r>
    </w:p>
    <w:p w14:paraId="1F342BFF" w14:textId="77777777" w:rsidR="00604EA4" w:rsidRPr="00604EA4" w:rsidRDefault="00604EA4" w:rsidP="00284C3A">
      <w:r>
        <w:t xml:space="preserve">Many additions to this policy as it was last updated in March 2012. As with other policy updates, SHRM resource and several other public library policies were used when working on this update. The Board policy was separated from the Administrative procedure. The Ohio Revised Code requires the libraries to have a Records Commission and review the schedule every 12 months. This was added to the policy. The schedule was reorganized to mirror what we are required to submit to the state. Records were added that were not included in the previous policy. </w:t>
      </w:r>
    </w:p>
    <w:p w14:paraId="2F88A5D0" w14:textId="77777777" w:rsidR="00604EA4" w:rsidRDefault="00604EA4" w:rsidP="00284C3A">
      <w:pPr>
        <w:rPr>
          <w:b/>
        </w:rPr>
      </w:pPr>
      <w:r>
        <w:rPr>
          <w:b/>
        </w:rPr>
        <w:t>03-05-2018 Resolution to approve the changes to the Records Retention Policy</w:t>
      </w:r>
    </w:p>
    <w:p w14:paraId="284DDDAD" w14:textId="77777777" w:rsidR="00604EA4" w:rsidRDefault="00604EA4" w:rsidP="00284C3A">
      <w:r>
        <w:t>Michelle Shirer made a motion to approve the Records Retention Po</w:t>
      </w:r>
      <w:r w:rsidR="0032450D">
        <w:t>licy with the discussed revisions</w:t>
      </w:r>
      <w:r>
        <w:t>. Cheryl Ricketts seconded. Motion passed.</w:t>
      </w:r>
    </w:p>
    <w:p w14:paraId="4E3E09C4" w14:textId="77777777" w:rsidR="0032450D" w:rsidRDefault="0032450D" w:rsidP="00284C3A">
      <w:r>
        <w:lastRenderedPageBreak/>
        <w:t xml:space="preserve">Roll Call: Cristie Hammond-yes, Michelle Shirer-yes, Cheryl Ricketts-yes, Mary Herron-yes. </w:t>
      </w:r>
    </w:p>
    <w:p w14:paraId="3D098ED4" w14:textId="77777777" w:rsidR="00B20C66" w:rsidRPr="00B20C66" w:rsidRDefault="00B20C66" w:rsidP="00B20C66">
      <w:pPr>
        <w:keepNext/>
        <w:spacing w:after="0" w:line="240" w:lineRule="auto"/>
        <w:jc w:val="right"/>
        <w:outlineLvl w:val="0"/>
        <w:rPr>
          <w:rFonts w:eastAsia="Times New Roman" w:cs="Arial"/>
          <w:b/>
          <w:bCs/>
          <w:szCs w:val="24"/>
        </w:rPr>
      </w:pPr>
      <w:r>
        <w:rPr>
          <w:rFonts w:eastAsia="Times New Roman" w:cs="Arial"/>
          <w:b/>
          <w:bCs/>
          <w:noProof/>
          <w:szCs w:val="24"/>
        </w:rPr>
        <w:drawing>
          <wp:inline distT="0" distB="0" distL="0" distR="0" wp14:anchorId="72FD0639" wp14:editId="6FE4B7DC">
            <wp:extent cx="1074420" cy="830580"/>
            <wp:effectExtent l="0" t="0" r="0" b="7620"/>
            <wp:docPr id="6" name="Picture 6" descr="Green PP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PPL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420" cy="830580"/>
                    </a:xfrm>
                    <a:prstGeom prst="rect">
                      <a:avLst/>
                    </a:prstGeom>
                    <a:noFill/>
                    <a:ln>
                      <a:noFill/>
                    </a:ln>
                  </pic:spPr>
                </pic:pic>
              </a:graphicData>
            </a:graphic>
          </wp:inline>
        </w:drawing>
      </w:r>
    </w:p>
    <w:p w14:paraId="32B920B3" w14:textId="77777777" w:rsidR="00B20C66" w:rsidRPr="00B20C66" w:rsidRDefault="00B20C66" w:rsidP="00B20C66">
      <w:pPr>
        <w:keepNext/>
        <w:spacing w:after="0" w:line="240" w:lineRule="auto"/>
        <w:jc w:val="center"/>
        <w:outlineLvl w:val="0"/>
        <w:rPr>
          <w:rFonts w:eastAsia="Times New Roman" w:cs="Arial"/>
          <w:b/>
          <w:bCs/>
          <w:szCs w:val="24"/>
        </w:rPr>
      </w:pPr>
      <w:r w:rsidRPr="00B20C66">
        <w:rPr>
          <w:rFonts w:eastAsia="Times New Roman" w:cs="Arial"/>
          <w:b/>
          <w:bCs/>
          <w:szCs w:val="24"/>
        </w:rPr>
        <w:t>Pickerington Public Library</w:t>
      </w:r>
    </w:p>
    <w:p w14:paraId="03284A06" w14:textId="77777777" w:rsidR="00B20C66" w:rsidRPr="00B20C66" w:rsidRDefault="00B20C66" w:rsidP="00B20C66">
      <w:pPr>
        <w:keepNext/>
        <w:spacing w:after="0" w:line="240" w:lineRule="auto"/>
        <w:jc w:val="center"/>
        <w:outlineLvl w:val="0"/>
        <w:rPr>
          <w:rFonts w:eastAsia="Times New Roman" w:cs="Arial"/>
          <w:b/>
          <w:bCs/>
          <w:szCs w:val="24"/>
        </w:rPr>
      </w:pPr>
    </w:p>
    <w:p w14:paraId="3BAC773C" w14:textId="77777777" w:rsidR="00B20C66" w:rsidRPr="00B20C66" w:rsidRDefault="00B20C66" w:rsidP="00B20C66">
      <w:pPr>
        <w:keepNext/>
        <w:spacing w:after="0" w:line="240" w:lineRule="auto"/>
        <w:jc w:val="center"/>
        <w:outlineLvl w:val="0"/>
        <w:rPr>
          <w:rFonts w:eastAsia="Times New Roman" w:cs="Arial"/>
          <w:b/>
          <w:bCs/>
          <w:szCs w:val="24"/>
        </w:rPr>
      </w:pPr>
      <w:r w:rsidRPr="00B20C66">
        <w:rPr>
          <w:rFonts w:eastAsia="Times New Roman" w:cs="Arial"/>
          <w:b/>
          <w:bCs/>
          <w:szCs w:val="24"/>
        </w:rPr>
        <w:t>RECORDS RETENTION POLICY</w:t>
      </w:r>
    </w:p>
    <w:p w14:paraId="62671555" w14:textId="77777777" w:rsidR="00B20C66" w:rsidRPr="00B20C66" w:rsidRDefault="00B20C66" w:rsidP="00B20C66">
      <w:pPr>
        <w:widowControl w:val="0"/>
        <w:autoSpaceDE w:val="0"/>
        <w:autoSpaceDN w:val="0"/>
        <w:adjustRightInd w:val="0"/>
        <w:spacing w:after="0" w:line="240" w:lineRule="auto"/>
        <w:rPr>
          <w:rFonts w:eastAsia="Times New Roman" w:cs="Arial"/>
          <w:b/>
          <w:sz w:val="18"/>
          <w:szCs w:val="18"/>
        </w:rPr>
      </w:pPr>
      <w:r>
        <w:rPr>
          <w:rFonts w:eastAsia="Times New Roman" w:cs="Arial"/>
          <w:b/>
          <w:sz w:val="18"/>
          <w:szCs w:val="18"/>
        </w:rPr>
        <w:t>Board Policy</w:t>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sidRPr="00B20C66">
        <w:rPr>
          <w:rFonts w:eastAsia="Times New Roman" w:cs="Arial"/>
          <w:b/>
          <w:sz w:val="18"/>
          <w:szCs w:val="18"/>
        </w:rPr>
        <w:t>Date Approved:   3/19/2018</w:t>
      </w:r>
    </w:p>
    <w:p w14:paraId="27AA5B3C" w14:textId="77777777" w:rsidR="00B20C66" w:rsidRPr="00B20C66" w:rsidRDefault="00B20C66" w:rsidP="00B20C66">
      <w:pPr>
        <w:widowControl w:val="0"/>
        <w:autoSpaceDE w:val="0"/>
        <w:autoSpaceDN w:val="0"/>
        <w:adjustRightInd w:val="0"/>
        <w:spacing w:after="0" w:line="240" w:lineRule="auto"/>
        <w:rPr>
          <w:rFonts w:eastAsia="Times New Roman" w:cs="Arial"/>
          <w:b/>
          <w:sz w:val="18"/>
          <w:szCs w:val="18"/>
        </w:rPr>
      </w:pP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sidRPr="00B20C66">
        <w:rPr>
          <w:rFonts w:eastAsia="Times New Roman" w:cs="Arial"/>
          <w:b/>
          <w:sz w:val="18"/>
          <w:szCs w:val="18"/>
        </w:rPr>
        <w:t>Effective Date:    3/19/2018</w:t>
      </w:r>
    </w:p>
    <w:p w14:paraId="4D7AE237" w14:textId="77777777" w:rsidR="00B20C66" w:rsidRPr="00B20C66" w:rsidRDefault="00B20C66" w:rsidP="00B20C66">
      <w:pPr>
        <w:widowControl w:val="0"/>
        <w:autoSpaceDE w:val="0"/>
        <w:autoSpaceDN w:val="0"/>
        <w:adjustRightInd w:val="0"/>
        <w:spacing w:after="0" w:line="240" w:lineRule="auto"/>
        <w:rPr>
          <w:rFonts w:eastAsia="Times New Roman" w:cs="Arial"/>
          <w:b/>
          <w:sz w:val="18"/>
          <w:szCs w:val="18"/>
        </w:rPr>
      </w:pP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t xml:space="preserve"> </w:t>
      </w:r>
      <w:r w:rsidRPr="00B20C66">
        <w:rPr>
          <w:rFonts w:eastAsia="Times New Roman" w:cs="Arial"/>
          <w:b/>
          <w:sz w:val="18"/>
          <w:szCs w:val="18"/>
        </w:rPr>
        <w:t xml:space="preserve"> Replacing Policy Effective:   3/12/2012</w:t>
      </w:r>
    </w:p>
    <w:p w14:paraId="7E453483"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p>
    <w:p w14:paraId="3FFC924E"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r w:rsidRPr="00B20C66">
        <w:rPr>
          <w:rFonts w:eastAsia="Times New Roman" w:cs="Arial"/>
          <w:szCs w:val="24"/>
        </w:rPr>
        <w:t>The Pickerington Public Library, like other public entities in the State of Ohio, must retain certain records from year to year.  It is the Policy of the Library to comply with all applicable laws for the proper retention of public records.</w:t>
      </w:r>
    </w:p>
    <w:p w14:paraId="578598F8"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p>
    <w:p w14:paraId="3B4A4BBE"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highlight w:val="yellow"/>
        </w:rPr>
      </w:pPr>
      <w:r w:rsidRPr="00B20C66">
        <w:rPr>
          <w:rFonts w:eastAsia="Times New Roman" w:cs="Arial"/>
          <w:szCs w:val="24"/>
        </w:rPr>
        <w:t>Although the Ohio Revised Code does not set guidelines for public libraries, the Pickerington Public Library Records Commission sets and approves the record retention schedule. The Pickerington Public Library Records Commission is comprised of all Board Members, the Fiscal Officer and the Library Director. The Commission will meet at least once every twelve months to review schedules of records retention and disposition.</w:t>
      </w:r>
    </w:p>
    <w:p w14:paraId="2C489636" w14:textId="77777777" w:rsidR="00B20C66" w:rsidRPr="00B20C66" w:rsidRDefault="00B20C66" w:rsidP="00B20C66">
      <w:pPr>
        <w:widowControl w:val="0"/>
        <w:autoSpaceDE w:val="0"/>
        <w:autoSpaceDN w:val="0"/>
        <w:adjustRightInd w:val="0"/>
        <w:spacing w:after="0" w:line="240" w:lineRule="auto"/>
        <w:jc w:val="both"/>
        <w:rPr>
          <w:rFonts w:eastAsia="Times New Roman" w:cs="Arial"/>
          <w:b/>
          <w:sz w:val="18"/>
          <w:szCs w:val="18"/>
        </w:rPr>
      </w:pPr>
      <w:r w:rsidRPr="00B20C66">
        <w:rPr>
          <w:rFonts w:eastAsia="Times New Roman" w:cs="Arial"/>
          <w:b/>
          <w:sz w:val="18"/>
          <w:szCs w:val="18"/>
        </w:rPr>
        <w:t>A</w:t>
      </w:r>
      <w:r>
        <w:rPr>
          <w:rFonts w:eastAsia="Times New Roman" w:cs="Arial"/>
          <w:b/>
          <w:sz w:val="18"/>
          <w:szCs w:val="18"/>
        </w:rPr>
        <w:t>dministrative Procedures</w:t>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sidRPr="00B20C66">
        <w:rPr>
          <w:rFonts w:eastAsia="Times New Roman" w:cs="Arial"/>
          <w:b/>
          <w:sz w:val="18"/>
          <w:szCs w:val="18"/>
        </w:rPr>
        <w:t>Date Approved:  3/19/2018</w:t>
      </w:r>
    </w:p>
    <w:p w14:paraId="77B75574" w14:textId="77777777" w:rsidR="00B20C66" w:rsidRPr="00B20C66" w:rsidRDefault="00B20C66" w:rsidP="00B20C66">
      <w:pPr>
        <w:widowControl w:val="0"/>
        <w:autoSpaceDE w:val="0"/>
        <w:autoSpaceDN w:val="0"/>
        <w:adjustRightInd w:val="0"/>
        <w:spacing w:after="0" w:line="240" w:lineRule="auto"/>
        <w:jc w:val="both"/>
        <w:rPr>
          <w:rFonts w:eastAsia="Times New Roman" w:cs="Arial"/>
          <w:b/>
          <w:sz w:val="18"/>
          <w:szCs w:val="18"/>
        </w:rPr>
      </w:pP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sidRPr="00B20C66">
        <w:rPr>
          <w:rFonts w:eastAsia="Times New Roman" w:cs="Arial"/>
          <w:b/>
          <w:sz w:val="18"/>
          <w:szCs w:val="18"/>
        </w:rPr>
        <w:t>Effective Date:   3/19/2018</w:t>
      </w:r>
    </w:p>
    <w:p w14:paraId="4F563A0D" w14:textId="77777777" w:rsidR="00B20C66" w:rsidRPr="00B20C66" w:rsidRDefault="00B20C66" w:rsidP="00B20C66">
      <w:pPr>
        <w:widowControl w:val="0"/>
        <w:autoSpaceDE w:val="0"/>
        <w:autoSpaceDN w:val="0"/>
        <w:adjustRightInd w:val="0"/>
        <w:spacing w:after="0" w:line="240" w:lineRule="auto"/>
        <w:jc w:val="both"/>
        <w:rPr>
          <w:rFonts w:eastAsia="Times New Roman" w:cs="Arial"/>
          <w:b/>
          <w:sz w:val="18"/>
          <w:szCs w:val="18"/>
        </w:rPr>
      </w:pP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Pr>
          <w:rFonts w:eastAsia="Times New Roman" w:cs="Arial"/>
          <w:b/>
          <w:sz w:val="18"/>
          <w:szCs w:val="18"/>
        </w:rPr>
        <w:tab/>
      </w:r>
      <w:r w:rsidRPr="00B20C66">
        <w:rPr>
          <w:rFonts w:eastAsia="Times New Roman" w:cs="Arial"/>
          <w:b/>
          <w:sz w:val="18"/>
          <w:szCs w:val="18"/>
        </w:rPr>
        <w:t xml:space="preserve"> Replacing Schedule Approved:  3/12/2012  </w:t>
      </w:r>
    </w:p>
    <w:p w14:paraId="39FDE8C1"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p>
    <w:p w14:paraId="5CD6FA65"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p>
    <w:p w14:paraId="3E50DD11"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p>
    <w:p w14:paraId="3F3DAFFD"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p>
    <w:p w14:paraId="3C955C72"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r w:rsidRPr="00B20C66">
        <w:rPr>
          <w:rFonts w:eastAsia="Times New Roman" w:cs="Arial"/>
          <w:szCs w:val="24"/>
        </w:rPr>
        <w:t>Retention of records may be any commercially viable media that provides an accurate reproduction of the record.  The following list show the retention period of specific records, which is compiled from recommendations from the Auditor of State’s Office and the Ohio Historical Society:</w:t>
      </w:r>
    </w:p>
    <w:p w14:paraId="49084B9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p>
    <w:p w14:paraId="5E48D95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b/>
      </w:r>
      <w:r w:rsidRPr="00B20C66">
        <w:rPr>
          <w:rFonts w:eastAsia="Times New Roman" w:cs="Arial"/>
          <w:szCs w:val="24"/>
        </w:rPr>
        <w:tab/>
      </w:r>
      <w:r w:rsidRPr="00B20C66">
        <w:rPr>
          <w:rFonts w:eastAsia="Times New Roman" w:cs="Arial"/>
          <w:szCs w:val="24"/>
        </w:rPr>
        <w:tab/>
      </w:r>
      <w:r w:rsidRPr="00B20C66">
        <w:rPr>
          <w:rFonts w:eastAsia="Times New Roman" w:cs="Arial"/>
          <w:szCs w:val="24"/>
        </w:rPr>
        <w:tab/>
      </w:r>
      <w:r w:rsidRPr="00B20C66">
        <w:rPr>
          <w:rFonts w:eastAsia="Times New Roman" w:cs="Arial"/>
          <w:szCs w:val="24"/>
        </w:rPr>
        <w:tab/>
      </w:r>
    </w:p>
    <w:p w14:paraId="2BC5BCC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p>
    <w:tbl>
      <w:tblPr>
        <w:tblW w:w="109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523"/>
        <w:gridCol w:w="5707"/>
        <w:gridCol w:w="3678"/>
      </w:tblGrid>
      <w:tr w:rsidR="00B20C66" w:rsidRPr="00B20C66" w14:paraId="509CE150" w14:textId="77777777" w:rsidTr="0095684C">
        <w:trPr>
          <w:trHeight w:val="341"/>
        </w:trPr>
        <w:tc>
          <w:tcPr>
            <w:tcW w:w="1523" w:type="dxa"/>
            <w:shd w:val="clear" w:color="auto" w:fill="auto"/>
          </w:tcPr>
          <w:p w14:paraId="5BE7517D" w14:textId="77777777" w:rsidR="00B20C66" w:rsidRPr="00B20C66" w:rsidRDefault="00B20C66" w:rsidP="00B20C66">
            <w:pPr>
              <w:widowControl w:val="0"/>
              <w:autoSpaceDE w:val="0"/>
              <w:autoSpaceDN w:val="0"/>
              <w:adjustRightInd w:val="0"/>
              <w:spacing w:after="0" w:line="240" w:lineRule="auto"/>
              <w:rPr>
                <w:rFonts w:eastAsia="Times New Roman" w:cs="Arial"/>
                <w:caps/>
                <w:szCs w:val="24"/>
              </w:rPr>
            </w:pPr>
            <w:r w:rsidRPr="00B20C66">
              <w:rPr>
                <w:rFonts w:eastAsia="Times New Roman" w:cs="Arial"/>
                <w:caps/>
                <w:szCs w:val="24"/>
              </w:rPr>
              <w:t>Schedule Number</w:t>
            </w:r>
          </w:p>
        </w:tc>
        <w:tc>
          <w:tcPr>
            <w:tcW w:w="5707" w:type="dxa"/>
            <w:shd w:val="clear" w:color="auto" w:fill="auto"/>
          </w:tcPr>
          <w:p w14:paraId="542E21A5" w14:textId="77777777" w:rsidR="00B20C66" w:rsidRPr="00B20C66" w:rsidRDefault="00B20C66" w:rsidP="00B20C66">
            <w:pPr>
              <w:widowControl w:val="0"/>
              <w:autoSpaceDE w:val="0"/>
              <w:autoSpaceDN w:val="0"/>
              <w:adjustRightInd w:val="0"/>
              <w:spacing w:after="0" w:line="240" w:lineRule="auto"/>
              <w:rPr>
                <w:rFonts w:eastAsia="Times New Roman" w:cs="Arial"/>
                <w:caps/>
                <w:szCs w:val="24"/>
              </w:rPr>
            </w:pPr>
            <w:r w:rsidRPr="00B20C66">
              <w:rPr>
                <w:rFonts w:eastAsia="Times New Roman" w:cs="Arial"/>
                <w:caps/>
                <w:szCs w:val="24"/>
              </w:rPr>
              <w:t>Record Title/Description</w:t>
            </w:r>
          </w:p>
        </w:tc>
        <w:tc>
          <w:tcPr>
            <w:tcW w:w="3678" w:type="dxa"/>
            <w:shd w:val="clear" w:color="auto" w:fill="auto"/>
          </w:tcPr>
          <w:p w14:paraId="08CD8CBD" w14:textId="77777777" w:rsidR="00B20C66" w:rsidRPr="00B20C66" w:rsidRDefault="00B20C66" w:rsidP="00B20C66">
            <w:pPr>
              <w:widowControl w:val="0"/>
              <w:autoSpaceDE w:val="0"/>
              <w:autoSpaceDN w:val="0"/>
              <w:adjustRightInd w:val="0"/>
              <w:spacing w:after="0" w:line="240" w:lineRule="auto"/>
              <w:rPr>
                <w:rFonts w:eastAsia="Times New Roman" w:cs="Arial"/>
                <w:caps/>
                <w:szCs w:val="24"/>
              </w:rPr>
            </w:pPr>
            <w:r w:rsidRPr="00B20C66">
              <w:rPr>
                <w:rFonts w:eastAsia="Times New Roman" w:cs="Arial"/>
                <w:caps/>
                <w:szCs w:val="24"/>
              </w:rPr>
              <w:t>Retention Period</w:t>
            </w:r>
          </w:p>
        </w:tc>
      </w:tr>
      <w:tr w:rsidR="00B20C66" w:rsidRPr="00B20C66" w14:paraId="1E0C648F" w14:textId="77777777" w:rsidTr="0095684C">
        <w:trPr>
          <w:trHeight w:val="341"/>
        </w:trPr>
        <w:tc>
          <w:tcPr>
            <w:tcW w:w="10908" w:type="dxa"/>
            <w:gridSpan w:val="3"/>
            <w:shd w:val="clear" w:color="auto" w:fill="B2A1C7"/>
          </w:tcPr>
          <w:p w14:paraId="2D7C8BD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ADMINISTRATION</w:t>
            </w:r>
          </w:p>
        </w:tc>
      </w:tr>
      <w:tr w:rsidR="00B20C66" w:rsidRPr="00B20C66" w14:paraId="192C4BF8" w14:textId="77777777" w:rsidTr="0095684C">
        <w:trPr>
          <w:trHeight w:val="341"/>
        </w:trPr>
        <w:tc>
          <w:tcPr>
            <w:tcW w:w="1523" w:type="dxa"/>
            <w:shd w:val="clear" w:color="auto" w:fill="auto"/>
          </w:tcPr>
          <w:p w14:paraId="5C7A8C0D"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A-01</w:t>
            </w:r>
          </w:p>
        </w:tc>
        <w:tc>
          <w:tcPr>
            <w:tcW w:w="5707" w:type="dxa"/>
            <w:shd w:val="clear" w:color="auto" w:fill="auto"/>
          </w:tcPr>
          <w:p w14:paraId="645BC13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Accident/Incident Report</w:t>
            </w:r>
          </w:p>
        </w:tc>
        <w:tc>
          <w:tcPr>
            <w:tcW w:w="3678" w:type="dxa"/>
            <w:shd w:val="clear" w:color="auto" w:fill="auto"/>
          </w:tcPr>
          <w:p w14:paraId="2F10237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6 years providing no pending action</w:t>
            </w:r>
          </w:p>
        </w:tc>
      </w:tr>
      <w:tr w:rsidR="00B20C66" w:rsidRPr="00B20C66" w14:paraId="7236711F" w14:textId="77777777" w:rsidTr="0095684C">
        <w:trPr>
          <w:trHeight w:val="324"/>
        </w:trPr>
        <w:tc>
          <w:tcPr>
            <w:tcW w:w="1523" w:type="dxa"/>
            <w:shd w:val="clear" w:color="auto" w:fill="auto"/>
          </w:tcPr>
          <w:p w14:paraId="536B191F"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A-02</w:t>
            </w:r>
          </w:p>
        </w:tc>
        <w:tc>
          <w:tcPr>
            <w:tcW w:w="5707" w:type="dxa"/>
            <w:shd w:val="clear" w:color="auto" w:fill="auto"/>
          </w:tcPr>
          <w:p w14:paraId="4EAFA4A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Administrative Policy/Procedure File</w:t>
            </w:r>
          </w:p>
        </w:tc>
        <w:tc>
          <w:tcPr>
            <w:tcW w:w="3678" w:type="dxa"/>
            <w:shd w:val="clear" w:color="auto" w:fill="auto"/>
          </w:tcPr>
          <w:p w14:paraId="434CBE8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1 year after superseded</w:t>
            </w:r>
          </w:p>
        </w:tc>
      </w:tr>
      <w:tr w:rsidR="00B20C66" w:rsidRPr="00B20C66" w14:paraId="5BFFEACF" w14:textId="77777777" w:rsidTr="0095684C">
        <w:trPr>
          <w:trHeight w:val="324"/>
        </w:trPr>
        <w:tc>
          <w:tcPr>
            <w:tcW w:w="1523" w:type="dxa"/>
            <w:shd w:val="clear" w:color="auto" w:fill="auto"/>
          </w:tcPr>
          <w:p w14:paraId="2D9EACEC"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A-03</w:t>
            </w:r>
          </w:p>
        </w:tc>
        <w:tc>
          <w:tcPr>
            <w:tcW w:w="5707" w:type="dxa"/>
            <w:shd w:val="clear" w:color="auto" w:fill="auto"/>
          </w:tcPr>
          <w:p w14:paraId="3B5C9A8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ADA grievance files</w:t>
            </w:r>
          </w:p>
        </w:tc>
        <w:tc>
          <w:tcPr>
            <w:tcW w:w="3678" w:type="dxa"/>
            <w:shd w:val="clear" w:color="auto" w:fill="auto"/>
          </w:tcPr>
          <w:p w14:paraId="6AA1CB4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6 years</w:t>
            </w:r>
          </w:p>
        </w:tc>
      </w:tr>
      <w:tr w:rsidR="00B20C66" w:rsidRPr="00B20C66" w14:paraId="24144E04" w14:textId="77777777" w:rsidTr="0095684C">
        <w:trPr>
          <w:trHeight w:val="324"/>
        </w:trPr>
        <w:tc>
          <w:tcPr>
            <w:tcW w:w="1523" w:type="dxa"/>
            <w:shd w:val="clear" w:color="auto" w:fill="auto"/>
          </w:tcPr>
          <w:p w14:paraId="03DFF1C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A-04</w:t>
            </w:r>
          </w:p>
        </w:tc>
        <w:tc>
          <w:tcPr>
            <w:tcW w:w="5707" w:type="dxa"/>
            <w:shd w:val="clear" w:color="auto" w:fill="auto"/>
          </w:tcPr>
          <w:p w14:paraId="414A117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Annual Reports to the Community</w:t>
            </w:r>
          </w:p>
        </w:tc>
        <w:tc>
          <w:tcPr>
            <w:tcW w:w="3678" w:type="dxa"/>
            <w:shd w:val="clear" w:color="auto" w:fill="auto"/>
          </w:tcPr>
          <w:p w14:paraId="518CDD5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w:t>
            </w:r>
          </w:p>
        </w:tc>
      </w:tr>
      <w:tr w:rsidR="00B20C66" w:rsidRPr="00B20C66" w14:paraId="43675B14" w14:textId="77777777" w:rsidTr="0095684C">
        <w:trPr>
          <w:trHeight w:val="324"/>
        </w:trPr>
        <w:tc>
          <w:tcPr>
            <w:tcW w:w="1523" w:type="dxa"/>
            <w:shd w:val="clear" w:color="auto" w:fill="auto"/>
          </w:tcPr>
          <w:p w14:paraId="3A01A926"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lastRenderedPageBreak/>
              <w:t>A-05</w:t>
            </w:r>
          </w:p>
        </w:tc>
        <w:tc>
          <w:tcPr>
            <w:tcW w:w="5707" w:type="dxa"/>
            <w:shd w:val="clear" w:color="auto" w:fill="auto"/>
          </w:tcPr>
          <w:p w14:paraId="6CC2EB6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Annual Reports to the State Library of Ohio</w:t>
            </w:r>
          </w:p>
        </w:tc>
        <w:tc>
          <w:tcPr>
            <w:tcW w:w="3678" w:type="dxa"/>
            <w:shd w:val="clear" w:color="auto" w:fill="auto"/>
          </w:tcPr>
          <w:p w14:paraId="0CCD84A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0871ED6C" w14:textId="77777777" w:rsidTr="0095684C">
        <w:trPr>
          <w:trHeight w:val="324"/>
        </w:trPr>
        <w:tc>
          <w:tcPr>
            <w:tcW w:w="1523" w:type="dxa"/>
            <w:shd w:val="clear" w:color="auto" w:fill="auto"/>
          </w:tcPr>
          <w:p w14:paraId="6F1DE8A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A-06</w:t>
            </w:r>
          </w:p>
        </w:tc>
        <w:tc>
          <w:tcPr>
            <w:tcW w:w="5707" w:type="dxa"/>
            <w:shd w:val="clear" w:color="auto" w:fill="auto"/>
          </w:tcPr>
          <w:p w14:paraId="6972449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Board Agendas</w:t>
            </w:r>
          </w:p>
        </w:tc>
        <w:tc>
          <w:tcPr>
            <w:tcW w:w="3678" w:type="dxa"/>
            <w:shd w:val="clear" w:color="auto" w:fill="auto"/>
          </w:tcPr>
          <w:p w14:paraId="5FBD9E62"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1 year</w:t>
            </w:r>
          </w:p>
        </w:tc>
      </w:tr>
      <w:tr w:rsidR="00B20C66" w:rsidRPr="00B20C66" w14:paraId="685889FD" w14:textId="77777777" w:rsidTr="0095684C">
        <w:trPr>
          <w:trHeight w:val="324"/>
        </w:trPr>
        <w:tc>
          <w:tcPr>
            <w:tcW w:w="1523" w:type="dxa"/>
            <w:shd w:val="clear" w:color="auto" w:fill="auto"/>
          </w:tcPr>
          <w:p w14:paraId="15ADF738"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A-07</w:t>
            </w:r>
          </w:p>
        </w:tc>
        <w:tc>
          <w:tcPr>
            <w:tcW w:w="5707" w:type="dxa"/>
            <w:shd w:val="clear" w:color="auto" w:fill="auto"/>
          </w:tcPr>
          <w:p w14:paraId="4DF1CE8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Building Fire Inspections</w:t>
            </w:r>
          </w:p>
        </w:tc>
        <w:tc>
          <w:tcPr>
            <w:tcW w:w="3678" w:type="dxa"/>
            <w:shd w:val="clear" w:color="auto" w:fill="auto"/>
          </w:tcPr>
          <w:p w14:paraId="508DBB5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7 years</w:t>
            </w:r>
          </w:p>
        </w:tc>
      </w:tr>
      <w:tr w:rsidR="00B20C66" w:rsidRPr="00B20C66" w14:paraId="3B3675F3" w14:textId="77777777" w:rsidTr="0095684C">
        <w:trPr>
          <w:trHeight w:val="341"/>
        </w:trPr>
        <w:tc>
          <w:tcPr>
            <w:tcW w:w="1523" w:type="dxa"/>
            <w:shd w:val="clear" w:color="auto" w:fill="auto"/>
          </w:tcPr>
          <w:p w14:paraId="27B28E25"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A-08</w:t>
            </w:r>
          </w:p>
        </w:tc>
        <w:tc>
          <w:tcPr>
            <w:tcW w:w="5707" w:type="dxa"/>
            <w:shd w:val="clear" w:color="auto" w:fill="auto"/>
          </w:tcPr>
          <w:p w14:paraId="0803F61D"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Building Project Records – Unsuccessful</w:t>
            </w:r>
          </w:p>
        </w:tc>
        <w:tc>
          <w:tcPr>
            <w:tcW w:w="3678" w:type="dxa"/>
            <w:shd w:val="clear" w:color="auto" w:fill="auto"/>
          </w:tcPr>
          <w:p w14:paraId="1B0573C1"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3 years</w:t>
            </w:r>
          </w:p>
        </w:tc>
      </w:tr>
      <w:tr w:rsidR="00B20C66" w:rsidRPr="00B20C66" w14:paraId="7031479E" w14:textId="77777777" w:rsidTr="0095684C">
        <w:trPr>
          <w:trHeight w:val="324"/>
        </w:trPr>
        <w:tc>
          <w:tcPr>
            <w:tcW w:w="1523" w:type="dxa"/>
            <w:shd w:val="clear" w:color="auto" w:fill="auto"/>
          </w:tcPr>
          <w:p w14:paraId="3357C604"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A-09</w:t>
            </w:r>
          </w:p>
        </w:tc>
        <w:tc>
          <w:tcPr>
            <w:tcW w:w="5707" w:type="dxa"/>
            <w:shd w:val="clear" w:color="auto" w:fill="auto"/>
          </w:tcPr>
          <w:p w14:paraId="4954600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Building Project Records - Successful</w:t>
            </w:r>
          </w:p>
        </w:tc>
        <w:tc>
          <w:tcPr>
            <w:tcW w:w="3678" w:type="dxa"/>
            <w:shd w:val="clear" w:color="auto" w:fill="auto"/>
          </w:tcPr>
          <w:p w14:paraId="44F46E1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Retain as long as PPL owns or leases the property</w:t>
            </w:r>
          </w:p>
        </w:tc>
      </w:tr>
      <w:tr w:rsidR="00B20C66" w:rsidRPr="00B20C66" w14:paraId="75FA1FD5" w14:textId="77777777" w:rsidTr="0095684C">
        <w:trPr>
          <w:trHeight w:val="324"/>
        </w:trPr>
        <w:tc>
          <w:tcPr>
            <w:tcW w:w="1523" w:type="dxa"/>
            <w:shd w:val="clear" w:color="auto" w:fill="auto"/>
          </w:tcPr>
          <w:p w14:paraId="2D95669F"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A-10</w:t>
            </w:r>
          </w:p>
        </w:tc>
        <w:tc>
          <w:tcPr>
            <w:tcW w:w="5707" w:type="dxa"/>
            <w:shd w:val="clear" w:color="auto" w:fill="auto"/>
          </w:tcPr>
          <w:p w14:paraId="578E9CB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Building Specifications and Plans</w:t>
            </w:r>
          </w:p>
        </w:tc>
        <w:tc>
          <w:tcPr>
            <w:tcW w:w="3678" w:type="dxa"/>
            <w:shd w:val="clear" w:color="auto" w:fill="auto"/>
          </w:tcPr>
          <w:p w14:paraId="151F89E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Retain as long as PPL owns or leases the property</w:t>
            </w:r>
          </w:p>
        </w:tc>
      </w:tr>
      <w:tr w:rsidR="00B20C66" w:rsidRPr="00B20C66" w14:paraId="4ACD3AA6" w14:textId="77777777" w:rsidTr="0095684C">
        <w:trPr>
          <w:trHeight w:val="324"/>
        </w:trPr>
        <w:tc>
          <w:tcPr>
            <w:tcW w:w="1523" w:type="dxa"/>
            <w:shd w:val="clear" w:color="auto" w:fill="auto"/>
          </w:tcPr>
          <w:p w14:paraId="17A42212"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A-11</w:t>
            </w:r>
          </w:p>
        </w:tc>
        <w:tc>
          <w:tcPr>
            <w:tcW w:w="5707" w:type="dxa"/>
            <w:shd w:val="clear" w:color="auto" w:fill="auto"/>
          </w:tcPr>
          <w:p w14:paraId="0EBBD16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CCTV Surveillance Videos</w:t>
            </w:r>
          </w:p>
        </w:tc>
        <w:tc>
          <w:tcPr>
            <w:tcW w:w="3678" w:type="dxa"/>
            <w:shd w:val="clear" w:color="auto" w:fill="auto"/>
          </w:tcPr>
          <w:p w14:paraId="565D0D1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20 days (unless as part of a criminal investigation, court proceeding, or security incident report)</w:t>
            </w:r>
          </w:p>
        </w:tc>
      </w:tr>
      <w:tr w:rsidR="00B20C66" w:rsidRPr="00B20C66" w14:paraId="250E2C79" w14:textId="77777777" w:rsidTr="0095684C">
        <w:trPr>
          <w:trHeight w:val="324"/>
        </w:trPr>
        <w:tc>
          <w:tcPr>
            <w:tcW w:w="1523" w:type="dxa"/>
            <w:shd w:val="clear" w:color="auto" w:fill="auto"/>
          </w:tcPr>
          <w:p w14:paraId="3E4FCAB8"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A-12</w:t>
            </w:r>
          </w:p>
        </w:tc>
        <w:tc>
          <w:tcPr>
            <w:tcW w:w="5707" w:type="dxa"/>
            <w:shd w:val="clear" w:color="auto" w:fill="auto"/>
          </w:tcPr>
          <w:p w14:paraId="1620DB9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Circulation Records</w:t>
            </w:r>
          </w:p>
        </w:tc>
        <w:tc>
          <w:tcPr>
            <w:tcW w:w="3678" w:type="dxa"/>
            <w:shd w:val="clear" w:color="auto" w:fill="auto"/>
          </w:tcPr>
          <w:p w14:paraId="05944B02"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Retained until Item is returned</w:t>
            </w:r>
          </w:p>
        </w:tc>
      </w:tr>
      <w:tr w:rsidR="00B20C66" w:rsidRPr="00B20C66" w14:paraId="03D1820E" w14:textId="77777777" w:rsidTr="0095684C">
        <w:trPr>
          <w:trHeight w:val="324"/>
        </w:trPr>
        <w:tc>
          <w:tcPr>
            <w:tcW w:w="1523" w:type="dxa"/>
            <w:shd w:val="clear" w:color="auto" w:fill="auto"/>
          </w:tcPr>
          <w:p w14:paraId="2BCCDFE5"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A-13</w:t>
            </w:r>
          </w:p>
        </w:tc>
        <w:tc>
          <w:tcPr>
            <w:tcW w:w="5707" w:type="dxa"/>
            <w:shd w:val="clear" w:color="auto" w:fill="auto"/>
          </w:tcPr>
          <w:p w14:paraId="6DB6280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Committee Reports</w:t>
            </w:r>
          </w:p>
        </w:tc>
        <w:tc>
          <w:tcPr>
            <w:tcW w:w="3678" w:type="dxa"/>
            <w:shd w:val="clear" w:color="auto" w:fill="auto"/>
          </w:tcPr>
          <w:p w14:paraId="002AC4E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1 year</w:t>
            </w:r>
          </w:p>
        </w:tc>
      </w:tr>
      <w:tr w:rsidR="00B20C66" w:rsidRPr="00B20C66" w14:paraId="6913B29B" w14:textId="77777777" w:rsidTr="0095684C">
        <w:trPr>
          <w:trHeight w:val="324"/>
        </w:trPr>
        <w:tc>
          <w:tcPr>
            <w:tcW w:w="1523" w:type="dxa"/>
            <w:shd w:val="clear" w:color="auto" w:fill="auto"/>
          </w:tcPr>
          <w:p w14:paraId="17771148"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A-14</w:t>
            </w:r>
          </w:p>
        </w:tc>
        <w:tc>
          <w:tcPr>
            <w:tcW w:w="5707" w:type="dxa"/>
            <w:shd w:val="clear" w:color="auto" w:fill="auto"/>
          </w:tcPr>
          <w:p w14:paraId="4DDEAFDD"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Computer Booking Logs</w:t>
            </w:r>
          </w:p>
        </w:tc>
        <w:tc>
          <w:tcPr>
            <w:tcW w:w="3678" w:type="dxa"/>
            <w:shd w:val="clear" w:color="auto" w:fill="auto"/>
          </w:tcPr>
          <w:p w14:paraId="730D877D"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Daily</w:t>
            </w:r>
          </w:p>
        </w:tc>
      </w:tr>
      <w:tr w:rsidR="00B20C66" w:rsidRPr="00B20C66" w14:paraId="4EC2005A" w14:textId="77777777" w:rsidTr="0095684C">
        <w:trPr>
          <w:trHeight w:val="324"/>
        </w:trPr>
        <w:tc>
          <w:tcPr>
            <w:tcW w:w="1523" w:type="dxa"/>
            <w:shd w:val="clear" w:color="auto" w:fill="auto"/>
          </w:tcPr>
          <w:p w14:paraId="33B7C93D"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A-15</w:t>
            </w:r>
          </w:p>
        </w:tc>
        <w:tc>
          <w:tcPr>
            <w:tcW w:w="5707" w:type="dxa"/>
            <w:shd w:val="clear" w:color="auto" w:fill="auto"/>
          </w:tcPr>
          <w:p w14:paraId="2CAFF65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Consultant Report</w:t>
            </w:r>
          </w:p>
        </w:tc>
        <w:tc>
          <w:tcPr>
            <w:tcW w:w="3678" w:type="dxa"/>
            <w:shd w:val="clear" w:color="auto" w:fill="auto"/>
          </w:tcPr>
          <w:p w14:paraId="758A1E8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w:t>
            </w:r>
          </w:p>
        </w:tc>
      </w:tr>
      <w:tr w:rsidR="00B20C66" w:rsidRPr="00B20C66" w14:paraId="59C07937" w14:textId="77777777" w:rsidTr="0095684C">
        <w:trPr>
          <w:trHeight w:val="324"/>
        </w:trPr>
        <w:tc>
          <w:tcPr>
            <w:tcW w:w="1523" w:type="dxa"/>
            <w:shd w:val="clear" w:color="auto" w:fill="auto"/>
          </w:tcPr>
          <w:p w14:paraId="03945856"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A-16</w:t>
            </w:r>
          </w:p>
        </w:tc>
        <w:tc>
          <w:tcPr>
            <w:tcW w:w="5707" w:type="dxa"/>
            <w:shd w:val="clear" w:color="auto" w:fill="auto"/>
          </w:tcPr>
          <w:p w14:paraId="6D0D945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Correspondence – Informative – does not attempt to influence library policy</w:t>
            </w:r>
          </w:p>
        </w:tc>
        <w:tc>
          <w:tcPr>
            <w:tcW w:w="3678" w:type="dxa"/>
            <w:shd w:val="clear" w:color="auto" w:fill="auto"/>
          </w:tcPr>
          <w:p w14:paraId="3D0090D1"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 years</w:t>
            </w:r>
          </w:p>
        </w:tc>
      </w:tr>
      <w:tr w:rsidR="00B20C66" w:rsidRPr="00B20C66" w14:paraId="31689B52" w14:textId="77777777" w:rsidTr="0095684C">
        <w:trPr>
          <w:trHeight w:val="324"/>
        </w:trPr>
        <w:tc>
          <w:tcPr>
            <w:tcW w:w="1523" w:type="dxa"/>
            <w:shd w:val="clear" w:color="auto" w:fill="auto"/>
          </w:tcPr>
          <w:p w14:paraId="47F72446"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A-17</w:t>
            </w:r>
          </w:p>
        </w:tc>
        <w:tc>
          <w:tcPr>
            <w:tcW w:w="5707" w:type="dxa"/>
            <w:shd w:val="clear" w:color="auto" w:fill="auto"/>
          </w:tcPr>
          <w:p w14:paraId="6F375D7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E-Mail</w:t>
            </w:r>
          </w:p>
        </w:tc>
        <w:tc>
          <w:tcPr>
            <w:tcW w:w="3678" w:type="dxa"/>
            <w:shd w:val="clear" w:color="auto" w:fill="auto"/>
          </w:tcPr>
          <w:p w14:paraId="3A0A1F8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Retain according to content</w:t>
            </w:r>
          </w:p>
        </w:tc>
      </w:tr>
      <w:tr w:rsidR="00B20C66" w:rsidRPr="00B20C66" w14:paraId="5C95244D" w14:textId="77777777" w:rsidTr="0095684C">
        <w:trPr>
          <w:trHeight w:val="324"/>
        </w:trPr>
        <w:tc>
          <w:tcPr>
            <w:tcW w:w="1523" w:type="dxa"/>
            <w:shd w:val="clear" w:color="auto" w:fill="auto"/>
          </w:tcPr>
          <w:p w14:paraId="151B5662"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A-18</w:t>
            </w:r>
          </w:p>
        </w:tc>
        <w:tc>
          <w:tcPr>
            <w:tcW w:w="5707" w:type="dxa"/>
            <w:shd w:val="clear" w:color="auto" w:fill="auto"/>
          </w:tcPr>
          <w:p w14:paraId="54CDACEA"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Formal Legal Opinions</w:t>
            </w:r>
          </w:p>
        </w:tc>
        <w:tc>
          <w:tcPr>
            <w:tcW w:w="3678" w:type="dxa"/>
            <w:shd w:val="clear" w:color="auto" w:fill="auto"/>
          </w:tcPr>
          <w:p w14:paraId="716F798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2046EBCF" w14:textId="77777777" w:rsidTr="0095684C">
        <w:trPr>
          <w:trHeight w:val="324"/>
        </w:trPr>
        <w:tc>
          <w:tcPr>
            <w:tcW w:w="1523" w:type="dxa"/>
            <w:shd w:val="clear" w:color="auto" w:fill="auto"/>
          </w:tcPr>
          <w:p w14:paraId="609E811A"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A-19</w:t>
            </w:r>
          </w:p>
        </w:tc>
        <w:tc>
          <w:tcPr>
            <w:tcW w:w="5707" w:type="dxa"/>
            <w:shd w:val="clear" w:color="auto" w:fill="auto"/>
          </w:tcPr>
          <w:p w14:paraId="3BCBA83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General Correspondence</w:t>
            </w:r>
          </w:p>
        </w:tc>
        <w:tc>
          <w:tcPr>
            <w:tcW w:w="3678" w:type="dxa"/>
            <w:shd w:val="clear" w:color="auto" w:fill="auto"/>
          </w:tcPr>
          <w:p w14:paraId="0F0079A2"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 years</w:t>
            </w:r>
          </w:p>
        </w:tc>
      </w:tr>
      <w:tr w:rsidR="00B20C66" w:rsidRPr="00B20C66" w14:paraId="4180F3EF" w14:textId="77777777" w:rsidTr="0095684C">
        <w:trPr>
          <w:trHeight w:val="324"/>
        </w:trPr>
        <w:tc>
          <w:tcPr>
            <w:tcW w:w="1523" w:type="dxa"/>
            <w:shd w:val="clear" w:color="auto" w:fill="auto"/>
          </w:tcPr>
          <w:p w14:paraId="5BD12144"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A-20</w:t>
            </w:r>
          </w:p>
        </w:tc>
        <w:tc>
          <w:tcPr>
            <w:tcW w:w="5707" w:type="dxa"/>
            <w:shd w:val="clear" w:color="auto" w:fill="auto"/>
          </w:tcPr>
          <w:p w14:paraId="00F608F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Historical Information</w:t>
            </w:r>
          </w:p>
        </w:tc>
        <w:tc>
          <w:tcPr>
            <w:tcW w:w="3678" w:type="dxa"/>
            <w:shd w:val="clear" w:color="auto" w:fill="auto"/>
          </w:tcPr>
          <w:p w14:paraId="79C2CEB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77A436FA" w14:textId="77777777" w:rsidTr="0095684C">
        <w:trPr>
          <w:trHeight w:val="324"/>
        </w:trPr>
        <w:tc>
          <w:tcPr>
            <w:tcW w:w="1523" w:type="dxa"/>
            <w:shd w:val="clear" w:color="auto" w:fill="auto"/>
          </w:tcPr>
          <w:p w14:paraId="0B1AF8B6"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A-21</w:t>
            </w:r>
          </w:p>
        </w:tc>
        <w:tc>
          <w:tcPr>
            <w:tcW w:w="5707" w:type="dxa"/>
            <w:shd w:val="clear" w:color="auto" w:fill="auto"/>
          </w:tcPr>
          <w:p w14:paraId="24C40C4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Library Board of Trustees’ Minutes</w:t>
            </w:r>
          </w:p>
        </w:tc>
        <w:tc>
          <w:tcPr>
            <w:tcW w:w="3678" w:type="dxa"/>
            <w:shd w:val="clear" w:color="auto" w:fill="auto"/>
          </w:tcPr>
          <w:p w14:paraId="1017AF1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20C43EF6" w14:textId="77777777" w:rsidTr="0095684C">
        <w:trPr>
          <w:trHeight w:val="324"/>
        </w:trPr>
        <w:tc>
          <w:tcPr>
            <w:tcW w:w="1523" w:type="dxa"/>
            <w:shd w:val="clear" w:color="auto" w:fill="auto"/>
          </w:tcPr>
          <w:p w14:paraId="71DE152B"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A-22</w:t>
            </w:r>
          </w:p>
        </w:tc>
        <w:tc>
          <w:tcPr>
            <w:tcW w:w="5707" w:type="dxa"/>
            <w:shd w:val="clear" w:color="auto" w:fill="auto"/>
          </w:tcPr>
          <w:p w14:paraId="6FDF18AA"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Library Card Application - Adult</w:t>
            </w:r>
          </w:p>
        </w:tc>
        <w:tc>
          <w:tcPr>
            <w:tcW w:w="3678" w:type="dxa"/>
            <w:shd w:val="clear" w:color="auto" w:fill="auto"/>
          </w:tcPr>
          <w:p w14:paraId="5CC2304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1 year</w:t>
            </w:r>
          </w:p>
        </w:tc>
      </w:tr>
      <w:tr w:rsidR="00B20C66" w:rsidRPr="00B20C66" w14:paraId="12DFF52D" w14:textId="77777777" w:rsidTr="0095684C">
        <w:trPr>
          <w:trHeight w:val="324"/>
        </w:trPr>
        <w:tc>
          <w:tcPr>
            <w:tcW w:w="1523" w:type="dxa"/>
            <w:shd w:val="clear" w:color="auto" w:fill="auto"/>
          </w:tcPr>
          <w:p w14:paraId="23B02B4D"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A-23</w:t>
            </w:r>
          </w:p>
        </w:tc>
        <w:tc>
          <w:tcPr>
            <w:tcW w:w="5707" w:type="dxa"/>
            <w:shd w:val="clear" w:color="auto" w:fill="auto"/>
          </w:tcPr>
          <w:p w14:paraId="3879EAD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Library Card Application - Juvenile</w:t>
            </w:r>
          </w:p>
        </w:tc>
        <w:tc>
          <w:tcPr>
            <w:tcW w:w="3678" w:type="dxa"/>
            <w:shd w:val="clear" w:color="auto" w:fill="auto"/>
          </w:tcPr>
          <w:p w14:paraId="3832E09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Juvenile reaches 18</w:t>
            </w:r>
          </w:p>
        </w:tc>
      </w:tr>
      <w:tr w:rsidR="00B20C66" w:rsidRPr="00B20C66" w14:paraId="2E261D22" w14:textId="77777777" w:rsidTr="0095684C">
        <w:trPr>
          <w:trHeight w:val="324"/>
        </w:trPr>
        <w:tc>
          <w:tcPr>
            <w:tcW w:w="1523" w:type="dxa"/>
            <w:shd w:val="clear" w:color="auto" w:fill="auto"/>
          </w:tcPr>
          <w:p w14:paraId="34CD88C7"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A-24</w:t>
            </w:r>
          </w:p>
        </w:tc>
        <w:tc>
          <w:tcPr>
            <w:tcW w:w="5707" w:type="dxa"/>
            <w:shd w:val="clear" w:color="auto" w:fill="auto"/>
          </w:tcPr>
          <w:p w14:paraId="4C05146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Library Material Request for Review Form</w:t>
            </w:r>
          </w:p>
        </w:tc>
        <w:tc>
          <w:tcPr>
            <w:tcW w:w="3678" w:type="dxa"/>
            <w:shd w:val="clear" w:color="auto" w:fill="auto"/>
          </w:tcPr>
          <w:p w14:paraId="79EDAD81"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 Years</w:t>
            </w:r>
          </w:p>
        </w:tc>
      </w:tr>
      <w:tr w:rsidR="00B20C66" w:rsidRPr="00B20C66" w14:paraId="35F6F063" w14:textId="77777777" w:rsidTr="0095684C">
        <w:trPr>
          <w:trHeight w:val="324"/>
        </w:trPr>
        <w:tc>
          <w:tcPr>
            <w:tcW w:w="1523" w:type="dxa"/>
            <w:shd w:val="clear" w:color="auto" w:fill="auto"/>
          </w:tcPr>
          <w:p w14:paraId="07387127"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A-25</w:t>
            </w:r>
          </w:p>
        </w:tc>
        <w:tc>
          <w:tcPr>
            <w:tcW w:w="5707" w:type="dxa"/>
            <w:shd w:val="clear" w:color="auto" w:fill="auto"/>
          </w:tcPr>
          <w:p w14:paraId="1B59A9C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Library News Releases</w:t>
            </w:r>
          </w:p>
        </w:tc>
        <w:tc>
          <w:tcPr>
            <w:tcW w:w="3678" w:type="dxa"/>
            <w:shd w:val="clear" w:color="auto" w:fill="auto"/>
          </w:tcPr>
          <w:p w14:paraId="59D405F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w:t>
            </w:r>
          </w:p>
        </w:tc>
      </w:tr>
      <w:tr w:rsidR="00B20C66" w:rsidRPr="00B20C66" w14:paraId="06E1E3BC" w14:textId="77777777" w:rsidTr="0095684C">
        <w:trPr>
          <w:trHeight w:val="324"/>
        </w:trPr>
        <w:tc>
          <w:tcPr>
            <w:tcW w:w="1523" w:type="dxa"/>
            <w:shd w:val="clear" w:color="auto" w:fill="auto"/>
          </w:tcPr>
          <w:p w14:paraId="5D70DD41"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A-26</w:t>
            </w:r>
          </w:p>
        </w:tc>
        <w:tc>
          <w:tcPr>
            <w:tcW w:w="5707" w:type="dxa"/>
            <w:shd w:val="clear" w:color="auto" w:fill="auto"/>
          </w:tcPr>
          <w:p w14:paraId="4DE4F7E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Library Publications</w:t>
            </w:r>
          </w:p>
        </w:tc>
        <w:tc>
          <w:tcPr>
            <w:tcW w:w="3678" w:type="dxa"/>
            <w:shd w:val="clear" w:color="auto" w:fill="auto"/>
          </w:tcPr>
          <w:p w14:paraId="64074B5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 Years</w:t>
            </w:r>
          </w:p>
        </w:tc>
      </w:tr>
      <w:tr w:rsidR="00B20C66" w:rsidRPr="00B20C66" w14:paraId="462E23EB" w14:textId="77777777" w:rsidTr="0095684C">
        <w:trPr>
          <w:trHeight w:val="324"/>
        </w:trPr>
        <w:tc>
          <w:tcPr>
            <w:tcW w:w="1523" w:type="dxa"/>
            <w:shd w:val="clear" w:color="auto" w:fill="auto"/>
          </w:tcPr>
          <w:p w14:paraId="22EA4D55"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A-27</w:t>
            </w:r>
          </w:p>
        </w:tc>
        <w:tc>
          <w:tcPr>
            <w:tcW w:w="5707" w:type="dxa"/>
            <w:shd w:val="clear" w:color="auto" w:fill="auto"/>
          </w:tcPr>
          <w:p w14:paraId="11A58BE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Litigation Records</w:t>
            </w:r>
          </w:p>
        </w:tc>
        <w:tc>
          <w:tcPr>
            <w:tcW w:w="3678" w:type="dxa"/>
            <w:shd w:val="clear" w:color="auto" w:fill="auto"/>
          </w:tcPr>
          <w:p w14:paraId="16F4BE1D" w14:textId="77777777" w:rsidR="00B20C66" w:rsidRPr="00B20C66" w:rsidRDefault="00B20C66" w:rsidP="00B20C66">
            <w:pPr>
              <w:widowControl w:val="0"/>
              <w:autoSpaceDE w:val="0"/>
              <w:autoSpaceDN w:val="0"/>
              <w:adjustRightInd w:val="0"/>
              <w:spacing w:after="0" w:line="240" w:lineRule="auto"/>
              <w:rPr>
                <w:rFonts w:eastAsia="Times New Roman" w:cs="Arial"/>
                <w:szCs w:val="24"/>
                <w:highlight w:val="yellow"/>
              </w:rPr>
            </w:pPr>
            <w:r w:rsidRPr="00B20C66">
              <w:rPr>
                <w:rFonts w:eastAsia="Times New Roman" w:cs="Arial"/>
                <w:szCs w:val="24"/>
              </w:rPr>
              <w:t>5 years after case closed and appeals exhausted</w:t>
            </w:r>
          </w:p>
        </w:tc>
      </w:tr>
      <w:tr w:rsidR="00B20C66" w:rsidRPr="00B20C66" w14:paraId="2F394957" w14:textId="77777777" w:rsidTr="0095684C">
        <w:trPr>
          <w:trHeight w:val="324"/>
        </w:trPr>
        <w:tc>
          <w:tcPr>
            <w:tcW w:w="1523" w:type="dxa"/>
            <w:shd w:val="clear" w:color="auto" w:fill="auto"/>
          </w:tcPr>
          <w:p w14:paraId="7324CFDA"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A-28</w:t>
            </w:r>
          </w:p>
        </w:tc>
        <w:tc>
          <w:tcPr>
            <w:tcW w:w="5707" w:type="dxa"/>
            <w:shd w:val="clear" w:color="auto" w:fill="auto"/>
          </w:tcPr>
          <w:p w14:paraId="6646C41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Meeting Room Applications</w:t>
            </w:r>
          </w:p>
        </w:tc>
        <w:tc>
          <w:tcPr>
            <w:tcW w:w="3678" w:type="dxa"/>
            <w:shd w:val="clear" w:color="auto" w:fill="auto"/>
          </w:tcPr>
          <w:p w14:paraId="43DDCE1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1 year</w:t>
            </w:r>
          </w:p>
        </w:tc>
      </w:tr>
      <w:tr w:rsidR="00B20C66" w:rsidRPr="00B20C66" w14:paraId="4EFC29FE" w14:textId="77777777" w:rsidTr="0095684C">
        <w:trPr>
          <w:trHeight w:val="324"/>
        </w:trPr>
        <w:tc>
          <w:tcPr>
            <w:tcW w:w="1523" w:type="dxa"/>
            <w:shd w:val="clear" w:color="auto" w:fill="auto"/>
          </w:tcPr>
          <w:p w14:paraId="43BF4C6C"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A-29</w:t>
            </w:r>
          </w:p>
        </w:tc>
        <w:tc>
          <w:tcPr>
            <w:tcW w:w="5707" w:type="dxa"/>
            <w:shd w:val="clear" w:color="auto" w:fill="auto"/>
          </w:tcPr>
          <w:p w14:paraId="1CE39F7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Monthly Statistical Reports</w:t>
            </w:r>
          </w:p>
        </w:tc>
        <w:tc>
          <w:tcPr>
            <w:tcW w:w="3678" w:type="dxa"/>
            <w:shd w:val="clear" w:color="auto" w:fill="auto"/>
          </w:tcPr>
          <w:p w14:paraId="6369054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incorporated into year-end report</w:t>
            </w:r>
          </w:p>
        </w:tc>
      </w:tr>
      <w:tr w:rsidR="00B20C66" w:rsidRPr="00B20C66" w14:paraId="4BF84B84" w14:textId="77777777" w:rsidTr="0095684C">
        <w:trPr>
          <w:trHeight w:val="324"/>
        </w:trPr>
        <w:tc>
          <w:tcPr>
            <w:tcW w:w="1523" w:type="dxa"/>
            <w:shd w:val="clear" w:color="auto" w:fill="auto"/>
          </w:tcPr>
          <w:p w14:paraId="3AE3CDC4"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A-30</w:t>
            </w:r>
          </w:p>
        </w:tc>
        <w:tc>
          <w:tcPr>
            <w:tcW w:w="5707" w:type="dxa"/>
            <w:shd w:val="clear" w:color="auto" w:fill="auto"/>
          </w:tcPr>
          <w:p w14:paraId="50599F8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Open Meeting Notifications</w:t>
            </w:r>
          </w:p>
        </w:tc>
        <w:tc>
          <w:tcPr>
            <w:tcW w:w="3678" w:type="dxa"/>
            <w:shd w:val="clear" w:color="auto" w:fill="auto"/>
          </w:tcPr>
          <w:p w14:paraId="194A219D"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3 years</w:t>
            </w:r>
          </w:p>
        </w:tc>
      </w:tr>
      <w:tr w:rsidR="00B20C66" w:rsidRPr="00B20C66" w14:paraId="67EFF52B" w14:textId="77777777" w:rsidTr="0095684C">
        <w:trPr>
          <w:trHeight w:val="324"/>
        </w:trPr>
        <w:tc>
          <w:tcPr>
            <w:tcW w:w="1523" w:type="dxa"/>
            <w:shd w:val="clear" w:color="auto" w:fill="auto"/>
          </w:tcPr>
          <w:p w14:paraId="0F75EBBC"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A-31</w:t>
            </w:r>
          </w:p>
        </w:tc>
        <w:tc>
          <w:tcPr>
            <w:tcW w:w="5707" w:type="dxa"/>
            <w:shd w:val="clear" w:color="auto" w:fill="auto"/>
          </w:tcPr>
          <w:p w14:paraId="39E14A8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Operating Procedures/Guidelines</w:t>
            </w:r>
          </w:p>
        </w:tc>
        <w:tc>
          <w:tcPr>
            <w:tcW w:w="3678" w:type="dxa"/>
            <w:shd w:val="clear" w:color="auto" w:fill="auto"/>
          </w:tcPr>
          <w:p w14:paraId="12F54F4D"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Retained until Superseded</w:t>
            </w:r>
          </w:p>
        </w:tc>
      </w:tr>
      <w:tr w:rsidR="00B20C66" w:rsidRPr="00B20C66" w14:paraId="366AE1D5" w14:textId="77777777" w:rsidTr="0095684C">
        <w:trPr>
          <w:trHeight w:val="324"/>
        </w:trPr>
        <w:tc>
          <w:tcPr>
            <w:tcW w:w="1523" w:type="dxa"/>
            <w:shd w:val="clear" w:color="auto" w:fill="auto"/>
          </w:tcPr>
          <w:p w14:paraId="7B9D554C"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A-32</w:t>
            </w:r>
          </w:p>
        </w:tc>
        <w:tc>
          <w:tcPr>
            <w:tcW w:w="5707" w:type="dxa"/>
            <w:shd w:val="clear" w:color="auto" w:fill="auto"/>
          </w:tcPr>
          <w:p w14:paraId="5DDE4D4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Overdue Circulation Records</w:t>
            </w:r>
          </w:p>
        </w:tc>
        <w:tc>
          <w:tcPr>
            <w:tcW w:w="3678" w:type="dxa"/>
            <w:shd w:val="clear" w:color="auto" w:fill="auto"/>
          </w:tcPr>
          <w:p w14:paraId="3447829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6 years</w:t>
            </w:r>
          </w:p>
        </w:tc>
      </w:tr>
      <w:tr w:rsidR="00B20C66" w:rsidRPr="00B20C66" w14:paraId="42A99203" w14:textId="77777777" w:rsidTr="0095684C">
        <w:trPr>
          <w:trHeight w:val="324"/>
        </w:trPr>
        <w:tc>
          <w:tcPr>
            <w:tcW w:w="1523" w:type="dxa"/>
            <w:shd w:val="clear" w:color="auto" w:fill="auto"/>
          </w:tcPr>
          <w:p w14:paraId="3D667A93"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A-33</w:t>
            </w:r>
          </w:p>
        </w:tc>
        <w:tc>
          <w:tcPr>
            <w:tcW w:w="5707" w:type="dxa"/>
            <w:shd w:val="clear" w:color="auto" w:fill="auto"/>
          </w:tcPr>
          <w:p w14:paraId="1F793D3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Patron Information</w:t>
            </w:r>
          </w:p>
        </w:tc>
        <w:tc>
          <w:tcPr>
            <w:tcW w:w="3678" w:type="dxa"/>
            <w:shd w:val="clear" w:color="auto" w:fill="auto"/>
          </w:tcPr>
          <w:p w14:paraId="092DF20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 or 3 years after inactive</w:t>
            </w:r>
          </w:p>
        </w:tc>
      </w:tr>
      <w:tr w:rsidR="00B20C66" w:rsidRPr="00B20C66" w14:paraId="31493DD8" w14:textId="77777777" w:rsidTr="0095684C">
        <w:trPr>
          <w:trHeight w:val="324"/>
        </w:trPr>
        <w:tc>
          <w:tcPr>
            <w:tcW w:w="1523" w:type="dxa"/>
            <w:shd w:val="clear" w:color="auto" w:fill="auto"/>
          </w:tcPr>
          <w:p w14:paraId="7E5356C7"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A-34</w:t>
            </w:r>
          </w:p>
        </w:tc>
        <w:tc>
          <w:tcPr>
            <w:tcW w:w="5707" w:type="dxa"/>
            <w:shd w:val="clear" w:color="auto" w:fill="auto"/>
          </w:tcPr>
          <w:p w14:paraId="5E34FA6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Postal Records (e.g. registered /certified/ insured or receipts/postal meter documents</w:t>
            </w:r>
          </w:p>
        </w:tc>
        <w:tc>
          <w:tcPr>
            <w:tcW w:w="3678" w:type="dxa"/>
            <w:shd w:val="clear" w:color="auto" w:fill="auto"/>
          </w:tcPr>
          <w:p w14:paraId="3176AFF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 years</w:t>
            </w:r>
          </w:p>
        </w:tc>
      </w:tr>
      <w:tr w:rsidR="00B20C66" w:rsidRPr="00B20C66" w14:paraId="6D7A6728" w14:textId="77777777" w:rsidTr="0095684C">
        <w:trPr>
          <w:trHeight w:val="324"/>
        </w:trPr>
        <w:tc>
          <w:tcPr>
            <w:tcW w:w="1523" w:type="dxa"/>
            <w:shd w:val="clear" w:color="auto" w:fill="auto"/>
          </w:tcPr>
          <w:p w14:paraId="61D65A43"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lastRenderedPageBreak/>
              <w:t>A-35</w:t>
            </w:r>
          </w:p>
        </w:tc>
        <w:tc>
          <w:tcPr>
            <w:tcW w:w="5707" w:type="dxa"/>
            <w:shd w:val="clear" w:color="auto" w:fill="auto"/>
          </w:tcPr>
          <w:p w14:paraId="7751B18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Public Programming documentation</w:t>
            </w:r>
          </w:p>
        </w:tc>
        <w:tc>
          <w:tcPr>
            <w:tcW w:w="3678" w:type="dxa"/>
            <w:shd w:val="clear" w:color="auto" w:fill="auto"/>
          </w:tcPr>
          <w:p w14:paraId="1414652F" w14:textId="77777777" w:rsidR="00B20C66" w:rsidRPr="00B20C66" w:rsidRDefault="00B20C66" w:rsidP="00B20C66">
            <w:pPr>
              <w:widowControl w:val="0"/>
              <w:autoSpaceDE w:val="0"/>
              <w:autoSpaceDN w:val="0"/>
              <w:adjustRightInd w:val="0"/>
              <w:spacing w:after="0" w:line="240" w:lineRule="auto"/>
              <w:rPr>
                <w:rFonts w:eastAsia="Times New Roman" w:cs="Arial"/>
                <w:szCs w:val="24"/>
                <w:highlight w:val="yellow"/>
              </w:rPr>
            </w:pPr>
            <w:r w:rsidRPr="00B20C66">
              <w:rPr>
                <w:rFonts w:eastAsia="Times New Roman" w:cs="Arial"/>
                <w:szCs w:val="24"/>
              </w:rPr>
              <w:t>4 years</w:t>
            </w:r>
          </w:p>
        </w:tc>
      </w:tr>
      <w:tr w:rsidR="00B20C66" w:rsidRPr="00B20C66" w14:paraId="2A79B66B" w14:textId="77777777" w:rsidTr="0095684C">
        <w:trPr>
          <w:trHeight w:val="324"/>
        </w:trPr>
        <w:tc>
          <w:tcPr>
            <w:tcW w:w="1523" w:type="dxa"/>
            <w:shd w:val="clear" w:color="auto" w:fill="auto"/>
          </w:tcPr>
          <w:p w14:paraId="0BD45462"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A-36</w:t>
            </w:r>
          </w:p>
        </w:tc>
        <w:tc>
          <w:tcPr>
            <w:tcW w:w="5707" w:type="dxa"/>
            <w:shd w:val="clear" w:color="auto" w:fill="auto"/>
          </w:tcPr>
          <w:p w14:paraId="6BB5E7F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Record Requests and responses</w:t>
            </w:r>
          </w:p>
        </w:tc>
        <w:tc>
          <w:tcPr>
            <w:tcW w:w="3678" w:type="dxa"/>
            <w:shd w:val="clear" w:color="auto" w:fill="auto"/>
          </w:tcPr>
          <w:p w14:paraId="3C913A6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 years</w:t>
            </w:r>
          </w:p>
        </w:tc>
      </w:tr>
      <w:tr w:rsidR="00B20C66" w:rsidRPr="00B20C66" w14:paraId="4BF589CA" w14:textId="77777777" w:rsidTr="0095684C">
        <w:trPr>
          <w:trHeight w:val="324"/>
        </w:trPr>
        <w:tc>
          <w:tcPr>
            <w:tcW w:w="1523" w:type="dxa"/>
            <w:shd w:val="clear" w:color="auto" w:fill="auto"/>
          </w:tcPr>
          <w:p w14:paraId="1A57E12B"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A-37</w:t>
            </w:r>
          </w:p>
        </w:tc>
        <w:tc>
          <w:tcPr>
            <w:tcW w:w="5707" w:type="dxa"/>
            <w:shd w:val="clear" w:color="auto" w:fill="auto"/>
          </w:tcPr>
          <w:p w14:paraId="3865EE3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Recordings of Board Meetings (Audio)</w:t>
            </w:r>
          </w:p>
        </w:tc>
        <w:tc>
          <w:tcPr>
            <w:tcW w:w="3678" w:type="dxa"/>
            <w:shd w:val="clear" w:color="auto" w:fill="auto"/>
          </w:tcPr>
          <w:p w14:paraId="397155C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written minutes approved</w:t>
            </w:r>
          </w:p>
        </w:tc>
      </w:tr>
      <w:tr w:rsidR="00B20C66" w:rsidRPr="00B20C66" w14:paraId="3B9905B6" w14:textId="77777777" w:rsidTr="0095684C">
        <w:trPr>
          <w:trHeight w:val="324"/>
        </w:trPr>
        <w:tc>
          <w:tcPr>
            <w:tcW w:w="1523" w:type="dxa"/>
            <w:shd w:val="clear" w:color="auto" w:fill="auto"/>
          </w:tcPr>
          <w:p w14:paraId="25B3EEF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A-38</w:t>
            </w:r>
          </w:p>
        </w:tc>
        <w:tc>
          <w:tcPr>
            <w:tcW w:w="5707" w:type="dxa"/>
            <w:shd w:val="clear" w:color="auto" w:fill="auto"/>
          </w:tcPr>
          <w:p w14:paraId="02E23DE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Records Commission/ Records Disposal     Documents</w:t>
            </w:r>
          </w:p>
        </w:tc>
        <w:tc>
          <w:tcPr>
            <w:tcW w:w="3678" w:type="dxa"/>
            <w:shd w:val="clear" w:color="auto" w:fill="auto"/>
          </w:tcPr>
          <w:p w14:paraId="3C6CF8F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10 years</w:t>
            </w:r>
          </w:p>
        </w:tc>
      </w:tr>
      <w:tr w:rsidR="00B20C66" w:rsidRPr="00B20C66" w14:paraId="14E5436A" w14:textId="77777777" w:rsidTr="0095684C">
        <w:trPr>
          <w:trHeight w:val="324"/>
        </w:trPr>
        <w:tc>
          <w:tcPr>
            <w:tcW w:w="1523" w:type="dxa"/>
            <w:shd w:val="clear" w:color="auto" w:fill="auto"/>
          </w:tcPr>
          <w:p w14:paraId="787CF50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A-39</w:t>
            </w:r>
          </w:p>
        </w:tc>
        <w:tc>
          <w:tcPr>
            <w:tcW w:w="5707" w:type="dxa"/>
            <w:shd w:val="clear" w:color="auto" w:fill="auto"/>
          </w:tcPr>
          <w:p w14:paraId="6CCFF1B1"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Software</w:t>
            </w:r>
          </w:p>
        </w:tc>
        <w:tc>
          <w:tcPr>
            <w:tcW w:w="3678" w:type="dxa"/>
            <w:shd w:val="clear" w:color="auto" w:fill="auto"/>
          </w:tcPr>
          <w:p w14:paraId="0077F456" w14:textId="77777777" w:rsidR="00B20C66" w:rsidRPr="00B20C66" w:rsidRDefault="00B20C66" w:rsidP="00B20C66">
            <w:pPr>
              <w:widowControl w:val="0"/>
              <w:autoSpaceDE w:val="0"/>
              <w:autoSpaceDN w:val="0"/>
              <w:adjustRightInd w:val="0"/>
              <w:spacing w:after="0" w:line="240" w:lineRule="auto"/>
              <w:rPr>
                <w:rFonts w:eastAsia="Times New Roman" w:cs="Arial"/>
                <w:szCs w:val="24"/>
                <w:highlight w:val="yellow"/>
              </w:rPr>
            </w:pPr>
            <w:r w:rsidRPr="00B20C66">
              <w:rPr>
                <w:rFonts w:eastAsia="Times New Roman" w:cs="Arial"/>
                <w:szCs w:val="24"/>
              </w:rPr>
              <w:t>Retain until software is no longer in use</w:t>
            </w:r>
          </w:p>
        </w:tc>
      </w:tr>
      <w:tr w:rsidR="00B20C66" w:rsidRPr="00B20C66" w14:paraId="7D34CBDE" w14:textId="77777777" w:rsidTr="0095684C">
        <w:trPr>
          <w:trHeight w:val="324"/>
        </w:trPr>
        <w:tc>
          <w:tcPr>
            <w:tcW w:w="1523" w:type="dxa"/>
            <w:shd w:val="clear" w:color="auto" w:fill="auto"/>
          </w:tcPr>
          <w:p w14:paraId="3A57E784"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A-40</w:t>
            </w:r>
          </w:p>
        </w:tc>
        <w:tc>
          <w:tcPr>
            <w:tcW w:w="5707" w:type="dxa"/>
            <w:shd w:val="clear" w:color="auto" w:fill="auto"/>
          </w:tcPr>
          <w:p w14:paraId="5959862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 xml:space="preserve">Survey Results </w:t>
            </w:r>
          </w:p>
        </w:tc>
        <w:tc>
          <w:tcPr>
            <w:tcW w:w="3678" w:type="dxa"/>
            <w:shd w:val="clear" w:color="auto" w:fill="auto"/>
          </w:tcPr>
          <w:p w14:paraId="5A7CB4E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05841F82" w14:textId="77777777" w:rsidTr="0095684C">
        <w:trPr>
          <w:trHeight w:val="324"/>
        </w:trPr>
        <w:tc>
          <w:tcPr>
            <w:tcW w:w="1523" w:type="dxa"/>
            <w:shd w:val="clear" w:color="auto" w:fill="auto"/>
          </w:tcPr>
          <w:p w14:paraId="6D7E0E9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A-41</w:t>
            </w:r>
          </w:p>
        </w:tc>
        <w:tc>
          <w:tcPr>
            <w:tcW w:w="5707" w:type="dxa"/>
            <w:shd w:val="clear" w:color="auto" w:fill="auto"/>
          </w:tcPr>
          <w:p w14:paraId="1801A18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Technology Plans</w:t>
            </w:r>
          </w:p>
        </w:tc>
        <w:tc>
          <w:tcPr>
            <w:tcW w:w="3678" w:type="dxa"/>
            <w:shd w:val="clear" w:color="auto" w:fill="auto"/>
          </w:tcPr>
          <w:p w14:paraId="119E6B3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superseded</w:t>
            </w:r>
          </w:p>
        </w:tc>
      </w:tr>
      <w:tr w:rsidR="00B20C66" w:rsidRPr="00B20C66" w14:paraId="3BC81F82" w14:textId="77777777" w:rsidTr="0095684C">
        <w:trPr>
          <w:trHeight w:val="324"/>
        </w:trPr>
        <w:tc>
          <w:tcPr>
            <w:tcW w:w="1523" w:type="dxa"/>
            <w:shd w:val="clear" w:color="auto" w:fill="auto"/>
          </w:tcPr>
          <w:p w14:paraId="38B981BD"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A-42</w:t>
            </w:r>
          </w:p>
        </w:tc>
        <w:tc>
          <w:tcPr>
            <w:tcW w:w="5707" w:type="dxa"/>
            <w:shd w:val="clear" w:color="auto" w:fill="auto"/>
          </w:tcPr>
          <w:p w14:paraId="3FB2FC6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Training Manuals</w:t>
            </w:r>
          </w:p>
        </w:tc>
        <w:tc>
          <w:tcPr>
            <w:tcW w:w="3678" w:type="dxa"/>
            <w:shd w:val="clear" w:color="auto" w:fill="auto"/>
          </w:tcPr>
          <w:p w14:paraId="50893BC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superseded</w:t>
            </w:r>
          </w:p>
        </w:tc>
      </w:tr>
      <w:tr w:rsidR="00B20C66" w:rsidRPr="00B20C66" w14:paraId="28579AB8" w14:textId="77777777" w:rsidTr="0095684C">
        <w:trPr>
          <w:trHeight w:val="324"/>
        </w:trPr>
        <w:tc>
          <w:tcPr>
            <w:tcW w:w="1523" w:type="dxa"/>
            <w:shd w:val="clear" w:color="auto" w:fill="auto"/>
          </w:tcPr>
          <w:p w14:paraId="076D979F"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A-43</w:t>
            </w:r>
          </w:p>
        </w:tc>
        <w:tc>
          <w:tcPr>
            <w:tcW w:w="5707" w:type="dxa"/>
            <w:shd w:val="clear" w:color="auto" w:fill="auto"/>
          </w:tcPr>
          <w:p w14:paraId="125E56A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Transient Material (all informal and/or temporary messages and notes, including e-mail and voice mail message, and all drafts used in the production of public records)</w:t>
            </w:r>
          </w:p>
        </w:tc>
        <w:tc>
          <w:tcPr>
            <w:tcW w:w="3678" w:type="dxa"/>
            <w:shd w:val="clear" w:color="auto" w:fill="auto"/>
          </w:tcPr>
          <w:p w14:paraId="482E03E1"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Discretionary; retain until no longer of administrative value</w:t>
            </w:r>
          </w:p>
        </w:tc>
      </w:tr>
      <w:tr w:rsidR="00B20C66" w:rsidRPr="00B20C66" w14:paraId="46FCD843" w14:textId="77777777" w:rsidTr="0095684C">
        <w:trPr>
          <w:trHeight w:val="324"/>
        </w:trPr>
        <w:tc>
          <w:tcPr>
            <w:tcW w:w="1523" w:type="dxa"/>
            <w:shd w:val="clear" w:color="auto" w:fill="auto"/>
          </w:tcPr>
          <w:p w14:paraId="43D73F5D"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A-44</w:t>
            </w:r>
          </w:p>
        </w:tc>
        <w:tc>
          <w:tcPr>
            <w:tcW w:w="5707" w:type="dxa"/>
            <w:shd w:val="clear" w:color="auto" w:fill="auto"/>
          </w:tcPr>
          <w:p w14:paraId="33A6A74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Vehicle Title</w:t>
            </w:r>
          </w:p>
        </w:tc>
        <w:tc>
          <w:tcPr>
            <w:tcW w:w="3678" w:type="dxa"/>
            <w:shd w:val="clear" w:color="auto" w:fill="auto"/>
          </w:tcPr>
          <w:p w14:paraId="1B6D30F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Retain as long as PPL owns the vehicle</w:t>
            </w:r>
          </w:p>
        </w:tc>
      </w:tr>
      <w:tr w:rsidR="00B20C66" w:rsidRPr="00B20C66" w14:paraId="683FE21F" w14:textId="77777777" w:rsidTr="0095684C">
        <w:trPr>
          <w:trHeight w:val="354"/>
        </w:trPr>
        <w:tc>
          <w:tcPr>
            <w:tcW w:w="10908" w:type="dxa"/>
            <w:gridSpan w:val="3"/>
            <w:shd w:val="clear" w:color="auto" w:fill="B2A1C7"/>
          </w:tcPr>
          <w:p w14:paraId="6D015C54"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highlight w:val="yellow"/>
              </w:rPr>
            </w:pPr>
            <w:r w:rsidRPr="00B20C66">
              <w:rPr>
                <w:rFonts w:eastAsia="Times New Roman" w:cs="Arial"/>
                <w:szCs w:val="24"/>
              </w:rPr>
              <w:t>FINANCE</w:t>
            </w:r>
          </w:p>
        </w:tc>
      </w:tr>
      <w:tr w:rsidR="00B20C66" w:rsidRPr="00B20C66" w14:paraId="2D665925" w14:textId="77777777" w:rsidTr="0095684C">
        <w:trPr>
          <w:trHeight w:val="354"/>
        </w:trPr>
        <w:tc>
          <w:tcPr>
            <w:tcW w:w="1523" w:type="dxa"/>
            <w:shd w:val="clear" w:color="auto" w:fill="auto"/>
          </w:tcPr>
          <w:p w14:paraId="75D2B6C5"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F-01</w:t>
            </w:r>
          </w:p>
        </w:tc>
        <w:tc>
          <w:tcPr>
            <w:tcW w:w="5707" w:type="dxa"/>
            <w:shd w:val="clear" w:color="auto" w:fill="auto"/>
          </w:tcPr>
          <w:p w14:paraId="2FBA98E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Accounting Records not specified</w:t>
            </w:r>
          </w:p>
        </w:tc>
        <w:tc>
          <w:tcPr>
            <w:tcW w:w="3678" w:type="dxa"/>
            <w:shd w:val="clear" w:color="auto" w:fill="auto"/>
          </w:tcPr>
          <w:p w14:paraId="2488C12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audited</w:t>
            </w:r>
          </w:p>
        </w:tc>
      </w:tr>
      <w:tr w:rsidR="00B20C66" w:rsidRPr="00B20C66" w14:paraId="6581C5E6" w14:textId="77777777" w:rsidTr="0095684C">
        <w:trPr>
          <w:trHeight w:val="354"/>
        </w:trPr>
        <w:tc>
          <w:tcPr>
            <w:tcW w:w="1523" w:type="dxa"/>
            <w:shd w:val="clear" w:color="auto" w:fill="auto"/>
          </w:tcPr>
          <w:p w14:paraId="4A76BCD4"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F-02</w:t>
            </w:r>
          </w:p>
        </w:tc>
        <w:tc>
          <w:tcPr>
            <w:tcW w:w="5707" w:type="dxa"/>
            <w:shd w:val="clear" w:color="auto" w:fill="auto"/>
          </w:tcPr>
          <w:p w14:paraId="4836E96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Accounts Payable Ledger</w:t>
            </w:r>
          </w:p>
        </w:tc>
        <w:tc>
          <w:tcPr>
            <w:tcW w:w="3678" w:type="dxa"/>
            <w:shd w:val="clear" w:color="auto" w:fill="auto"/>
          </w:tcPr>
          <w:p w14:paraId="7DA607A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audited</w:t>
            </w:r>
          </w:p>
        </w:tc>
      </w:tr>
      <w:tr w:rsidR="00B20C66" w:rsidRPr="00B20C66" w14:paraId="43D7451B" w14:textId="77777777" w:rsidTr="0095684C">
        <w:trPr>
          <w:trHeight w:val="354"/>
        </w:trPr>
        <w:tc>
          <w:tcPr>
            <w:tcW w:w="1523" w:type="dxa"/>
            <w:shd w:val="clear" w:color="auto" w:fill="auto"/>
          </w:tcPr>
          <w:p w14:paraId="3E91F62D"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F-03</w:t>
            </w:r>
          </w:p>
        </w:tc>
        <w:tc>
          <w:tcPr>
            <w:tcW w:w="5707" w:type="dxa"/>
            <w:shd w:val="clear" w:color="auto" w:fill="auto"/>
          </w:tcPr>
          <w:p w14:paraId="009DEC3A"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Amended Official Certificates</w:t>
            </w:r>
          </w:p>
        </w:tc>
        <w:tc>
          <w:tcPr>
            <w:tcW w:w="3678" w:type="dxa"/>
            <w:shd w:val="clear" w:color="auto" w:fill="auto"/>
          </w:tcPr>
          <w:p w14:paraId="457C124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audited</w:t>
            </w:r>
          </w:p>
        </w:tc>
      </w:tr>
      <w:tr w:rsidR="00B20C66" w:rsidRPr="00B20C66" w14:paraId="410B2D6A" w14:textId="77777777" w:rsidTr="0095684C">
        <w:trPr>
          <w:trHeight w:val="354"/>
        </w:trPr>
        <w:tc>
          <w:tcPr>
            <w:tcW w:w="1523" w:type="dxa"/>
            <w:shd w:val="clear" w:color="auto" w:fill="auto"/>
          </w:tcPr>
          <w:p w14:paraId="3482EB09"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F-04</w:t>
            </w:r>
          </w:p>
        </w:tc>
        <w:tc>
          <w:tcPr>
            <w:tcW w:w="5707" w:type="dxa"/>
            <w:shd w:val="clear" w:color="auto" w:fill="auto"/>
          </w:tcPr>
          <w:p w14:paraId="1D7F840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Annual Budget Resolutions</w:t>
            </w:r>
          </w:p>
        </w:tc>
        <w:tc>
          <w:tcPr>
            <w:tcW w:w="3678" w:type="dxa"/>
            <w:shd w:val="clear" w:color="auto" w:fill="auto"/>
          </w:tcPr>
          <w:p w14:paraId="3FF8A62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audited</w:t>
            </w:r>
          </w:p>
        </w:tc>
      </w:tr>
      <w:tr w:rsidR="00B20C66" w:rsidRPr="00B20C66" w14:paraId="094DEFF2" w14:textId="77777777" w:rsidTr="0095684C">
        <w:trPr>
          <w:trHeight w:val="354"/>
        </w:trPr>
        <w:tc>
          <w:tcPr>
            <w:tcW w:w="1523" w:type="dxa"/>
            <w:shd w:val="clear" w:color="auto" w:fill="auto"/>
          </w:tcPr>
          <w:p w14:paraId="64DA1006"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F-05</w:t>
            </w:r>
          </w:p>
        </w:tc>
        <w:tc>
          <w:tcPr>
            <w:tcW w:w="5707" w:type="dxa"/>
            <w:shd w:val="clear" w:color="auto" w:fill="auto"/>
          </w:tcPr>
          <w:p w14:paraId="1CA5B23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Annual Certificate of Estimated Resources</w:t>
            </w:r>
          </w:p>
        </w:tc>
        <w:tc>
          <w:tcPr>
            <w:tcW w:w="3678" w:type="dxa"/>
            <w:shd w:val="clear" w:color="auto" w:fill="auto"/>
          </w:tcPr>
          <w:p w14:paraId="1BB1A68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audited</w:t>
            </w:r>
          </w:p>
        </w:tc>
      </w:tr>
      <w:tr w:rsidR="00B20C66" w:rsidRPr="00B20C66" w14:paraId="08916F2C" w14:textId="77777777" w:rsidTr="0095684C">
        <w:trPr>
          <w:trHeight w:val="354"/>
        </w:trPr>
        <w:tc>
          <w:tcPr>
            <w:tcW w:w="1523" w:type="dxa"/>
            <w:shd w:val="clear" w:color="auto" w:fill="auto"/>
          </w:tcPr>
          <w:p w14:paraId="0DFAD02A"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F-06</w:t>
            </w:r>
          </w:p>
        </w:tc>
        <w:tc>
          <w:tcPr>
            <w:tcW w:w="5707" w:type="dxa"/>
            <w:shd w:val="clear" w:color="auto" w:fill="auto"/>
          </w:tcPr>
          <w:p w14:paraId="6A10860A"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Annual Financial Reports to the Auditor of State</w:t>
            </w:r>
          </w:p>
        </w:tc>
        <w:tc>
          <w:tcPr>
            <w:tcW w:w="3678" w:type="dxa"/>
            <w:shd w:val="clear" w:color="auto" w:fill="auto"/>
          </w:tcPr>
          <w:p w14:paraId="16F322F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2DAEA6B0" w14:textId="77777777" w:rsidTr="0095684C">
        <w:trPr>
          <w:trHeight w:val="354"/>
        </w:trPr>
        <w:tc>
          <w:tcPr>
            <w:tcW w:w="1523" w:type="dxa"/>
            <w:shd w:val="clear" w:color="auto" w:fill="auto"/>
          </w:tcPr>
          <w:p w14:paraId="4E628DC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F-07</w:t>
            </w:r>
          </w:p>
        </w:tc>
        <w:tc>
          <w:tcPr>
            <w:tcW w:w="5707" w:type="dxa"/>
            <w:shd w:val="clear" w:color="auto" w:fill="auto"/>
          </w:tcPr>
          <w:p w14:paraId="35E4E361"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Appropriation Ledger</w:t>
            </w:r>
          </w:p>
        </w:tc>
        <w:tc>
          <w:tcPr>
            <w:tcW w:w="3678" w:type="dxa"/>
            <w:shd w:val="clear" w:color="auto" w:fill="auto"/>
          </w:tcPr>
          <w:p w14:paraId="28F3D7E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audited</w:t>
            </w:r>
          </w:p>
        </w:tc>
      </w:tr>
      <w:tr w:rsidR="00B20C66" w:rsidRPr="00B20C66" w14:paraId="7545F561" w14:textId="77777777" w:rsidTr="0095684C">
        <w:trPr>
          <w:trHeight w:val="354"/>
        </w:trPr>
        <w:tc>
          <w:tcPr>
            <w:tcW w:w="1523" w:type="dxa"/>
            <w:shd w:val="clear" w:color="auto" w:fill="auto"/>
          </w:tcPr>
          <w:p w14:paraId="203D8BC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F-08</w:t>
            </w:r>
          </w:p>
        </w:tc>
        <w:tc>
          <w:tcPr>
            <w:tcW w:w="5707" w:type="dxa"/>
            <w:shd w:val="clear" w:color="auto" w:fill="auto"/>
          </w:tcPr>
          <w:p w14:paraId="7427081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Audit of Library’s Financial Records</w:t>
            </w:r>
          </w:p>
        </w:tc>
        <w:tc>
          <w:tcPr>
            <w:tcW w:w="3678" w:type="dxa"/>
            <w:shd w:val="clear" w:color="auto" w:fill="auto"/>
          </w:tcPr>
          <w:p w14:paraId="186EFF5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3270092D" w14:textId="77777777" w:rsidTr="0095684C">
        <w:trPr>
          <w:trHeight w:val="354"/>
        </w:trPr>
        <w:tc>
          <w:tcPr>
            <w:tcW w:w="1523" w:type="dxa"/>
            <w:shd w:val="clear" w:color="auto" w:fill="auto"/>
          </w:tcPr>
          <w:p w14:paraId="17E38F77"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F-09</w:t>
            </w:r>
          </w:p>
        </w:tc>
        <w:tc>
          <w:tcPr>
            <w:tcW w:w="5707" w:type="dxa"/>
            <w:shd w:val="clear" w:color="auto" w:fill="auto"/>
          </w:tcPr>
          <w:p w14:paraId="10037A3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Bank  Deposit Receipts</w:t>
            </w:r>
          </w:p>
        </w:tc>
        <w:tc>
          <w:tcPr>
            <w:tcW w:w="3678" w:type="dxa"/>
            <w:shd w:val="clear" w:color="auto" w:fill="auto"/>
          </w:tcPr>
          <w:p w14:paraId="70742302"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audited</w:t>
            </w:r>
          </w:p>
        </w:tc>
      </w:tr>
      <w:tr w:rsidR="00B20C66" w:rsidRPr="00B20C66" w14:paraId="77637A08" w14:textId="77777777" w:rsidTr="0095684C">
        <w:trPr>
          <w:trHeight w:val="354"/>
        </w:trPr>
        <w:tc>
          <w:tcPr>
            <w:tcW w:w="1523" w:type="dxa"/>
            <w:shd w:val="clear" w:color="auto" w:fill="auto"/>
          </w:tcPr>
          <w:p w14:paraId="0F1CCA29"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F-10</w:t>
            </w:r>
          </w:p>
        </w:tc>
        <w:tc>
          <w:tcPr>
            <w:tcW w:w="5707" w:type="dxa"/>
            <w:shd w:val="clear" w:color="auto" w:fill="auto"/>
          </w:tcPr>
          <w:p w14:paraId="5E842CF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Bank Statements</w:t>
            </w:r>
          </w:p>
        </w:tc>
        <w:tc>
          <w:tcPr>
            <w:tcW w:w="3678" w:type="dxa"/>
            <w:shd w:val="clear" w:color="auto" w:fill="auto"/>
          </w:tcPr>
          <w:p w14:paraId="0FBD975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provided audited</w:t>
            </w:r>
          </w:p>
        </w:tc>
      </w:tr>
      <w:tr w:rsidR="00B20C66" w:rsidRPr="00B20C66" w14:paraId="3C48F9C4" w14:textId="77777777" w:rsidTr="0095684C">
        <w:trPr>
          <w:trHeight w:val="354"/>
        </w:trPr>
        <w:tc>
          <w:tcPr>
            <w:tcW w:w="1523" w:type="dxa"/>
            <w:shd w:val="clear" w:color="auto" w:fill="auto"/>
          </w:tcPr>
          <w:p w14:paraId="3E4D8329"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F-11</w:t>
            </w:r>
          </w:p>
        </w:tc>
        <w:tc>
          <w:tcPr>
            <w:tcW w:w="5707" w:type="dxa"/>
            <w:shd w:val="clear" w:color="auto" w:fill="auto"/>
          </w:tcPr>
          <w:p w14:paraId="3EAD984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Bids – Successful</w:t>
            </w:r>
          </w:p>
        </w:tc>
        <w:tc>
          <w:tcPr>
            <w:tcW w:w="3678" w:type="dxa"/>
            <w:shd w:val="clear" w:color="auto" w:fill="auto"/>
          </w:tcPr>
          <w:p w14:paraId="24B7DA9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15 years after completion of project</w:t>
            </w:r>
          </w:p>
        </w:tc>
      </w:tr>
      <w:tr w:rsidR="00B20C66" w:rsidRPr="00B20C66" w14:paraId="47DCECDB" w14:textId="77777777" w:rsidTr="0095684C">
        <w:trPr>
          <w:trHeight w:val="354"/>
        </w:trPr>
        <w:tc>
          <w:tcPr>
            <w:tcW w:w="1523" w:type="dxa"/>
            <w:shd w:val="clear" w:color="auto" w:fill="auto"/>
          </w:tcPr>
          <w:p w14:paraId="56A2AF2A"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F-12</w:t>
            </w:r>
          </w:p>
        </w:tc>
        <w:tc>
          <w:tcPr>
            <w:tcW w:w="5707" w:type="dxa"/>
            <w:shd w:val="clear" w:color="auto" w:fill="auto"/>
          </w:tcPr>
          <w:p w14:paraId="3A26CBB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Bids – Unsuccessful</w:t>
            </w:r>
          </w:p>
        </w:tc>
        <w:tc>
          <w:tcPr>
            <w:tcW w:w="3678" w:type="dxa"/>
            <w:shd w:val="clear" w:color="auto" w:fill="auto"/>
          </w:tcPr>
          <w:p w14:paraId="7D6286D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after Letting of Contract provided audited</w:t>
            </w:r>
          </w:p>
        </w:tc>
      </w:tr>
      <w:tr w:rsidR="00B20C66" w:rsidRPr="00B20C66" w14:paraId="5AB556D2" w14:textId="77777777" w:rsidTr="0095684C">
        <w:trPr>
          <w:trHeight w:val="354"/>
        </w:trPr>
        <w:tc>
          <w:tcPr>
            <w:tcW w:w="1523" w:type="dxa"/>
            <w:shd w:val="clear" w:color="auto" w:fill="auto"/>
          </w:tcPr>
          <w:p w14:paraId="0177714B"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F-13</w:t>
            </w:r>
          </w:p>
        </w:tc>
        <w:tc>
          <w:tcPr>
            <w:tcW w:w="5707" w:type="dxa"/>
            <w:shd w:val="clear" w:color="auto" w:fill="auto"/>
          </w:tcPr>
          <w:p w14:paraId="5E41F4A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Budgets – Annual (filed with the County Budget Commission)</w:t>
            </w:r>
          </w:p>
        </w:tc>
        <w:tc>
          <w:tcPr>
            <w:tcW w:w="3678" w:type="dxa"/>
            <w:shd w:val="clear" w:color="auto" w:fill="auto"/>
          </w:tcPr>
          <w:p w14:paraId="2353A38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10 years</w:t>
            </w:r>
          </w:p>
        </w:tc>
      </w:tr>
      <w:tr w:rsidR="00B20C66" w:rsidRPr="00B20C66" w14:paraId="04DCE3F4" w14:textId="77777777" w:rsidTr="0095684C">
        <w:trPr>
          <w:trHeight w:val="354"/>
        </w:trPr>
        <w:tc>
          <w:tcPr>
            <w:tcW w:w="1523" w:type="dxa"/>
            <w:shd w:val="clear" w:color="auto" w:fill="auto"/>
          </w:tcPr>
          <w:p w14:paraId="79D09BE3"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F-14</w:t>
            </w:r>
          </w:p>
        </w:tc>
        <w:tc>
          <w:tcPr>
            <w:tcW w:w="5707" w:type="dxa"/>
            <w:shd w:val="clear" w:color="auto" w:fill="auto"/>
          </w:tcPr>
          <w:p w14:paraId="52F95F5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Canceled Checks</w:t>
            </w:r>
          </w:p>
        </w:tc>
        <w:tc>
          <w:tcPr>
            <w:tcW w:w="3678" w:type="dxa"/>
            <w:shd w:val="clear" w:color="auto" w:fill="auto"/>
          </w:tcPr>
          <w:p w14:paraId="43CC04B1"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provided audited</w:t>
            </w:r>
          </w:p>
        </w:tc>
      </w:tr>
      <w:tr w:rsidR="00B20C66" w:rsidRPr="00B20C66" w14:paraId="5F097EF2" w14:textId="77777777" w:rsidTr="0095684C">
        <w:trPr>
          <w:trHeight w:val="354"/>
        </w:trPr>
        <w:tc>
          <w:tcPr>
            <w:tcW w:w="1523" w:type="dxa"/>
            <w:shd w:val="clear" w:color="auto" w:fill="auto"/>
          </w:tcPr>
          <w:p w14:paraId="2921BF77"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F-15</w:t>
            </w:r>
          </w:p>
        </w:tc>
        <w:tc>
          <w:tcPr>
            <w:tcW w:w="5707" w:type="dxa"/>
            <w:shd w:val="clear" w:color="auto" w:fill="auto"/>
          </w:tcPr>
          <w:p w14:paraId="0EBAF81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Cash Journals</w:t>
            </w:r>
          </w:p>
        </w:tc>
        <w:tc>
          <w:tcPr>
            <w:tcW w:w="3678" w:type="dxa"/>
            <w:shd w:val="clear" w:color="auto" w:fill="auto"/>
          </w:tcPr>
          <w:p w14:paraId="35CB9B1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provided audited</w:t>
            </w:r>
          </w:p>
        </w:tc>
      </w:tr>
      <w:tr w:rsidR="00B20C66" w:rsidRPr="00B20C66" w14:paraId="00FFF669" w14:textId="77777777" w:rsidTr="0095684C">
        <w:trPr>
          <w:trHeight w:val="354"/>
        </w:trPr>
        <w:tc>
          <w:tcPr>
            <w:tcW w:w="1523" w:type="dxa"/>
            <w:shd w:val="clear" w:color="auto" w:fill="auto"/>
          </w:tcPr>
          <w:p w14:paraId="0A57EF98"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F-16</w:t>
            </w:r>
          </w:p>
        </w:tc>
        <w:tc>
          <w:tcPr>
            <w:tcW w:w="5707" w:type="dxa"/>
            <w:shd w:val="clear" w:color="auto" w:fill="auto"/>
          </w:tcPr>
          <w:p w14:paraId="6A8F605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Cash Register Tapes</w:t>
            </w:r>
          </w:p>
        </w:tc>
        <w:tc>
          <w:tcPr>
            <w:tcW w:w="3678" w:type="dxa"/>
            <w:shd w:val="clear" w:color="auto" w:fill="auto"/>
          </w:tcPr>
          <w:p w14:paraId="1970372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audited</w:t>
            </w:r>
          </w:p>
        </w:tc>
      </w:tr>
      <w:tr w:rsidR="00B20C66" w:rsidRPr="00B20C66" w14:paraId="7155D13F" w14:textId="77777777" w:rsidTr="0095684C">
        <w:trPr>
          <w:trHeight w:val="354"/>
        </w:trPr>
        <w:tc>
          <w:tcPr>
            <w:tcW w:w="1523" w:type="dxa"/>
            <w:shd w:val="clear" w:color="auto" w:fill="auto"/>
          </w:tcPr>
          <w:p w14:paraId="769CD29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F-17</w:t>
            </w:r>
          </w:p>
        </w:tc>
        <w:tc>
          <w:tcPr>
            <w:tcW w:w="5707" w:type="dxa"/>
            <w:shd w:val="clear" w:color="auto" w:fill="auto"/>
          </w:tcPr>
          <w:p w14:paraId="7946D5E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 xml:space="preserve">Certificates of Total Amount from Sources Available for Expenditures    </w:t>
            </w:r>
          </w:p>
        </w:tc>
        <w:tc>
          <w:tcPr>
            <w:tcW w:w="3678" w:type="dxa"/>
            <w:shd w:val="clear" w:color="auto" w:fill="auto"/>
          </w:tcPr>
          <w:p w14:paraId="2D88BA0A"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provided audited</w:t>
            </w:r>
          </w:p>
        </w:tc>
      </w:tr>
      <w:tr w:rsidR="00B20C66" w:rsidRPr="00B20C66" w14:paraId="2CF0C856" w14:textId="77777777" w:rsidTr="0095684C">
        <w:trPr>
          <w:trHeight w:val="354"/>
        </w:trPr>
        <w:tc>
          <w:tcPr>
            <w:tcW w:w="1523" w:type="dxa"/>
            <w:shd w:val="clear" w:color="auto" w:fill="auto"/>
          </w:tcPr>
          <w:p w14:paraId="04493FE6"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F-18</w:t>
            </w:r>
          </w:p>
        </w:tc>
        <w:tc>
          <w:tcPr>
            <w:tcW w:w="5707" w:type="dxa"/>
            <w:shd w:val="clear" w:color="auto" w:fill="auto"/>
          </w:tcPr>
          <w:p w14:paraId="0924FE2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Check Registers</w:t>
            </w:r>
          </w:p>
        </w:tc>
        <w:tc>
          <w:tcPr>
            <w:tcW w:w="3678" w:type="dxa"/>
            <w:shd w:val="clear" w:color="auto" w:fill="auto"/>
          </w:tcPr>
          <w:p w14:paraId="6B36B5F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provided audited</w:t>
            </w:r>
          </w:p>
        </w:tc>
      </w:tr>
      <w:tr w:rsidR="00B20C66" w:rsidRPr="00B20C66" w14:paraId="6C1D167B" w14:textId="77777777" w:rsidTr="0095684C">
        <w:trPr>
          <w:trHeight w:val="354"/>
        </w:trPr>
        <w:tc>
          <w:tcPr>
            <w:tcW w:w="1523" w:type="dxa"/>
            <w:shd w:val="clear" w:color="auto" w:fill="auto"/>
          </w:tcPr>
          <w:p w14:paraId="2C4256D9"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lastRenderedPageBreak/>
              <w:t>F-19</w:t>
            </w:r>
          </w:p>
        </w:tc>
        <w:tc>
          <w:tcPr>
            <w:tcW w:w="5707" w:type="dxa"/>
            <w:shd w:val="clear" w:color="auto" w:fill="auto"/>
          </w:tcPr>
          <w:p w14:paraId="080A80E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Construction Contracts</w:t>
            </w:r>
          </w:p>
        </w:tc>
        <w:tc>
          <w:tcPr>
            <w:tcW w:w="3678" w:type="dxa"/>
            <w:shd w:val="clear" w:color="auto" w:fill="auto"/>
          </w:tcPr>
          <w:p w14:paraId="15FED42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Retain as long as PPL owns or leases the building/property</w:t>
            </w:r>
          </w:p>
        </w:tc>
      </w:tr>
      <w:tr w:rsidR="00B20C66" w:rsidRPr="00B20C66" w14:paraId="18B805A2" w14:textId="77777777" w:rsidTr="0095684C">
        <w:trPr>
          <w:trHeight w:val="354"/>
        </w:trPr>
        <w:tc>
          <w:tcPr>
            <w:tcW w:w="1523" w:type="dxa"/>
            <w:shd w:val="clear" w:color="auto" w:fill="auto"/>
          </w:tcPr>
          <w:p w14:paraId="32F46FBC"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F-20</w:t>
            </w:r>
          </w:p>
        </w:tc>
        <w:tc>
          <w:tcPr>
            <w:tcW w:w="5707" w:type="dxa"/>
            <w:shd w:val="clear" w:color="auto" w:fill="auto"/>
          </w:tcPr>
          <w:p w14:paraId="666F4D4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Contracts</w:t>
            </w:r>
          </w:p>
        </w:tc>
        <w:tc>
          <w:tcPr>
            <w:tcW w:w="3678" w:type="dxa"/>
            <w:shd w:val="clear" w:color="auto" w:fill="auto"/>
          </w:tcPr>
          <w:p w14:paraId="56F539D2"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6 years after expiration</w:t>
            </w:r>
          </w:p>
        </w:tc>
      </w:tr>
      <w:tr w:rsidR="00B20C66" w:rsidRPr="00B20C66" w14:paraId="617F9442" w14:textId="77777777" w:rsidTr="0095684C">
        <w:trPr>
          <w:trHeight w:val="354"/>
        </w:trPr>
        <w:tc>
          <w:tcPr>
            <w:tcW w:w="1523" w:type="dxa"/>
            <w:shd w:val="clear" w:color="auto" w:fill="auto"/>
          </w:tcPr>
          <w:p w14:paraId="66BCD13F"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F-21</w:t>
            </w:r>
          </w:p>
        </w:tc>
        <w:tc>
          <w:tcPr>
            <w:tcW w:w="5707" w:type="dxa"/>
            <w:shd w:val="clear" w:color="auto" w:fill="auto"/>
          </w:tcPr>
          <w:p w14:paraId="74B43CF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Depository Agreements</w:t>
            </w:r>
          </w:p>
        </w:tc>
        <w:tc>
          <w:tcPr>
            <w:tcW w:w="3678" w:type="dxa"/>
            <w:shd w:val="clear" w:color="auto" w:fill="auto"/>
          </w:tcPr>
          <w:p w14:paraId="4193E331"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provided audited</w:t>
            </w:r>
          </w:p>
        </w:tc>
      </w:tr>
      <w:tr w:rsidR="00B20C66" w:rsidRPr="00B20C66" w14:paraId="5205042B" w14:textId="77777777" w:rsidTr="0095684C">
        <w:trPr>
          <w:trHeight w:val="354"/>
        </w:trPr>
        <w:tc>
          <w:tcPr>
            <w:tcW w:w="1523" w:type="dxa"/>
            <w:shd w:val="clear" w:color="auto" w:fill="auto"/>
          </w:tcPr>
          <w:p w14:paraId="7667906C"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F-22</w:t>
            </w:r>
          </w:p>
        </w:tc>
        <w:tc>
          <w:tcPr>
            <w:tcW w:w="5707" w:type="dxa"/>
            <w:shd w:val="clear" w:color="auto" w:fill="auto"/>
          </w:tcPr>
          <w:p w14:paraId="7E1C876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Donor Correspondence</w:t>
            </w:r>
          </w:p>
        </w:tc>
        <w:tc>
          <w:tcPr>
            <w:tcW w:w="3678" w:type="dxa"/>
            <w:shd w:val="clear" w:color="auto" w:fill="auto"/>
          </w:tcPr>
          <w:p w14:paraId="27826FBA"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 years (unless gift requires a commitment from PPL that extends beyond 2 years)</w:t>
            </w:r>
          </w:p>
        </w:tc>
      </w:tr>
      <w:tr w:rsidR="00B20C66" w:rsidRPr="00B20C66" w14:paraId="5EF524D4" w14:textId="77777777" w:rsidTr="0095684C">
        <w:trPr>
          <w:trHeight w:val="354"/>
        </w:trPr>
        <w:tc>
          <w:tcPr>
            <w:tcW w:w="1523" w:type="dxa"/>
            <w:shd w:val="clear" w:color="auto" w:fill="auto"/>
          </w:tcPr>
          <w:p w14:paraId="257DB80B"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F-23</w:t>
            </w:r>
          </w:p>
        </w:tc>
        <w:tc>
          <w:tcPr>
            <w:tcW w:w="5707" w:type="dxa"/>
            <w:shd w:val="clear" w:color="auto" w:fill="auto"/>
          </w:tcPr>
          <w:p w14:paraId="630A505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Encumbrance and Expenditure Journal</w:t>
            </w:r>
          </w:p>
        </w:tc>
        <w:tc>
          <w:tcPr>
            <w:tcW w:w="3678" w:type="dxa"/>
            <w:shd w:val="clear" w:color="auto" w:fill="auto"/>
          </w:tcPr>
          <w:p w14:paraId="1DB90B5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audited</w:t>
            </w:r>
          </w:p>
        </w:tc>
      </w:tr>
      <w:tr w:rsidR="00B20C66" w:rsidRPr="00B20C66" w14:paraId="55494C91" w14:textId="77777777" w:rsidTr="0095684C">
        <w:trPr>
          <w:trHeight w:val="354"/>
        </w:trPr>
        <w:tc>
          <w:tcPr>
            <w:tcW w:w="1523" w:type="dxa"/>
            <w:shd w:val="clear" w:color="auto" w:fill="auto"/>
          </w:tcPr>
          <w:p w14:paraId="7D92CE8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F-24</w:t>
            </w:r>
          </w:p>
        </w:tc>
        <w:tc>
          <w:tcPr>
            <w:tcW w:w="5707" w:type="dxa"/>
            <w:shd w:val="clear" w:color="auto" w:fill="auto"/>
          </w:tcPr>
          <w:p w14:paraId="0408FD8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Expense Records</w:t>
            </w:r>
          </w:p>
        </w:tc>
        <w:tc>
          <w:tcPr>
            <w:tcW w:w="3678" w:type="dxa"/>
            <w:shd w:val="clear" w:color="auto" w:fill="auto"/>
          </w:tcPr>
          <w:p w14:paraId="67F24B8D"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w:t>
            </w:r>
          </w:p>
        </w:tc>
      </w:tr>
      <w:tr w:rsidR="00B20C66" w:rsidRPr="00B20C66" w14:paraId="66A8F1E6" w14:textId="77777777" w:rsidTr="0095684C">
        <w:trPr>
          <w:trHeight w:val="354"/>
        </w:trPr>
        <w:tc>
          <w:tcPr>
            <w:tcW w:w="1523" w:type="dxa"/>
            <w:shd w:val="clear" w:color="auto" w:fill="auto"/>
          </w:tcPr>
          <w:p w14:paraId="780B498A"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F-25</w:t>
            </w:r>
          </w:p>
        </w:tc>
        <w:tc>
          <w:tcPr>
            <w:tcW w:w="5707" w:type="dxa"/>
            <w:shd w:val="clear" w:color="auto" w:fill="auto"/>
          </w:tcPr>
          <w:p w14:paraId="64111E6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Financial Year End Backups</w:t>
            </w:r>
          </w:p>
        </w:tc>
        <w:tc>
          <w:tcPr>
            <w:tcW w:w="3678" w:type="dxa"/>
            <w:shd w:val="clear" w:color="auto" w:fill="auto"/>
          </w:tcPr>
          <w:p w14:paraId="7FC93FF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w:t>
            </w:r>
          </w:p>
        </w:tc>
      </w:tr>
      <w:tr w:rsidR="00B20C66" w:rsidRPr="00B20C66" w14:paraId="01E5E0B4" w14:textId="77777777" w:rsidTr="0095684C">
        <w:trPr>
          <w:trHeight w:val="354"/>
        </w:trPr>
        <w:tc>
          <w:tcPr>
            <w:tcW w:w="1523" w:type="dxa"/>
            <w:shd w:val="clear" w:color="auto" w:fill="auto"/>
          </w:tcPr>
          <w:p w14:paraId="7A5503DB"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F-26</w:t>
            </w:r>
          </w:p>
        </w:tc>
        <w:tc>
          <w:tcPr>
            <w:tcW w:w="5707" w:type="dxa"/>
            <w:shd w:val="clear" w:color="auto" w:fill="auto"/>
          </w:tcPr>
          <w:p w14:paraId="2A81D9B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Gift Donor Forms</w:t>
            </w:r>
          </w:p>
        </w:tc>
        <w:tc>
          <w:tcPr>
            <w:tcW w:w="3678" w:type="dxa"/>
            <w:shd w:val="clear" w:color="auto" w:fill="auto"/>
          </w:tcPr>
          <w:p w14:paraId="52898CA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3 years</w:t>
            </w:r>
          </w:p>
        </w:tc>
      </w:tr>
      <w:tr w:rsidR="00B20C66" w:rsidRPr="00B20C66" w14:paraId="21E7323A" w14:textId="77777777" w:rsidTr="0095684C">
        <w:trPr>
          <w:trHeight w:val="354"/>
        </w:trPr>
        <w:tc>
          <w:tcPr>
            <w:tcW w:w="1523" w:type="dxa"/>
            <w:shd w:val="clear" w:color="auto" w:fill="auto"/>
          </w:tcPr>
          <w:p w14:paraId="6AE9FA6F"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F-27</w:t>
            </w:r>
          </w:p>
        </w:tc>
        <w:tc>
          <w:tcPr>
            <w:tcW w:w="5707" w:type="dxa"/>
            <w:shd w:val="clear" w:color="auto" w:fill="auto"/>
          </w:tcPr>
          <w:p w14:paraId="2D39522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Grant Files</w:t>
            </w:r>
          </w:p>
        </w:tc>
        <w:tc>
          <w:tcPr>
            <w:tcW w:w="3678" w:type="dxa"/>
            <w:shd w:val="clear" w:color="auto" w:fill="auto"/>
          </w:tcPr>
          <w:p w14:paraId="0B10E32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all state or federal audits conducted and audit reports released and audit findings resolved</w:t>
            </w:r>
          </w:p>
        </w:tc>
      </w:tr>
      <w:tr w:rsidR="00B20C66" w:rsidRPr="00B20C66" w14:paraId="501411B7" w14:textId="77777777" w:rsidTr="0095684C">
        <w:trPr>
          <w:trHeight w:val="354"/>
        </w:trPr>
        <w:tc>
          <w:tcPr>
            <w:tcW w:w="1523" w:type="dxa"/>
            <w:shd w:val="clear" w:color="auto" w:fill="auto"/>
          </w:tcPr>
          <w:p w14:paraId="3D7E937E"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F-28</w:t>
            </w:r>
          </w:p>
        </w:tc>
        <w:tc>
          <w:tcPr>
            <w:tcW w:w="5707" w:type="dxa"/>
            <w:shd w:val="clear" w:color="auto" w:fill="auto"/>
          </w:tcPr>
          <w:p w14:paraId="3BED19F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Insurance Policies/Bonds</w:t>
            </w:r>
          </w:p>
        </w:tc>
        <w:tc>
          <w:tcPr>
            <w:tcW w:w="3678" w:type="dxa"/>
            <w:shd w:val="clear" w:color="auto" w:fill="auto"/>
          </w:tcPr>
          <w:p w14:paraId="120B219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12 years after expiration provided all claims have been settled</w:t>
            </w:r>
          </w:p>
        </w:tc>
      </w:tr>
      <w:tr w:rsidR="00B20C66" w:rsidRPr="00B20C66" w14:paraId="2D87C921" w14:textId="77777777" w:rsidTr="0095684C">
        <w:trPr>
          <w:trHeight w:val="354"/>
        </w:trPr>
        <w:tc>
          <w:tcPr>
            <w:tcW w:w="1523" w:type="dxa"/>
            <w:shd w:val="clear" w:color="auto" w:fill="auto"/>
          </w:tcPr>
          <w:p w14:paraId="2CF8895A"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F-29</w:t>
            </w:r>
          </w:p>
        </w:tc>
        <w:tc>
          <w:tcPr>
            <w:tcW w:w="5707" w:type="dxa"/>
            <w:shd w:val="clear" w:color="auto" w:fill="auto"/>
          </w:tcPr>
          <w:p w14:paraId="55B9FC7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Inventories, except library materials</w:t>
            </w:r>
          </w:p>
        </w:tc>
        <w:tc>
          <w:tcPr>
            <w:tcW w:w="3678" w:type="dxa"/>
            <w:shd w:val="clear" w:color="auto" w:fill="auto"/>
          </w:tcPr>
          <w:p w14:paraId="5B163E1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superseded</w:t>
            </w:r>
          </w:p>
          <w:p w14:paraId="7F59A7D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p>
        </w:tc>
      </w:tr>
      <w:tr w:rsidR="00B20C66" w:rsidRPr="00B20C66" w14:paraId="5B16B3C2" w14:textId="77777777" w:rsidTr="0095684C">
        <w:trPr>
          <w:trHeight w:val="354"/>
        </w:trPr>
        <w:tc>
          <w:tcPr>
            <w:tcW w:w="1523" w:type="dxa"/>
            <w:shd w:val="clear" w:color="auto" w:fill="auto"/>
          </w:tcPr>
          <w:p w14:paraId="4D3BC67D"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F-30</w:t>
            </w:r>
          </w:p>
        </w:tc>
        <w:tc>
          <w:tcPr>
            <w:tcW w:w="5707" w:type="dxa"/>
            <w:shd w:val="clear" w:color="auto" w:fill="auto"/>
          </w:tcPr>
          <w:p w14:paraId="093A788A"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Investment Records</w:t>
            </w:r>
          </w:p>
        </w:tc>
        <w:tc>
          <w:tcPr>
            <w:tcW w:w="3678" w:type="dxa"/>
            <w:shd w:val="clear" w:color="auto" w:fill="auto"/>
          </w:tcPr>
          <w:p w14:paraId="232EF26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provided audited</w:t>
            </w:r>
          </w:p>
        </w:tc>
      </w:tr>
      <w:tr w:rsidR="00B20C66" w:rsidRPr="00B20C66" w14:paraId="0CD68369" w14:textId="77777777" w:rsidTr="0095684C">
        <w:trPr>
          <w:trHeight w:val="354"/>
        </w:trPr>
        <w:tc>
          <w:tcPr>
            <w:tcW w:w="1523" w:type="dxa"/>
            <w:shd w:val="clear" w:color="auto" w:fill="auto"/>
          </w:tcPr>
          <w:p w14:paraId="10FAFEDC"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F-31</w:t>
            </w:r>
          </w:p>
        </w:tc>
        <w:tc>
          <w:tcPr>
            <w:tcW w:w="5707" w:type="dxa"/>
            <w:shd w:val="clear" w:color="auto" w:fill="auto"/>
          </w:tcPr>
          <w:p w14:paraId="080FE82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Leases - Equipment</w:t>
            </w:r>
          </w:p>
        </w:tc>
        <w:tc>
          <w:tcPr>
            <w:tcW w:w="3678" w:type="dxa"/>
            <w:shd w:val="clear" w:color="auto" w:fill="auto"/>
          </w:tcPr>
          <w:p w14:paraId="654B17A2"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after expiration</w:t>
            </w:r>
          </w:p>
        </w:tc>
      </w:tr>
      <w:tr w:rsidR="00B20C66" w:rsidRPr="00B20C66" w14:paraId="788A2835" w14:textId="77777777" w:rsidTr="0095684C">
        <w:trPr>
          <w:trHeight w:val="354"/>
        </w:trPr>
        <w:tc>
          <w:tcPr>
            <w:tcW w:w="1523" w:type="dxa"/>
            <w:shd w:val="clear" w:color="auto" w:fill="auto"/>
          </w:tcPr>
          <w:p w14:paraId="1C7C19A8"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F-32</w:t>
            </w:r>
          </w:p>
        </w:tc>
        <w:tc>
          <w:tcPr>
            <w:tcW w:w="5707" w:type="dxa"/>
            <w:shd w:val="clear" w:color="auto" w:fill="auto"/>
          </w:tcPr>
          <w:p w14:paraId="5FF0F29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Leases – Real Estate</w:t>
            </w:r>
          </w:p>
        </w:tc>
        <w:tc>
          <w:tcPr>
            <w:tcW w:w="3678" w:type="dxa"/>
            <w:shd w:val="clear" w:color="auto" w:fill="auto"/>
          </w:tcPr>
          <w:p w14:paraId="399732F1"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after expiration, provided audited</w:t>
            </w:r>
          </w:p>
        </w:tc>
      </w:tr>
      <w:tr w:rsidR="00B20C66" w:rsidRPr="00B20C66" w14:paraId="247BC5CF" w14:textId="77777777" w:rsidTr="0095684C">
        <w:trPr>
          <w:trHeight w:val="354"/>
        </w:trPr>
        <w:tc>
          <w:tcPr>
            <w:tcW w:w="1523" w:type="dxa"/>
            <w:shd w:val="clear" w:color="auto" w:fill="auto"/>
          </w:tcPr>
          <w:p w14:paraId="67355F3B"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F-33</w:t>
            </w:r>
          </w:p>
        </w:tc>
        <w:tc>
          <w:tcPr>
            <w:tcW w:w="5707" w:type="dxa"/>
            <w:shd w:val="clear" w:color="auto" w:fill="auto"/>
          </w:tcPr>
          <w:p w14:paraId="05933C8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Levy Campaigns and Work Papers</w:t>
            </w:r>
          </w:p>
        </w:tc>
        <w:tc>
          <w:tcPr>
            <w:tcW w:w="3678" w:type="dxa"/>
            <w:shd w:val="clear" w:color="auto" w:fill="auto"/>
          </w:tcPr>
          <w:p w14:paraId="7C8564D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Life of Levy plus 5 years</w:t>
            </w:r>
          </w:p>
        </w:tc>
      </w:tr>
      <w:tr w:rsidR="00B20C66" w:rsidRPr="00B20C66" w14:paraId="2840E45A" w14:textId="77777777" w:rsidTr="0095684C">
        <w:trPr>
          <w:trHeight w:val="354"/>
        </w:trPr>
        <w:tc>
          <w:tcPr>
            <w:tcW w:w="1523" w:type="dxa"/>
            <w:shd w:val="clear" w:color="auto" w:fill="auto"/>
          </w:tcPr>
          <w:p w14:paraId="3B606759"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F-34</w:t>
            </w:r>
          </w:p>
        </w:tc>
        <w:tc>
          <w:tcPr>
            <w:tcW w:w="5707" w:type="dxa"/>
            <w:shd w:val="clear" w:color="auto" w:fill="auto"/>
          </w:tcPr>
          <w:p w14:paraId="7C69904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Levy Official Files</w:t>
            </w:r>
          </w:p>
        </w:tc>
        <w:tc>
          <w:tcPr>
            <w:tcW w:w="3678" w:type="dxa"/>
            <w:shd w:val="clear" w:color="auto" w:fill="auto"/>
          </w:tcPr>
          <w:p w14:paraId="78D1EB6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Life of Levy plus 5 years</w:t>
            </w:r>
          </w:p>
        </w:tc>
      </w:tr>
      <w:tr w:rsidR="00B20C66" w:rsidRPr="00B20C66" w14:paraId="213F40CC" w14:textId="77777777" w:rsidTr="0095684C">
        <w:trPr>
          <w:trHeight w:val="354"/>
        </w:trPr>
        <w:tc>
          <w:tcPr>
            <w:tcW w:w="1523" w:type="dxa"/>
            <w:shd w:val="clear" w:color="auto" w:fill="auto"/>
          </w:tcPr>
          <w:p w14:paraId="5C851601"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F-35</w:t>
            </w:r>
          </w:p>
        </w:tc>
        <w:tc>
          <w:tcPr>
            <w:tcW w:w="5707" w:type="dxa"/>
            <w:shd w:val="clear" w:color="auto" w:fill="auto"/>
          </w:tcPr>
          <w:p w14:paraId="78A9FEE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Monthly financial reports, including investment report to the Library’s Board of Trustees</w:t>
            </w:r>
          </w:p>
        </w:tc>
        <w:tc>
          <w:tcPr>
            <w:tcW w:w="3678" w:type="dxa"/>
            <w:shd w:val="clear" w:color="auto" w:fill="auto"/>
          </w:tcPr>
          <w:p w14:paraId="2CA3C16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3 years (provided that the audit report was released</w:t>
            </w:r>
          </w:p>
        </w:tc>
      </w:tr>
      <w:tr w:rsidR="00B20C66" w:rsidRPr="00B20C66" w14:paraId="6E56B415" w14:textId="77777777" w:rsidTr="0095684C">
        <w:trPr>
          <w:trHeight w:val="354"/>
        </w:trPr>
        <w:tc>
          <w:tcPr>
            <w:tcW w:w="1523" w:type="dxa"/>
            <w:shd w:val="clear" w:color="auto" w:fill="auto"/>
          </w:tcPr>
          <w:p w14:paraId="12A5845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F-36</w:t>
            </w:r>
          </w:p>
        </w:tc>
        <w:tc>
          <w:tcPr>
            <w:tcW w:w="5707" w:type="dxa"/>
            <w:shd w:val="clear" w:color="auto" w:fill="auto"/>
          </w:tcPr>
          <w:p w14:paraId="72D1BF5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Prevailing Wages Records</w:t>
            </w:r>
          </w:p>
        </w:tc>
        <w:tc>
          <w:tcPr>
            <w:tcW w:w="3678" w:type="dxa"/>
            <w:shd w:val="clear" w:color="auto" w:fill="auto"/>
          </w:tcPr>
          <w:p w14:paraId="73A72581"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provided audited</w:t>
            </w:r>
          </w:p>
        </w:tc>
      </w:tr>
      <w:tr w:rsidR="00B20C66" w:rsidRPr="00B20C66" w14:paraId="3C45AB1D" w14:textId="77777777" w:rsidTr="0095684C">
        <w:trPr>
          <w:trHeight w:val="354"/>
        </w:trPr>
        <w:tc>
          <w:tcPr>
            <w:tcW w:w="1523" w:type="dxa"/>
            <w:shd w:val="clear" w:color="auto" w:fill="auto"/>
          </w:tcPr>
          <w:p w14:paraId="0F476AF7"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F-37</w:t>
            </w:r>
          </w:p>
        </w:tc>
        <w:tc>
          <w:tcPr>
            <w:tcW w:w="5707" w:type="dxa"/>
            <w:shd w:val="clear" w:color="auto" w:fill="auto"/>
          </w:tcPr>
          <w:p w14:paraId="41DF376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Purchase Orders</w:t>
            </w:r>
          </w:p>
        </w:tc>
        <w:tc>
          <w:tcPr>
            <w:tcW w:w="3678" w:type="dxa"/>
            <w:shd w:val="clear" w:color="auto" w:fill="auto"/>
          </w:tcPr>
          <w:p w14:paraId="2B5D7B0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 years provided audited</w:t>
            </w:r>
          </w:p>
        </w:tc>
      </w:tr>
      <w:tr w:rsidR="00B20C66" w:rsidRPr="00B20C66" w14:paraId="63B1AAB6" w14:textId="77777777" w:rsidTr="0095684C">
        <w:trPr>
          <w:trHeight w:val="354"/>
        </w:trPr>
        <w:tc>
          <w:tcPr>
            <w:tcW w:w="1523" w:type="dxa"/>
            <w:shd w:val="clear" w:color="auto" w:fill="auto"/>
          </w:tcPr>
          <w:p w14:paraId="57C23CC5"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F-38</w:t>
            </w:r>
          </w:p>
        </w:tc>
        <w:tc>
          <w:tcPr>
            <w:tcW w:w="5707" w:type="dxa"/>
            <w:shd w:val="clear" w:color="auto" w:fill="auto"/>
          </w:tcPr>
          <w:p w14:paraId="51A2251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Purchased Services and Maintenance Contracts</w:t>
            </w:r>
          </w:p>
        </w:tc>
        <w:tc>
          <w:tcPr>
            <w:tcW w:w="3678" w:type="dxa"/>
            <w:shd w:val="clear" w:color="auto" w:fill="auto"/>
          </w:tcPr>
          <w:p w14:paraId="54769151" w14:textId="77777777" w:rsidR="00B20C66" w:rsidRPr="00B20C66" w:rsidRDefault="00B20C66" w:rsidP="00B20C66">
            <w:pPr>
              <w:widowControl w:val="0"/>
              <w:autoSpaceDE w:val="0"/>
              <w:autoSpaceDN w:val="0"/>
              <w:adjustRightInd w:val="0"/>
              <w:spacing w:after="0" w:line="240" w:lineRule="auto"/>
              <w:rPr>
                <w:rFonts w:eastAsia="Times New Roman" w:cs="Arial"/>
                <w:szCs w:val="24"/>
                <w:highlight w:val="yellow"/>
              </w:rPr>
            </w:pPr>
            <w:r w:rsidRPr="00B20C66">
              <w:rPr>
                <w:rFonts w:eastAsia="Times New Roman" w:cs="Arial"/>
                <w:szCs w:val="24"/>
              </w:rPr>
              <w:t>7 Years after expiration, unless part of litigation</w:t>
            </w:r>
          </w:p>
        </w:tc>
      </w:tr>
      <w:tr w:rsidR="00B20C66" w:rsidRPr="00B20C66" w14:paraId="7226B86D" w14:textId="77777777" w:rsidTr="0095684C">
        <w:trPr>
          <w:trHeight w:val="354"/>
        </w:trPr>
        <w:tc>
          <w:tcPr>
            <w:tcW w:w="1523" w:type="dxa"/>
            <w:shd w:val="clear" w:color="auto" w:fill="auto"/>
          </w:tcPr>
          <w:p w14:paraId="31EF039A"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F-39</w:t>
            </w:r>
          </w:p>
        </w:tc>
        <w:tc>
          <w:tcPr>
            <w:tcW w:w="5707" w:type="dxa"/>
            <w:shd w:val="clear" w:color="auto" w:fill="auto"/>
          </w:tcPr>
          <w:p w14:paraId="3969EB9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Receipt Books</w:t>
            </w:r>
          </w:p>
        </w:tc>
        <w:tc>
          <w:tcPr>
            <w:tcW w:w="3678" w:type="dxa"/>
            <w:shd w:val="clear" w:color="auto" w:fill="auto"/>
          </w:tcPr>
          <w:p w14:paraId="2F80902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audited</w:t>
            </w:r>
          </w:p>
        </w:tc>
      </w:tr>
      <w:tr w:rsidR="00B20C66" w:rsidRPr="00B20C66" w14:paraId="08419BFB" w14:textId="77777777" w:rsidTr="0095684C">
        <w:trPr>
          <w:trHeight w:val="354"/>
        </w:trPr>
        <w:tc>
          <w:tcPr>
            <w:tcW w:w="1523" w:type="dxa"/>
            <w:shd w:val="clear" w:color="auto" w:fill="auto"/>
          </w:tcPr>
          <w:p w14:paraId="527E1765"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F-40</w:t>
            </w:r>
          </w:p>
        </w:tc>
        <w:tc>
          <w:tcPr>
            <w:tcW w:w="5707" w:type="dxa"/>
            <w:shd w:val="clear" w:color="auto" w:fill="auto"/>
          </w:tcPr>
          <w:p w14:paraId="4A5469D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Receipt Journals</w:t>
            </w:r>
          </w:p>
        </w:tc>
        <w:tc>
          <w:tcPr>
            <w:tcW w:w="3678" w:type="dxa"/>
            <w:shd w:val="clear" w:color="auto" w:fill="auto"/>
          </w:tcPr>
          <w:p w14:paraId="236C2E8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audited</w:t>
            </w:r>
          </w:p>
        </w:tc>
      </w:tr>
      <w:tr w:rsidR="00B20C66" w:rsidRPr="00B20C66" w14:paraId="1E9D3A37" w14:textId="77777777" w:rsidTr="0095684C">
        <w:trPr>
          <w:trHeight w:val="354"/>
        </w:trPr>
        <w:tc>
          <w:tcPr>
            <w:tcW w:w="1523" w:type="dxa"/>
            <w:shd w:val="clear" w:color="auto" w:fill="auto"/>
          </w:tcPr>
          <w:p w14:paraId="5809A2BB"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F-41</w:t>
            </w:r>
          </w:p>
        </w:tc>
        <w:tc>
          <w:tcPr>
            <w:tcW w:w="5707" w:type="dxa"/>
            <w:shd w:val="clear" w:color="auto" w:fill="auto"/>
          </w:tcPr>
          <w:p w14:paraId="04B4C2C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Voucher with Invoices</w:t>
            </w:r>
          </w:p>
        </w:tc>
        <w:tc>
          <w:tcPr>
            <w:tcW w:w="3678" w:type="dxa"/>
            <w:shd w:val="clear" w:color="auto" w:fill="auto"/>
          </w:tcPr>
          <w:p w14:paraId="25A0A31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audited</w:t>
            </w:r>
          </w:p>
        </w:tc>
      </w:tr>
      <w:tr w:rsidR="00B20C66" w:rsidRPr="00B20C66" w14:paraId="75C3979F" w14:textId="77777777" w:rsidTr="0095684C">
        <w:trPr>
          <w:trHeight w:val="354"/>
        </w:trPr>
        <w:tc>
          <w:tcPr>
            <w:tcW w:w="10908" w:type="dxa"/>
            <w:gridSpan w:val="3"/>
            <w:shd w:val="clear" w:color="auto" w:fill="B2A1C7"/>
          </w:tcPr>
          <w:p w14:paraId="10CF24CD"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highlight w:val="yellow"/>
              </w:rPr>
            </w:pPr>
            <w:r w:rsidRPr="00B20C66">
              <w:rPr>
                <w:rFonts w:eastAsia="Times New Roman" w:cs="Arial"/>
                <w:szCs w:val="24"/>
              </w:rPr>
              <w:t>PAYROLL</w:t>
            </w:r>
          </w:p>
        </w:tc>
      </w:tr>
      <w:tr w:rsidR="00B20C66" w:rsidRPr="00B20C66" w14:paraId="3864156A" w14:textId="77777777" w:rsidTr="0095684C">
        <w:trPr>
          <w:trHeight w:val="354"/>
        </w:trPr>
        <w:tc>
          <w:tcPr>
            <w:tcW w:w="1523" w:type="dxa"/>
            <w:shd w:val="clear" w:color="auto" w:fill="auto"/>
          </w:tcPr>
          <w:p w14:paraId="6B9CB614"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P-01</w:t>
            </w:r>
          </w:p>
        </w:tc>
        <w:tc>
          <w:tcPr>
            <w:tcW w:w="5707" w:type="dxa"/>
            <w:shd w:val="clear" w:color="auto" w:fill="auto"/>
          </w:tcPr>
          <w:p w14:paraId="76021F4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Annual Employee Absence Summary</w:t>
            </w:r>
          </w:p>
        </w:tc>
        <w:tc>
          <w:tcPr>
            <w:tcW w:w="3678" w:type="dxa"/>
            <w:shd w:val="clear" w:color="auto" w:fill="auto"/>
          </w:tcPr>
          <w:p w14:paraId="4A76533D"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audited</w:t>
            </w:r>
          </w:p>
        </w:tc>
      </w:tr>
      <w:tr w:rsidR="00B20C66" w:rsidRPr="00B20C66" w14:paraId="324D66D2" w14:textId="77777777" w:rsidTr="0095684C">
        <w:trPr>
          <w:trHeight w:val="354"/>
        </w:trPr>
        <w:tc>
          <w:tcPr>
            <w:tcW w:w="1523" w:type="dxa"/>
            <w:shd w:val="clear" w:color="auto" w:fill="auto"/>
          </w:tcPr>
          <w:p w14:paraId="72965D92"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P-02</w:t>
            </w:r>
          </w:p>
        </w:tc>
        <w:tc>
          <w:tcPr>
            <w:tcW w:w="5707" w:type="dxa"/>
            <w:shd w:val="clear" w:color="auto" w:fill="auto"/>
          </w:tcPr>
          <w:p w14:paraId="0D90909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Annual Payroll Summaries</w:t>
            </w:r>
          </w:p>
        </w:tc>
        <w:tc>
          <w:tcPr>
            <w:tcW w:w="3678" w:type="dxa"/>
            <w:shd w:val="clear" w:color="auto" w:fill="auto"/>
          </w:tcPr>
          <w:p w14:paraId="7E08CA7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3E299662" w14:textId="77777777" w:rsidTr="0095684C">
        <w:trPr>
          <w:trHeight w:val="354"/>
        </w:trPr>
        <w:tc>
          <w:tcPr>
            <w:tcW w:w="1523" w:type="dxa"/>
            <w:shd w:val="clear" w:color="auto" w:fill="auto"/>
          </w:tcPr>
          <w:p w14:paraId="5E6E435B"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P-03</w:t>
            </w:r>
          </w:p>
        </w:tc>
        <w:tc>
          <w:tcPr>
            <w:tcW w:w="5707" w:type="dxa"/>
            <w:shd w:val="clear" w:color="auto" w:fill="auto"/>
          </w:tcPr>
          <w:p w14:paraId="471AD552"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Applications for Employment, resumes, interview notes and all other related employment documents</w:t>
            </w:r>
          </w:p>
        </w:tc>
        <w:tc>
          <w:tcPr>
            <w:tcW w:w="3678" w:type="dxa"/>
            <w:shd w:val="clear" w:color="auto" w:fill="auto"/>
          </w:tcPr>
          <w:p w14:paraId="6B768DC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 xml:space="preserve">Retain with personnel records if applicant employed, others 1 </w:t>
            </w:r>
            <w:r w:rsidRPr="00B20C66">
              <w:rPr>
                <w:rFonts w:eastAsia="Times New Roman" w:cs="Arial"/>
                <w:szCs w:val="24"/>
              </w:rPr>
              <w:lastRenderedPageBreak/>
              <w:t>years</w:t>
            </w:r>
          </w:p>
        </w:tc>
      </w:tr>
      <w:tr w:rsidR="00B20C66" w:rsidRPr="00B20C66" w14:paraId="6AA4DCB7" w14:textId="77777777" w:rsidTr="0095684C">
        <w:trPr>
          <w:trHeight w:val="354"/>
        </w:trPr>
        <w:tc>
          <w:tcPr>
            <w:tcW w:w="1523" w:type="dxa"/>
            <w:shd w:val="clear" w:color="auto" w:fill="auto"/>
          </w:tcPr>
          <w:p w14:paraId="5C7B02F2"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lastRenderedPageBreak/>
              <w:t>P-04</w:t>
            </w:r>
          </w:p>
        </w:tc>
        <w:tc>
          <w:tcPr>
            <w:tcW w:w="5707" w:type="dxa"/>
            <w:shd w:val="clear" w:color="auto" w:fill="auto"/>
          </w:tcPr>
          <w:p w14:paraId="762CD37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Benefits Enrollment</w:t>
            </w:r>
          </w:p>
        </w:tc>
        <w:tc>
          <w:tcPr>
            <w:tcW w:w="3678" w:type="dxa"/>
            <w:shd w:val="clear" w:color="auto" w:fill="auto"/>
          </w:tcPr>
          <w:p w14:paraId="30BA002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 years</w:t>
            </w:r>
          </w:p>
        </w:tc>
      </w:tr>
      <w:tr w:rsidR="00B20C66" w:rsidRPr="00B20C66" w14:paraId="27C7F8A9" w14:textId="77777777" w:rsidTr="0095684C">
        <w:trPr>
          <w:trHeight w:val="354"/>
        </w:trPr>
        <w:tc>
          <w:tcPr>
            <w:tcW w:w="1523" w:type="dxa"/>
            <w:shd w:val="clear" w:color="auto" w:fill="auto"/>
          </w:tcPr>
          <w:p w14:paraId="51B43EAF"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P-05</w:t>
            </w:r>
          </w:p>
        </w:tc>
        <w:tc>
          <w:tcPr>
            <w:tcW w:w="5707" w:type="dxa"/>
            <w:shd w:val="clear" w:color="auto" w:fill="auto"/>
          </w:tcPr>
          <w:p w14:paraId="0AD5902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Benefits Summary Plan Documents</w:t>
            </w:r>
          </w:p>
        </w:tc>
        <w:tc>
          <w:tcPr>
            <w:tcW w:w="3678" w:type="dxa"/>
            <w:shd w:val="clear" w:color="auto" w:fill="auto"/>
          </w:tcPr>
          <w:p w14:paraId="3E06D93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7 years</w:t>
            </w:r>
          </w:p>
        </w:tc>
      </w:tr>
      <w:tr w:rsidR="00B20C66" w:rsidRPr="00B20C66" w14:paraId="555A1072" w14:textId="77777777" w:rsidTr="0095684C">
        <w:trPr>
          <w:trHeight w:val="354"/>
        </w:trPr>
        <w:tc>
          <w:tcPr>
            <w:tcW w:w="1523" w:type="dxa"/>
            <w:shd w:val="clear" w:color="auto" w:fill="auto"/>
          </w:tcPr>
          <w:p w14:paraId="3D9B3187"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P-06</w:t>
            </w:r>
          </w:p>
        </w:tc>
        <w:tc>
          <w:tcPr>
            <w:tcW w:w="5707" w:type="dxa"/>
            <w:shd w:val="clear" w:color="auto" w:fill="auto"/>
          </w:tcPr>
          <w:p w14:paraId="05C7E27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Court Orders for Payroll Deductions</w:t>
            </w:r>
          </w:p>
        </w:tc>
        <w:tc>
          <w:tcPr>
            <w:tcW w:w="3678" w:type="dxa"/>
            <w:shd w:val="clear" w:color="auto" w:fill="auto"/>
          </w:tcPr>
          <w:p w14:paraId="60486BBD"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6EF2986B" w14:textId="77777777" w:rsidTr="0095684C">
        <w:trPr>
          <w:trHeight w:val="354"/>
        </w:trPr>
        <w:tc>
          <w:tcPr>
            <w:tcW w:w="1523" w:type="dxa"/>
            <w:shd w:val="clear" w:color="auto" w:fill="auto"/>
          </w:tcPr>
          <w:p w14:paraId="7B35B6A2"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P-07</w:t>
            </w:r>
          </w:p>
        </w:tc>
        <w:tc>
          <w:tcPr>
            <w:tcW w:w="5707" w:type="dxa"/>
            <w:shd w:val="clear" w:color="auto" w:fill="auto"/>
          </w:tcPr>
          <w:p w14:paraId="56AC612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Deduction Authorizations</w:t>
            </w:r>
          </w:p>
        </w:tc>
        <w:tc>
          <w:tcPr>
            <w:tcW w:w="3678" w:type="dxa"/>
            <w:shd w:val="clear" w:color="auto" w:fill="auto"/>
          </w:tcPr>
          <w:p w14:paraId="2E18228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1382CB40" w14:textId="77777777" w:rsidTr="0095684C">
        <w:trPr>
          <w:trHeight w:val="354"/>
        </w:trPr>
        <w:tc>
          <w:tcPr>
            <w:tcW w:w="1523" w:type="dxa"/>
            <w:shd w:val="clear" w:color="auto" w:fill="auto"/>
          </w:tcPr>
          <w:p w14:paraId="6BCE4438"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P-08</w:t>
            </w:r>
          </w:p>
        </w:tc>
        <w:tc>
          <w:tcPr>
            <w:tcW w:w="5707" w:type="dxa"/>
            <w:shd w:val="clear" w:color="auto" w:fill="auto"/>
          </w:tcPr>
          <w:p w14:paraId="631C023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Deferred Compensation Deduction Reports</w:t>
            </w:r>
          </w:p>
        </w:tc>
        <w:tc>
          <w:tcPr>
            <w:tcW w:w="3678" w:type="dxa"/>
            <w:shd w:val="clear" w:color="auto" w:fill="auto"/>
          </w:tcPr>
          <w:p w14:paraId="448DEB2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5 years provided audited</w:t>
            </w:r>
          </w:p>
        </w:tc>
      </w:tr>
      <w:tr w:rsidR="00B20C66" w:rsidRPr="00B20C66" w14:paraId="007DC2CD" w14:textId="77777777" w:rsidTr="0095684C">
        <w:trPr>
          <w:trHeight w:val="354"/>
        </w:trPr>
        <w:tc>
          <w:tcPr>
            <w:tcW w:w="1523" w:type="dxa"/>
            <w:shd w:val="clear" w:color="auto" w:fill="auto"/>
          </w:tcPr>
          <w:p w14:paraId="1BBC23CE"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P-09</w:t>
            </w:r>
          </w:p>
        </w:tc>
        <w:tc>
          <w:tcPr>
            <w:tcW w:w="5707" w:type="dxa"/>
            <w:shd w:val="clear" w:color="auto" w:fill="auto"/>
          </w:tcPr>
          <w:p w14:paraId="1BB6493D"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Employment Handbook</w:t>
            </w:r>
          </w:p>
        </w:tc>
        <w:tc>
          <w:tcPr>
            <w:tcW w:w="3678" w:type="dxa"/>
            <w:shd w:val="clear" w:color="auto" w:fill="auto"/>
          </w:tcPr>
          <w:p w14:paraId="3B2473DD"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 years provided audited</w:t>
            </w:r>
          </w:p>
        </w:tc>
      </w:tr>
      <w:tr w:rsidR="00B20C66" w:rsidRPr="00B20C66" w14:paraId="59671CFC" w14:textId="77777777" w:rsidTr="0095684C">
        <w:trPr>
          <w:trHeight w:val="354"/>
        </w:trPr>
        <w:tc>
          <w:tcPr>
            <w:tcW w:w="1523" w:type="dxa"/>
            <w:shd w:val="clear" w:color="auto" w:fill="auto"/>
          </w:tcPr>
          <w:p w14:paraId="73A6D9F5"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P-10</w:t>
            </w:r>
          </w:p>
        </w:tc>
        <w:tc>
          <w:tcPr>
            <w:tcW w:w="5707" w:type="dxa"/>
            <w:shd w:val="clear" w:color="auto" w:fill="auto"/>
          </w:tcPr>
          <w:p w14:paraId="630481A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Employment Request for Leave Forms</w:t>
            </w:r>
          </w:p>
        </w:tc>
        <w:tc>
          <w:tcPr>
            <w:tcW w:w="3678" w:type="dxa"/>
            <w:shd w:val="clear" w:color="auto" w:fill="auto"/>
          </w:tcPr>
          <w:p w14:paraId="3EEE5CB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audited</w:t>
            </w:r>
          </w:p>
        </w:tc>
      </w:tr>
      <w:tr w:rsidR="00B20C66" w:rsidRPr="00B20C66" w14:paraId="5FCF333C" w14:textId="77777777" w:rsidTr="0095684C">
        <w:trPr>
          <w:trHeight w:val="354"/>
        </w:trPr>
        <w:tc>
          <w:tcPr>
            <w:tcW w:w="1523" w:type="dxa"/>
            <w:shd w:val="clear" w:color="auto" w:fill="auto"/>
          </w:tcPr>
          <w:p w14:paraId="63CFE735"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P-11</w:t>
            </w:r>
          </w:p>
        </w:tc>
        <w:tc>
          <w:tcPr>
            <w:tcW w:w="5707" w:type="dxa"/>
            <w:shd w:val="clear" w:color="auto" w:fill="auto"/>
          </w:tcPr>
          <w:p w14:paraId="39E5B92A"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Employee Schedules</w:t>
            </w:r>
          </w:p>
        </w:tc>
        <w:tc>
          <w:tcPr>
            <w:tcW w:w="3678" w:type="dxa"/>
            <w:shd w:val="clear" w:color="auto" w:fill="auto"/>
          </w:tcPr>
          <w:p w14:paraId="3CFD631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 xml:space="preserve"> 4 years provided audited</w:t>
            </w:r>
          </w:p>
        </w:tc>
      </w:tr>
      <w:tr w:rsidR="00B20C66" w:rsidRPr="00B20C66" w14:paraId="680016FF" w14:textId="77777777" w:rsidTr="0095684C">
        <w:trPr>
          <w:trHeight w:val="354"/>
        </w:trPr>
        <w:tc>
          <w:tcPr>
            <w:tcW w:w="1523" w:type="dxa"/>
            <w:shd w:val="clear" w:color="auto" w:fill="auto"/>
          </w:tcPr>
          <w:p w14:paraId="2AED6262"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P-12</w:t>
            </w:r>
          </w:p>
        </w:tc>
        <w:tc>
          <w:tcPr>
            <w:tcW w:w="5707" w:type="dxa"/>
            <w:shd w:val="clear" w:color="auto" w:fill="auto"/>
          </w:tcPr>
          <w:p w14:paraId="6FE41E6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Employee Withholding Requests</w:t>
            </w:r>
          </w:p>
        </w:tc>
        <w:tc>
          <w:tcPr>
            <w:tcW w:w="3678" w:type="dxa"/>
            <w:shd w:val="clear" w:color="auto" w:fill="auto"/>
          </w:tcPr>
          <w:p w14:paraId="1D6FE06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replaced or revoked by employee</w:t>
            </w:r>
          </w:p>
        </w:tc>
      </w:tr>
      <w:tr w:rsidR="00B20C66" w:rsidRPr="00B20C66" w14:paraId="3BCDDB4D" w14:textId="77777777" w:rsidTr="0095684C">
        <w:trPr>
          <w:trHeight w:val="354"/>
        </w:trPr>
        <w:tc>
          <w:tcPr>
            <w:tcW w:w="1523" w:type="dxa"/>
            <w:shd w:val="clear" w:color="auto" w:fill="auto"/>
          </w:tcPr>
          <w:p w14:paraId="667F1717"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P-13</w:t>
            </w:r>
          </w:p>
        </w:tc>
        <w:tc>
          <w:tcPr>
            <w:tcW w:w="5707" w:type="dxa"/>
            <w:shd w:val="clear" w:color="auto" w:fill="auto"/>
          </w:tcPr>
          <w:p w14:paraId="34A5C11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Employer Quarterly Federal Tax Return</w:t>
            </w:r>
          </w:p>
        </w:tc>
        <w:tc>
          <w:tcPr>
            <w:tcW w:w="3678" w:type="dxa"/>
            <w:shd w:val="clear" w:color="auto" w:fill="auto"/>
          </w:tcPr>
          <w:p w14:paraId="55EE8E1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584F09FA" w14:textId="77777777" w:rsidTr="0095684C">
        <w:trPr>
          <w:trHeight w:val="354"/>
        </w:trPr>
        <w:tc>
          <w:tcPr>
            <w:tcW w:w="1523" w:type="dxa"/>
            <w:shd w:val="clear" w:color="auto" w:fill="auto"/>
          </w:tcPr>
          <w:p w14:paraId="6362F5BB"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P-14</w:t>
            </w:r>
          </w:p>
        </w:tc>
        <w:tc>
          <w:tcPr>
            <w:tcW w:w="5707" w:type="dxa"/>
            <w:shd w:val="clear" w:color="auto" w:fill="auto"/>
          </w:tcPr>
          <w:p w14:paraId="667A0230"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I-9 Immigration Verification Forms (retained separately from personnel files)</w:t>
            </w:r>
          </w:p>
        </w:tc>
        <w:tc>
          <w:tcPr>
            <w:tcW w:w="3678" w:type="dxa"/>
            <w:shd w:val="clear" w:color="auto" w:fill="auto"/>
          </w:tcPr>
          <w:p w14:paraId="71B2E3E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The later of 3 years from date of hire or 1 year following termination</w:t>
            </w:r>
          </w:p>
          <w:p w14:paraId="76DEB191"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p>
        </w:tc>
      </w:tr>
      <w:tr w:rsidR="00B20C66" w:rsidRPr="00B20C66" w14:paraId="468EE2AA" w14:textId="77777777" w:rsidTr="0095684C">
        <w:trPr>
          <w:trHeight w:val="354"/>
        </w:trPr>
        <w:tc>
          <w:tcPr>
            <w:tcW w:w="1523" w:type="dxa"/>
            <w:shd w:val="clear" w:color="auto" w:fill="auto"/>
          </w:tcPr>
          <w:p w14:paraId="6B3E90DD"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P-15</w:t>
            </w:r>
          </w:p>
        </w:tc>
        <w:tc>
          <w:tcPr>
            <w:tcW w:w="5707" w:type="dxa"/>
            <w:shd w:val="clear" w:color="auto" w:fill="auto"/>
          </w:tcPr>
          <w:p w14:paraId="5A484E5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Job Descriptions</w:t>
            </w:r>
          </w:p>
        </w:tc>
        <w:tc>
          <w:tcPr>
            <w:tcW w:w="3678" w:type="dxa"/>
            <w:shd w:val="clear" w:color="auto" w:fill="auto"/>
          </w:tcPr>
          <w:p w14:paraId="22F25AB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Superseded</w:t>
            </w:r>
          </w:p>
        </w:tc>
      </w:tr>
      <w:tr w:rsidR="00B20C66" w:rsidRPr="00B20C66" w14:paraId="28A2E601" w14:textId="77777777" w:rsidTr="0095684C">
        <w:trPr>
          <w:trHeight w:val="354"/>
        </w:trPr>
        <w:tc>
          <w:tcPr>
            <w:tcW w:w="1523" w:type="dxa"/>
            <w:shd w:val="clear" w:color="auto" w:fill="auto"/>
          </w:tcPr>
          <w:p w14:paraId="729A78D5"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P-16</w:t>
            </w:r>
          </w:p>
        </w:tc>
        <w:tc>
          <w:tcPr>
            <w:tcW w:w="5707" w:type="dxa"/>
            <w:shd w:val="clear" w:color="auto" w:fill="auto"/>
          </w:tcPr>
          <w:p w14:paraId="2B1A84D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 xml:space="preserve">Job Postings/Advertisement of Job Openings, Promotions, Training Programs </w:t>
            </w:r>
          </w:p>
        </w:tc>
        <w:tc>
          <w:tcPr>
            <w:tcW w:w="3678" w:type="dxa"/>
            <w:shd w:val="clear" w:color="auto" w:fill="auto"/>
          </w:tcPr>
          <w:p w14:paraId="33679A9A"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1 years if no action pending</w:t>
            </w:r>
          </w:p>
        </w:tc>
      </w:tr>
      <w:tr w:rsidR="00B20C66" w:rsidRPr="00B20C66" w14:paraId="311CB46C" w14:textId="77777777" w:rsidTr="0095684C">
        <w:trPr>
          <w:trHeight w:val="354"/>
        </w:trPr>
        <w:tc>
          <w:tcPr>
            <w:tcW w:w="1523" w:type="dxa"/>
            <w:shd w:val="clear" w:color="auto" w:fill="auto"/>
          </w:tcPr>
          <w:p w14:paraId="0C5E88F6"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P-17</w:t>
            </w:r>
          </w:p>
        </w:tc>
        <w:tc>
          <w:tcPr>
            <w:tcW w:w="5707" w:type="dxa"/>
            <w:shd w:val="clear" w:color="auto" w:fill="auto"/>
          </w:tcPr>
          <w:p w14:paraId="21B8FB9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OPERS Records and Reports</w:t>
            </w:r>
          </w:p>
        </w:tc>
        <w:tc>
          <w:tcPr>
            <w:tcW w:w="3678" w:type="dxa"/>
            <w:shd w:val="clear" w:color="auto" w:fill="auto"/>
          </w:tcPr>
          <w:p w14:paraId="5099A35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734A9B0D" w14:textId="77777777" w:rsidTr="0095684C">
        <w:trPr>
          <w:trHeight w:val="354"/>
        </w:trPr>
        <w:tc>
          <w:tcPr>
            <w:tcW w:w="1523" w:type="dxa"/>
            <w:shd w:val="clear" w:color="auto" w:fill="auto"/>
          </w:tcPr>
          <w:p w14:paraId="35426F52"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P-18</w:t>
            </w:r>
          </w:p>
        </w:tc>
        <w:tc>
          <w:tcPr>
            <w:tcW w:w="5707" w:type="dxa"/>
            <w:shd w:val="clear" w:color="auto" w:fill="auto"/>
          </w:tcPr>
          <w:p w14:paraId="50B57FB2"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Payroll Tax Records</w:t>
            </w:r>
          </w:p>
        </w:tc>
        <w:tc>
          <w:tcPr>
            <w:tcW w:w="3678" w:type="dxa"/>
            <w:shd w:val="clear" w:color="auto" w:fill="auto"/>
          </w:tcPr>
          <w:p w14:paraId="5DF0A083"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06A8AA8D" w14:textId="77777777" w:rsidTr="0095684C">
        <w:trPr>
          <w:trHeight w:val="354"/>
        </w:trPr>
        <w:tc>
          <w:tcPr>
            <w:tcW w:w="1523" w:type="dxa"/>
            <w:shd w:val="clear" w:color="auto" w:fill="auto"/>
          </w:tcPr>
          <w:p w14:paraId="102B3D48"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P-19</w:t>
            </w:r>
          </w:p>
        </w:tc>
        <w:tc>
          <w:tcPr>
            <w:tcW w:w="5707" w:type="dxa"/>
            <w:shd w:val="clear" w:color="auto" w:fill="auto"/>
          </w:tcPr>
          <w:p w14:paraId="65DABAD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Personnel Records</w:t>
            </w:r>
          </w:p>
        </w:tc>
        <w:tc>
          <w:tcPr>
            <w:tcW w:w="3678" w:type="dxa"/>
            <w:shd w:val="clear" w:color="auto" w:fill="auto"/>
          </w:tcPr>
          <w:p w14:paraId="133F839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3F9D97C5" w14:textId="77777777" w:rsidTr="0095684C">
        <w:trPr>
          <w:trHeight w:val="354"/>
        </w:trPr>
        <w:tc>
          <w:tcPr>
            <w:tcW w:w="1523" w:type="dxa"/>
            <w:shd w:val="clear" w:color="auto" w:fill="auto"/>
          </w:tcPr>
          <w:p w14:paraId="0FA3A384"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P-20</w:t>
            </w:r>
          </w:p>
        </w:tc>
        <w:tc>
          <w:tcPr>
            <w:tcW w:w="5707" w:type="dxa"/>
            <w:shd w:val="clear" w:color="auto" w:fill="auto"/>
          </w:tcPr>
          <w:p w14:paraId="13C4AC9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 xml:space="preserve">Time Sheets </w:t>
            </w:r>
          </w:p>
        </w:tc>
        <w:tc>
          <w:tcPr>
            <w:tcW w:w="3678" w:type="dxa"/>
            <w:shd w:val="clear" w:color="auto" w:fill="auto"/>
          </w:tcPr>
          <w:p w14:paraId="7B1DC1B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provided audited</w:t>
            </w:r>
          </w:p>
        </w:tc>
      </w:tr>
      <w:tr w:rsidR="00B20C66" w:rsidRPr="00B20C66" w14:paraId="49219925" w14:textId="77777777" w:rsidTr="0095684C">
        <w:trPr>
          <w:trHeight w:val="354"/>
        </w:trPr>
        <w:tc>
          <w:tcPr>
            <w:tcW w:w="1523" w:type="dxa"/>
            <w:shd w:val="clear" w:color="auto" w:fill="auto"/>
          </w:tcPr>
          <w:p w14:paraId="1BD43803"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P-21</w:t>
            </w:r>
          </w:p>
        </w:tc>
        <w:tc>
          <w:tcPr>
            <w:tcW w:w="5707" w:type="dxa"/>
            <w:shd w:val="clear" w:color="auto" w:fill="auto"/>
          </w:tcPr>
          <w:p w14:paraId="37757D9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Unemployment Compensation Claims</w:t>
            </w:r>
          </w:p>
        </w:tc>
        <w:tc>
          <w:tcPr>
            <w:tcW w:w="3678" w:type="dxa"/>
            <w:shd w:val="clear" w:color="auto" w:fill="auto"/>
          </w:tcPr>
          <w:p w14:paraId="315FF40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4 years provided audited</w:t>
            </w:r>
          </w:p>
        </w:tc>
      </w:tr>
      <w:tr w:rsidR="00B20C66" w:rsidRPr="00B20C66" w14:paraId="1A697267" w14:textId="77777777" w:rsidTr="0095684C">
        <w:trPr>
          <w:trHeight w:val="354"/>
        </w:trPr>
        <w:tc>
          <w:tcPr>
            <w:tcW w:w="1523" w:type="dxa"/>
            <w:shd w:val="clear" w:color="auto" w:fill="auto"/>
          </w:tcPr>
          <w:p w14:paraId="28FCE9CC"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P-22</w:t>
            </w:r>
          </w:p>
        </w:tc>
        <w:tc>
          <w:tcPr>
            <w:tcW w:w="5707" w:type="dxa"/>
            <w:shd w:val="clear" w:color="auto" w:fill="auto"/>
          </w:tcPr>
          <w:p w14:paraId="09A20A4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W-2 Forms</w:t>
            </w:r>
          </w:p>
        </w:tc>
        <w:tc>
          <w:tcPr>
            <w:tcW w:w="3678" w:type="dxa"/>
            <w:shd w:val="clear" w:color="auto" w:fill="auto"/>
          </w:tcPr>
          <w:p w14:paraId="2871377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Permanent</w:t>
            </w:r>
          </w:p>
        </w:tc>
      </w:tr>
      <w:tr w:rsidR="00B20C66" w:rsidRPr="00B20C66" w14:paraId="7274523A" w14:textId="77777777" w:rsidTr="0095684C">
        <w:trPr>
          <w:trHeight w:val="354"/>
        </w:trPr>
        <w:tc>
          <w:tcPr>
            <w:tcW w:w="1523" w:type="dxa"/>
            <w:shd w:val="clear" w:color="auto" w:fill="auto"/>
          </w:tcPr>
          <w:p w14:paraId="5A56864C"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P-23</w:t>
            </w:r>
          </w:p>
        </w:tc>
        <w:tc>
          <w:tcPr>
            <w:tcW w:w="5707" w:type="dxa"/>
            <w:shd w:val="clear" w:color="auto" w:fill="auto"/>
          </w:tcPr>
          <w:p w14:paraId="446B0A3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W-4 Forms</w:t>
            </w:r>
          </w:p>
        </w:tc>
        <w:tc>
          <w:tcPr>
            <w:tcW w:w="3678" w:type="dxa"/>
            <w:shd w:val="clear" w:color="auto" w:fill="auto"/>
          </w:tcPr>
          <w:p w14:paraId="5974D74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Until superseded</w:t>
            </w:r>
          </w:p>
        </w:tc>
      </w:tr>
      <w:tr w:rsidR="00B20C66" w:rsidRPr="00B20C66" w14:paraId="38EA3FB8" w14:textId="77777777" w:rsidTr="0095684C">
        <w:trPr>
          <w:trHeight w:val="354"/>
        </w:trPr>
        <w:tc>
          <w:tcPr>
            <w:tcW w:w="1523" w:type="dxa"/>
            <w:shd w:val="clear" w:color="auto" w:fill="auto"/>
          </w:tcPr>
          <w:p w14:paraId="7383702E"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P-24</w:t>
            </w:r>
          </w:p>
        </w:tc>
        <w:tc>
          <w:tcPr>
            <w:tcW w:w="5707" w:type="dxa"/>
            <w:shd w:val="clear" w:color="auto" w:fill="auto"/>
          </w:tcPr>
          <w:p w14:paraId="14739152"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Worker’s Compensation Claims</w:t>
            </w:r>
          </w:p>
        </w:tc>
        <w:tc>
          <w:tcPr>
            <w:tcW w:w="3678" w:type="dxa"/>
            <w:shd w:val="clear" w:color="auto" w:fill="auto"/>
          </w:tcPr>
          <w:p w14:paraId="309AACF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10 years after date of final payment</w:t>
            </w:r>
          </w:p>
        </w:tc>
      </w:tr>
      <w:tr w:rsidR="00B20C66" w:rsidRPr="00B20C66" w14:paraId="1E2EEE98" w14:textId="77777777" w:rsidTr="0095684C">
        <w:trPr>
          <w:trHeight w:val="354"/>
        </w:trPr>
        <w:tc>
          <w:tcPr>
            <w:tcW w:w="1523" w:type="dxa"/>
            <w:shd w:val="clear" w:color="auto" w:fill="auto"/>
          </w:tcPr>
          <w:p w14:paraId="0D9B5455"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highlight w:val="yellow"/>
              </w:rPr>
            </w:pPr>
          </w:p>
        </w:tc>
        <w:tc>
          <w:tcPr>
            <w:tcW w:w="5707" w:type="dxa"/>
            <w:shd w:val="clear" w:color="auto" w:fill="auto"/>
          </w:tcPr>
          <w:p w14:paraId="1AFEF63B"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p>
        </w:tc>
        <w:tc>
          <w:tcPr>
            <w:tcW w:w="3678" w:type="dxa"/>
            <w:shd w:val="clear" w:color="auto" w:fill="auto"/>
          </w:tcPr>
          <w:p w14:paraId="4238F57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p>
        </w:tc>
      </w:tr>
      <w:tr w:rsidR="00B20C66" w:rsidRPr="00B20C66" w14:paraId="719098FE" w14:textId="77777777" w:rsidTr="0095684C">
        <w:trPr>
          <w:trHeight w:val="354"/>
        </w:trPr>
        <w:tc>
          <w:tcPr>
            <w:tcW w:w="1523" w:type="dxa"/>
            <w:shd w:val="clear" w:color="auto" w:fill="auto"/>
          </w:tcPr>
          <w:p w14:paraId="0983EE73"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highlight w:val="yellow"/>
              </w:rPr>
            </w:pPr>
          </w:p>
        </w:tc>
        <w:tc>
          <w:tcPr>
            <w:tcW w:w="5707" w:type="dxa"/>
            <w:shd w:val="clear" w:color="auto" w:fill="auto"/>
          </w:tcPr>
          <w:p w14:paraId="255F723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p>
        </w:tc>
        <w:tc>
          <w:tcPr>
            <w:tcW w:w="3678" w:type="dxa"/>
            <w:shd w:val="clear" w:color="auto" w:fill="auto"/>
          </w:tcPr>
          <w:p w14:paraId="59AD89E9"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p>
        </w:tc>
      </w:tr>
      <w:tr w:rsidR="00B20C66" w:rsidRPr="00B20C66" w14:paraId="6044AAAC" w14:textId="77777777" w:rsidTr="0095684C">
        <w:trPr>
          <w:trHeight w:val="354"/>
        </w:trPr>
        <w:tc>
          <w:tcPr>
            <w:tcW w:w="10908" w:type="dxa"/>
            <w:gridSpan w:val="3"/>
            <w:shd w:val="clear" w:color="auto" w:fill="B2A1C7"/>
          </w:tcPr>
          <w:p w14:paraId="534A30F3"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highlight w:val="yellow"/>
              </w:rPr>
            </w:pPr>
            <w:r w:rsidRPr="00B20C66">
              <w:rPr>
                <w:rFonts w:eastAsia="Times New Roman" w:cs="Arial"/>
                <w:szCs w:val="24"/>
              </w:rPr>
              <w:t>Technical Services</w:t>
            </w:r>
          </w:p>
        </w:tc>
      </w:tr>
      <w:tr w:rsidR="00B20C66" w:rsidRPr="00B20C66" w14:paraId="7C796CB1" w14:textId="77777777" w:rsidTr="0095684C">
        <w:trPr>
          <w:trHeight w:val="354"/>
        </w:trPr>
        <w:tc>
          <w:tcPr>
            <w:tcW w:w="1523" w:type="dxa"/>
            <w:shd w:val="clear" w:color="auto" w:fill="auto"/>
          </w:tcPr>
          <w:p w14:paraId="455484DE"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T-01</w:t>
            </w:r>
          </w:p>
        </w:tc>
        <w:tc>
          <w:tcPr>
            <w:tcW w:w="5707" w:type="dxa"/>
            <w:shd w:val="clear" w:color="auto" w:fill="auto"/>
          </w:tcPr>
          <w:p w14:paraId="567A003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Material Inventories</w:t>
            </w:r>
          </w:p>
        </w:tc>
        <w:tc>
          <w:tcPr>
            <w:tcW w:w="3678" w:type="dxa"/>
            <w:shd w:val="clear" w:color="auto" w:fill="auto"/>
          </w:tcPr>
          <w:p w14:paraId="2166B6A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Maintained online; until superseded</w:t>
            </w:r>
          </w:p>
        </w:tc>
      </w:tr>
      <w:tr w:rsidR="00B20C66" w:rsidRPr="00B20C66" w14:paraId="33EE40C4" w14:textId="77777777" w:rsidTr="0095684C">
        <w:trPr>
          <w:trHeight w:val="354"/>
        </w:trPr>
        <w:tc>
          <w:tcPr>
            <w:tcW w:w="1523" w:type="dxa"/>
            <w:shd w:val="clear" w:color="auto" w:fill="auto"/>
          </w:tcPr>
          <w:p w14:paraId="594BCE91"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T-02</w:t>
            </w:r>
          </w:p>
        </w:tc>
        <w:tc>
          <w:tcPr>
            <w:tcW w:w="5707" w:type="dxa"/>
            <w:shd w:val="clear" w:color="auto" w:fill="auto"/>
          </w:tcPr>
          <w:p w14:paraId="4C406BB7"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Collection Guidelines</w:t>
            </w:r>
          </w:p>
        </w:tc>
        <w:tc>
          <w:tcPr>
            <w:tcW w:w="3678" w:type="dxa"/>
            <w:shd w:val="clear" w:color="auto" w:fill="auto"/>
          </w:tcPr>
          <w:p w14:paraId="5E71198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Retain until superseded</w:t>
            </w:r>
          </w:p>
        </w:tc>
      </w:tr>
      <w:tr w:rsidR="00B20C66" w:rsidRPr="00B20C66" w14:paraId="2C88B19C" w14:textId="77777777" w:rsidTr="0095684C">
        <w:trPr>
          <w:trHeight w:val="354"/>
        </w:trPr>
        <w:tc>
          <w:tcPr>
            <w:tcW w:w="1523" w:type="dxa"/>
            <w:shd w:val="clear" w:color="auto" w:fill="auto"/>
          </w:tcPr>
          <w:p w14:paraId="5637736C"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T-03</w:t>
            </w:r>
          </w:p>
        </w:tc>
        <w:tc>
          <w:tcPr>
            <w:tcW w:w="5707" w:type="dxa"/>
            <w:shd w:val="clear" w:color="auto" w:fill="auto"/>
          </w:tcPr>
          <w:p w14:paraId="2853D65F"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Collection Management – Ordering (Selections)</w:t>
            </w:r>
          </w:p>
        </w:tc>
        <w:tc>
          <w:tcPr>
            <w:tcW w:w="3678" w:type="dxa"/>
            <w:shd w:val="clear" w:color="auto" w:fill="auto"/>
          </w:tcPr>
          <w:p w14:paraId="3353AFB6"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Keep until no longer administratively necessary</w:t>
            </w:r>
          </w:p>
        </w:tc>
      </w:tr>
      <w:tr w:rsidR="00B20C66" w:rsidRPr="00B20C66" w14:paraId="55BFD713" w14:textId="77777777" w:rsidTr="0095684C">
        <w:trPr>
          <w:trHeight w:val="354"/>
        </w:trPr>
        <w:tc>
          <w:tcPr>
            <w:tcW w:w="1523" w:type="dxa"/>
            <w:shd w:val="clear" w:color="auto" w:fill="auto"/>
          </w:tcPr>
          <w:p w14:paraId="13127502"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T-04</w:t>
            </w:r>
          </w:p>
        </w:tc>
        <w:tc>
          <w:tcPr>
            <w:tcW w:w="5707" w:type="dxa"/>
            <w:shd w:val="clear" w:color="auto" w:fill="auto"/>
          </w:tcPr>
          <w:p w14:paraId="461F7E3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Collection Management - Acquisitions</w:t>
            </w:r>
          </w:p>
        </w:tc>
        <w:tc>
          <w:tcPr>
            <w:tcW w:w="3678" w:type="dxa"/>
            <w:shd w:val="clear" w:color="auto" w:fill="auto"/>
          </w:tcPr>
          <w:p w14:paraId="41397EBC"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2 years</w:t>
            </w:r>
          </w:p>
        </w:tc>
      </w:tr>
      <w:tr w:rsidR="00B20C66" w:rsidRPr="00B20C66" w14:paraId="72A6E025" w14:textId="77777777" w:rsidTr="0095684C">
        <w:trPr>
          <w:trHeight w:val="354"/>
        </w:trPr>
        <w:tc>
          <w:tcPr>
            <w:tcW w:w="1523" w:type="dxa"/>
            <w:shd w:val="clear" w:color="auto" w:fill="auto"/>
          </w:tcPr>
          <w:p w14:paraId="3BAAD981"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t>T-05</w:t>
            </w:r>
          </w:p>
        </w:tc>
        <w:tc>
          <w:tcPr>
            <w:tcW w:w="5707" w:type="dxa"/>
            <w:shd w:val="clear" w:color="auto" w:fill="auto"/>
          </w:tcPr>
          <w:p w14:paraId="24670F6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Collections – Holdings (Items in Library Catalog</w:t>
            </w:r>
          </w:p>
        </w:tc>
        <w:tc>
          <w:tcPr>
            <w:tcW w:w="3678" w:type="dxa"/>
            <w:shd w:val="clear" w:color="auto" w:fill="auto"/>
          </w:tcPr>
          <w:p w14:paraId="20C64DE4"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 xml:space="preserve">As long as viable item exists in </w:t>
            </w:r>
            <w:r w:rsidRPr="00B20C66">
              <w:rPr>
                <w:rFonts w:eastAsia="Times New Roman" w:cs="Arial"/>
                <w:szCs w:val="24"/>
              </w:rPr>
              <w:lastRenderedPageBreak/>
              <w:t>the library collection</w:t>
            </w:r>
          </w:p>
        </w:tc>
      </w:tr>
      <w:tr w:rsidR="00B20C66" w:rsidRPr="00B20C66" w14:paraId="4A0DBCEB" w14:textId="77777777" w:rsidTr="0095684C">
        <w:trPr>
          <w:trHeight w:val="354"/>
        </w:trPr>
        <w:tc>
          <w:tcPr>
            <w:tcW w:w="1523" w:type="dxa"/>
            <w:shd w:val="clear" w:color="auto" w:fill="auto"/>
          </w:tcPr>
          <w:p w14:paraId="06F1CDC0" w14:textId="77777777" w:rsidR="00B20C66" w:rsidRPr="00B20C66" w:rsidRDefault="00B20C66" w:rsidP="00B20C66">
            <w:pPr>
              <w:widowControl w:val="0"/>
              <w:autoSpaceDE w:val="0"/>
              <w:autoSpaceDN w:val="0"/>
              <w:adjustRightInd w:val="0"/>
              <w:spacing w:after="0" w:line="240" w:lineRule="auto"/>
              <w:jc w:val="center"/>
              <w:rPr>
                <w:rFonts w:eastAsia="Times New Roman" w:cs="Arial"/>
                <w:szCs w:val="24"/>
              </w:rPr>
            </w:pPr>
            <w:r w:rsidRPr="00B20C66">
              <w:rPr>
                <w:rFonts w:eastAsia="Times New Roman" w:cs="Arial"/>
                <w:szCs w:val="24"/>
              </w:rPr>
              <w:lastRenderedPageBreak/>
              <w:t>T-06</w:t>
            </w:r>
          </w:p>
        </w:tc>
        <w:tc>
          <w:tcPr>
            <w:tcW w:w="5707" w:type="dxa"/>
            <w:shd w:val="clear" w:color="auto" w:fill="auto"/>
          </w:tcPr>
          <w:p w14:paraId="056EFE38"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ILL Records</w:t>
            </w:r>
          </w:p>
        </w:tc>
        <w:tc>
          <w:tcPr>
            <w:tcW w:w="3678" w:type="dxa"/>
            <w:shd w:val="clear" w:color="auto" w:fill="auto"/>
          </w:tcPr>
          <w:p w14:paraId="0E1B580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r w:rsidRPr="00B20C66">
              <w:rPr>
                <w:rFonts w:eastAsia="Times New Roman" w:cs="Arial"/>
                <w:szCs w:val="24"/>
              </w:rPr>
              <w:t>30 days, unless financial obligation</w:t>
            </w:r>
          </w:p>
        </w:tc>
      </w:tr>
    </w:tbl>
    <w:p w14:paraId="0C15672E"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p>
    <w:p w14:paraId="2C240117"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r w:rsidRPr="00B20C66">
        <w:rPr>
          <w:rFonts w:eastAsia="Times New Roman" w:cs="Arial"/>
          <w:szCs w:val="24"/>
        </w:rPr>
        <w:t>Regardless of format, computer back-ups of any of the above-referenced records shall follow the same retention period as paper records.</w:t>
      </w:r>
    </w:p>
    <w:p w14:paraId="7C4A9DBA"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p>
    <w:p w14:paraId="5591E89F"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r w:rsidRPr="00B20C66">
        <w:rPr>
          <w:rFonts w:eastAsia="Times New Roman" w:cs="Arial"/>
          <w:szCs w:val="24"/>
        </w:rPr>
        <w:t>For all above records, if a paper record has been scanned into electronic format, then the paper copy of the record can be destroyed after the audit.</w:t>
      </w:r>
    </w:p>
    <w:p w14:paraId="599605EF"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p>
    <w:p w14:paraId="6B6E8A6C" w14:textId="77777777" w:rsidR="00B20C66" w:rsidRPr="00B20C66" w:rsidRDefault="00B20C66" w:rsidP="00B20C66">
      <w:pPr>
        <w:widowControl w:val="0"/>
        <w:autoSpaceDE w:val="0"/>
        <w:autoSpaceDN w:val="0"/>
        <w:adjustRightInd w:val="0"/>
        <w:spacing w:after="0" w:line="240" w:lineRule="auto"/>
        <w:jc w:val="both"/>
        <w:rPr>
          <w:rFonts w:eastAsia="Times New Roman" w:cs="Arial"/>
          <w:szCs w:val="24"/>
        </w:rPr>
      </w:pPr>
      <w:r w:rsidRPr="00B20C66">
        <w:rPr>
          <w:rFonts w:eastAsia="Times New Roman" w:cs="Arial"/>
          <w:szCs w:val="24"/>
        </w:rPr>
        <w:t>“Until Audited” and “Provided Audited” are defined as the Auditor of State (or other contracted auditors) having audited the fiscal years encompassed and the audit report has been duly released.</w:t>
      </w:r>
    </w:p>
    <w:p w14:paraId="0AC140F5" w14:textId="77777777" w:rsidR="00B20C66" w:rsidRPr="00B20C66" w:rsidRDefault="00B20C66" w:rsidP="00B20C66">
      <w:pPr>
        <w:widowControl w:val="0"/>
        <w:autoSpaceDE w:val="0"/>
        <w:autoSpaceDN w:val="0"/>
        <w:adjustRightInd w:val="0"/>
        <w:spacing w:after="0" w:line="240" w:lineRule="auto"/>
        <w:rPr>
          <w:rFonts w:eastAsia="Times New Roman" w:cs="Arial"/>
          <w:szCs w:val="24"/>
        </w:rPr>
      </w:pPr>
    </w:p>
    <w:p w14:paraId="32E5A3E3" w14:textId="77777777" w:rsidR="00DE6ED3" w:rsidRPr="00DE6ED3" w:rsidRDefault="00DE6ED3" w:rsidP="00DE6ED3">
      <w:pPr>
        <w:widowControl w:val="0"/>
        <w:autoSpaceDE w:val="0"/>
        <w:autoSpaceDN w:val="0"/>
        <w:adjustRightInd w:val="0"/>
        <w:spacing w:after="0" w:line="240" w:lineRule="auto"/>
        <w:rPr>
          <w:rFonts w:eastAsia="Times New Roman" w:cs="Arial"/>
          <w:szCs w:val="24"/>
        </w:rPr>
      </w:pPr>
    </w:p>
    <w:p w14:paraId="2ECD0DBD" w14:textId="77777777" w:rsidR="00DE6ED3" w:rsidRDefault="00DE6ED3" w:rsidP="00284C3A"/>
    <w:p w14:paraId="0B94D013" w14:textId="77777777" w:rsidR="00604EA4" w:rsidRPr="0032450D" w:rsidRDefault="0032450D" w:rsidP="00284C3A">
      <w:pPr>
        <w:rPr>
          <w:u w:val="single"/>
        </w:rPr>
      </w:pPr>
      <w:r w:rsidRPr="0032450D">
        <w:rPr>
          <w:u w:val="single"/>
        </w:rPr>
        <w:t>2018 Permanent Appropriations</w:t>
      </w:r>
    </w:p>
    <w:p w14:paraId="66FF1628" w14:textId="77777777" w:rsidR="0032450D" w:rsidRDefault="0032450D" w:rsidP="00284C3A">
      <w:r>
        <w:t>Proposed 2018 Permanent Appropriations for the General, Homework Help Center and the Capital Fund are included.  The proposed General Fund appropriations are $2,209.120, Homework Help Center is $2,300 and the Capital Fund is $240,000.</w:t>
      </w:r>
    </w:p>
    <w:p w14:paraId="6301F1A4" w14:textId="77777777" w:rsidR="0032450D" w:rsidRDefault="0032450D" w:rsidP="00284C3A">
      <w:pPr>
        <w:rPr>
          <w:b/>
        </w:rPr>
      </w:pPr>
      <w:r>
        <w:rPr>
          <w:b/>
        </w:rPr>
        <w:t>03-06-2018 Resolution to approve the proposed 2018 permanent appropriations; General Fund Appropriations $2,209,120, Homework Help Center $2,300, Capital Fund $240,000</w:t>
      </w:r>
    </w:p>
    <w:p w14:paraId="5CA01D1C" w14:textId="485FF5E5" w:rsidR="0032450D" w:rsidRDefault="0032450D" w:rsidP="00284C3A">
      <w:r>
        <w:t xml:space="preserve">Mary Herron made a motion to approve the 2018 permanent appropriations as proposed. Michelle Shirer seconded. </w:t>
      </w:r>
    </w:p>
    <w:p w14:paraId="058990AB" w14:textId="77777777" w:rsidR="00830050" w:rsidRPr="00622AF3" w:rsidRDefault="0032450D" w:rsidP="00284C3A">
      <w:pPr>
        <w:rPr>
          <w:color w:val="FF0000"/>
        </w:rPr>
      </w:pPr>
      <w:r>
        <w:t>Roll Call: Cheryl Rickets-yes, Cristie Hammond-yes, Mary Herron-yes, Michelle Shirer-yes.</w:t>
      </w:r>
      <w:r w:rsidR="00622AF3">
        <w:t xml:space="preserve"> </w:t>
      </w:r>
      <w:r w:rsidR="00622AF3" w:rsidRPr="00760525">
        <w:t>Resolution passed.</w:t>
      </w:r>
    </w:p>
    <w:p w14:paraId="097FAD44" w14:textId="77777777" w:rsidR="00830050" w:rsidRDefault="00830050" w:rsidP="00284C3A">
      <w:pPr>
        <w:rPr>
          <w:u w:val="single"/>
        </w:rPr>
      </w:pPr>
      <w:r w:rsidRPr="00830050">
        <w:rPr>
          <w:u w:val="single"/>
        </w:rPr>
        <w:t>Staffing Changes</w:t>
      </w:r>
    </w:p>
    <w:p w14:paraId="0226C593" w14:textId="202827B1" w:rsidR="00830050" w:rsidRPr="00830050" w:rsidRDefault="0032450D" w:rsidP="00284C3A">
      <w:r>
        <w:t xml:space="preserve">Last year the Board approved a plan to bring acquisitions and cataloging in house. As part of that plan, Joan Underwood was promoted to Cataloger. She has gone through most of her training and has taken on more of the cataloging workload. It has been decided to increase her rate of pay to </w:t>
      </w:r>
      <w:r w:rsidR="00830050" w:rsidRPr="00830050">
        <w:t xml:space="preserve">3% pay increase to $15.03 per hour effective </w:t>
      </w:r>
      <w:r w:rsidR="00622AF3" w:rsidRPr="00760525">
        <w:t>M</w:t>
      </w:r>
      <w:r w:rsidR="00830050" w:rsidRPr="00760525">
        <w:t>arch</w:t>
      </w:r>
      <w:r w:rsidR="00830050" w:rsidRPr="00830050">
        <w:t xml:space="preserve"> 4, 2018</w:t>
      </w:r>
      <w:r>
        <w:t>.  Debbie Madison was promoted to Technical Services Staff II in order to fill the vacancy Joan left when she was promoted to Cataloger. Her new rate of pay is</w:t>
      </w:r>
      <w:r w:rsidR="00830050" w:rsidRPr="00830050">
        <w:t xml:space="preserve"> $12.46 per hour e</w:t>
      </w:r>
      <w:r>
        <w:t>ffective M</w:t>
      </w:r>
      <w:r w:rsidR="00830050" w:rsidRPr="00830050">
        <w:t>arch 18, 2018</w:t>
      </w:r>
      <w:r w:rsidR="00830050">
        <w:t>.</w:t>
      </w:r>
    </w:p>
    <w:p w14:paraId="247650E6" w14:textId="77777777" w:rsidR="00830050" w:rsidRDefault="0032450D" w:rsidP="00284C3A">
      <w:pPr>
        <w:rPr>
          <w:b/>
        </w:rPr>
      </w:pPr>
      <w:r>
        <w:rPr>
          <w:b/>
        </w:rPr>
        <w:t xml:space="preserve">03-07-2018 </w:t>
      </w:r>
      <w:r w:rsidR="00830050" w:rsidRPr="0032450D">
        <w:rPr>
          <w:b/>
        </w:rPr>
        <w:t>Resolution to approve the new rates of pay for Joan Underwood and Debbie Madison</w:t>
      </w:r>
    </w:p>
    <w:p w14:paraId="6A0A5FBF" w14:textId="77777777" w:rsidR="00DA3C51" w:rsidRDefault="00DA3C51" w:rsidP="00284C3A">
      <w:r>
        <w:lastRenderedPageBreak/>
        <w:t>Cheryl Ricketts made a motion to approve the new rates of pay for Joan Underwood and Debbie Madison. Mary Herron seconded. Motion passed.</w:t>
      </w:r>
    </w:p>
    <w:p w14:paraId="2B080B37" w14:textId="77777777" w:rsidR="00DA3C51" w:rsidRDefault="00DA3C51" w:rsidP="00284C3A">
      <w:r>
        <w:t xml:space="preserve">Roll Call: Michelle Shirer-yes, Cristie Hammond-yes, Cheryl Ricketts-yes, Mary Herron-yes. </w:t>
      </w:r>
    </w:p>
    <w:p w14:paraId="6EA2F4E0" w14:textId="77777777" w:rsidR="00830050" w:rsidRPr="00DA3C51" w:rsidRDefault="00DA3C51" w:rsidP="00284C3A">
      <w:r>
        <w:rPr>
          <w:u w:val="single"/>
        </w:rPr>
        <w:t>T</w:t>
      </w:r>
      <w:r w:rsidR="00830050" w:rsidRPr="00830050">
        <w:rPr>
          <w:u w:val="single"/>
        </w:rPr>
        <w:t>ransfer funds between Appropriation Accounts, as needed, up to $25,000 per transfer.</w:t>
      </w:r>
    </w:p>
    <w:p w14:paraId="7C99228B" w14:textId="77777777" w:rsidR="00DA3C51" w:rsidRDefault="00DA3C51" w:rsidP="00284C3A">
      <w:pPr>
        <w:rPr>
          <w:b/>
        </w:rPr>
      </w:pPr>
      <w:r w:rsidRPr="00DA3C51">
        <w:rPr>
          <w:b/>
        </w:rPr>
        <w:t>03-08-2018 Resolution authorizing the Fiscal Office</w:t>
      </w:r>
      <w:r>
        <w:rPr>
          <w:b/>
        </w:rPr>
        <w:t>r and Library D</w:t>
      </w:r>
      <w:r w:rsidRPr="00DA3C51">
        <w:rPr>
          <w:b/>
        </w:rPr>
        <w:t>irector to transfer funds between appropriation accounts, as needed</w:t>
      </w:r>
      <w:r>
        <w:rPr>
          <w:b/>
        </w:rPr>
        <w:t>, u</w:t>
      </w:r>
      <w:r w:rsidRPr="00DA3C51">
        <w:rPr>
          <w:b/>
        </w:rPr>
        <w:t>p to $25,000 per transfer.</w:t>
      </w:r>
    </w:p>
    <w:p w14:paraId="19CF215D" w14:textId="3F8765FA" w:rsidR="00DA3C51" w:rsidRDefault="00DA3C51" w:rsidP="00284C3A">
      <w:r>
        <w:t xml:space="preserve">Mary Herron made a motion to approve the resolution to authorize the Fiscal Officer and Library Director to transfer funds between appropriation accounts, as needed, up to $25,000 per transfer. </w:t>
      </w:r>
    </w:p>
    <w:p w14:paraId="3A3FB1CB" w14:textId="77777777" w:rsidR="00DA3C51" w:rsidRPr="00622AF3" w:rsidRDefault="00DA3C51" w:rsidP="00284C3A">
      <w:pPr>
        <w:rPr>
          <w:color w:val="FF0000"/>
        </w:rPr>
      </w:pPr>
      <w:r>
        <w:t>Roll Call: Cristie Hammond-yes, Mary Herron-yes, Michelle Shirer-yes, Cheryl Ricketts-yes.</w:t>
      </w:r>
      <w:r w:rsidR="00622AF3">
        <w:t xml:space="preserve"> </w:t>
      </w:r>
      <w:r w:rsidR="00622AF3" w:rsidRPr="00760525">
        <w:t>Resolution</w:t>
      </w:r>
      <w:r w:rsidR="00622AF3">
        <w:rPr>
          <w:color w:val="FF0000"/>
        </w:rPr>
        <w:t xml:space="preserve"> </w:t>
      </w:r>
      <w:r w:rsidR="00622AF3" w:rsidRPr="00760525">
        <w:t>passed</w:t>
      </w:r>
      <w:r w:rsidR="00622AF3">
        <w:rPr>
          <w:color w:val="FF0000"/>
        </w:rPr>
        <w:t>.</w:t>
      </w:r>
    </w:p>
    <w:p w14:paraId="38949DC0" w14:textId="77777777" w:rsidR="00284C3A" w:rsidRPr="00284C3A" w:rsidRDefault="00284C3A" w:rsidP="00284C3A">
      <w:pPr>
        <w:rPr>
          <w:u w:val="single"/>
        </w:rPr>
      </w:pPr>
      <w:r w:rsidRPr="00284C3A">
        <w:rPr>
          <w:u w:val="single"/>
        </w:rPr>
        <w:t>For the good of the order</w:t>
      </w:r>
    </w:p>
    <w:p w14:paraId="3874A2E5" w14:textId="77777777" w:rsidR="00284C3A" w:rsidRDefault="00284C3A" w:rsidP="00284C3A">
      <w:r>
        <w:t>Adjournment</w:t>
      </w:r>
    </w:p>
    <w:p w14:paraId="6D9A045B" w14:textId="77777777" w:rsidR="00284C3A" w:rsidRPr="00284C3A" w:rsidRDefault="00284C3A" w:rsidP="00284C3A">
      <w:pPr>
        <w:rPr>
          <w:u w:val="single"/>
        </w:rPr>
      </w:pPr>
      <w:r w:rsidRPr="00284C3A">
        <w:rPr>
          <w:u w:val="single"/>
        </w:rPr>
        <w:t>Next Board Meeting:</w:t>
      </w:r>
    </w:p>
    <w:p w14:paraId="48A5F6BE" w14:textId="17A5BE00" w:rsidR="00284C3A" w:rsidRDefault="00284C3A" w:rsidP="00284C3A">
      <w:pPr>
        <w:ind w:left="720"/>
      </w:pPr>
      <w:r>
        <w:t>FAB Committee Meeting</w:t>
      </w:r>
      <w:r>
        <w:br/>
      </w:r>
      <w:r w:rsidR="00830050">
        <w:t>April 16, 2018 @ 6:30 p.m. (Meeting room B</w:t>
      </w:r>
      <w:proofErr w:type="gramStart"/>
      <w:r w:rsidR="00830050">
        <w:t>)</w:t>
      </w:r>
      <w:proofErr w:type="gramEnd"/>
      <w:r>
        <w:br/>
      </w:r>
      <w:r>
        <w:br/>
        <w:t>Regular Board Meeting</w:t>
      </w:r>
      <w:r>
        <w:br/>
      </w:r>
      <w:r w:rsidR="00830050">
        <w:t>April 16, 2018 @ 6:30 p.m.</w:t>
      </w:r>
      <w:r w:rsidR="003C6913">
        <w:t xml:space="preserve"> (Meeting room A)</w:t>
      </w:r>
    </w:p>
    <w:p w14:paraId="21F7AF37" w14:textId="77777777" w:rsidR="00284C3A" w:rsidRDefault="00284C3A" w:rsidP="00284C3A">
      <w:r>
        <w:t>Important Dates:</w:t>
      </w:r>
    </w:p>
    <w:p w14:paraId="3609A2CE" w14:textId="77777777" w:rsidR="00284C3A" w:rsidRDefault="00284C3A" w:rsidP="00284C3A">
      <w:r>
        <w:t>OLC Legislative Day @ Ohio Statehouse</w:t>
      </w:r>
      <w:r>
        <w:br/>
      </w:r>
      <w:r>
        <w:tab/>
        <w:t>April 11, 2018 – all day</w:t>
      </w:r>
    </w:p>
    <w:p w14:paraId="5BC87374" w14:textId="0C79068C" w:rsidR="00944313" w:rsidRDefault="00944313" w:rsidP="00284C3A">
      <w:proofErr w:type="gramStart"/>
      <w:r>
        <w:t>Library Fund and Fundraising Meeting</w:t>
      </w:r>
      <w:r w:rsidR="003C6913">
        <w:br/>
      </w:r>
      <w:r>
        <w:t>April 12, 2018 @ 5:30 p.m.</w:t>
      </w:r>
      <w:proofErr w:type="gramEnd"/>
    </w:p>
    <w:p w14:paraId="4C1AC980" w14:textId="77777777" w:rsidR="003C6913" w:rsidRPr="000823AD" w:rsidRDefault="003C6913" w:rsidP="003C6913"/>
    <w:p w14:paraId="3AB10A58" w14:textId="77777777" w:rsidR="003C6913" w:rsidRPr="000823AD" w:rsidRDefault="003C6913" w:rsidP="003C6913">
      <w:pPr>
        <w:rPr>
          <w:rFonts w:eastAsia="Times New Roman"/>
        </w:rPr>
      </w:pPr>
      <w:r w:rsidRPr="000823AD">
        <w:rPr>
          <w:rFonts w:eastAsia="Times New Roman"/>
        </w:rPr>
        <w:t>_______________________________</w:t>
      </w:r>
    </w:p>
    <w:p w14:paraId="0D99B58F" w14:textId="19102BB3" w:rsidR="003C6913" w:rsidRPr="000823AD" w:rsidRDefault="003C6913" w:rsidP="003C6913">
      <w:pPr>
        <w:ind w:left="5040"/>
        <w:rPr>
          <w:rFonts w:eastAsia="Times New Roman"/>
        </w:rPr>
      </w:pPr>
      <w:r w:rsidRPr="000823AD">
        <w:rPr>
          <w:rFonts w:eastAsia="Times New Roman"/>
        </w:rPr>
        <w:t>Cristie Hammond</w:t>
      </w:r>
      <w:r>
        <w:rPr>
          <w:rFonts w:eastAsia="Times New Roman"/>
        </w:rPr>
        <w:br/>
      </w:r>
      <w:r w:rsidRPr="000823AD">
        <w:rPr>
          <w:rFonts w:eastAsia="Times New Roman"/>
        </w:rPr>
        <w:t>Library Board President</w:t>
      </w:r>
    </w:p>
    <w:p w14:paraId="5CD6EE30" w14:textId="77777777" w:rsidR="003C6913" w:rsidRPr="000823AD" w:rsidRDefault="003C6913" w:rsidP="003C6913">
      <w:pPr>
        <w:rPr>
          <w:rFonts w:eastAsia="Times New Roman"/>
        </w:rPr>
      </w:pPr>
      <w:r w:rsidRPr="000823AD">
        <w:rPr>
          <w:rFonts w:eastAsia="Times New Roman"/>
        </w:rPr>
        <w:lastRenderedPageBreak/>
        <w:tab/>
      </w:r>
      <w:r w:rsidRPr="000823AD">
        <w:rPr>
          <w:rFonts w:eastAsia="Times New Roman"/>
        </w:rPr>
        <w:tab/>
      </w:r>
      <w:r w:rsidRPr="000823AD">
        <w:rPr>
          <w:rFonts w:eastAsia="Times New Roman"/>
        </w:rPr>
        <w:tab/>
      </w:r>
      <w:r w:rsidRPr="000823AD">
        <w:rPr>
          <w:rFonts w:eastAsia="Times New Roman"/>
        </w:rPr>
        <w:tab/>
      </w:r>
      <w:r w:rsidRPr="000823AD">
        <w:rPr>
          <w:rFonts w:eastAsia="Times New Roman"/>
        </w:rPr>
        <w:tab/>
      </w:r>
      <w:r w:rsidRPr="000823AD">
        <w:rPr>
          <w:rFonts w:eastAsia="Times New Roman"/>
        </w:rPr>
        <w:tab/>
      </w:r>
      <w:r w:rsidRPr="000823AD">
        <w:rPr>
          <w:rFonts w:eastAsia="Times New Roman"/>
        </w:rPr>
        <w:tab/>
      </w:r>
    </w:p>
    <w:p w14:paraId="3C7C8CF7" w14:textId="77777777" w:rsidR="003C6913" w:rsidRPr="000823AD" w:rsidRDefault="003C6913" w:rsidP="003C6913">
      <w:pPr>
        <w:rPr>
          <w:rFonts w:eastAsia="Times New Roman"/>
        </w:rPr>
      </w:pPr>
      <w:r w:rsidRPr="000823AD">
        <w:rPr>
          <w:rFonts w:eastAsia="Times New Roman"/>
        </w:rPr>
        <w:t>_______________________________</w:t>
      </w:r>
    </w:p>
    <w:p w14:paraId="48E8FF90" w14:textId="7149DC07" w:rsidR="003C6913" w:rsidRPr="000823AD" w:rsidRDefault="003C6913" w:rsidP="003C6913">
      <w:pPr>
        <w:ind w:left="5040"/>
        <w:rPr>
          <w:rFonts w:eastAsia="Times New Roman"/>
        </w:rPr>
      </w:pPr>
      <w:r w:rsidRPr="000823AD">
        <w:rPr>
          <w:rFonts w:eastAsia="Times New Roman"/>
        </w:rPr>
        <w:t>Mary Herron</w:t>
      </w:r>
      <w:r>
        <w:rPr>
          <w:rFonts w:eastAsia="Times New Roman"/>
        </w:rPr>
        <w:br/>
      </w:r>
      <w:r w:rsidRPr="000823AD">
        <w:rPr>
          <w:rFonts w:eastAsia="Times New Roman"/>
        </w:rPr>
        <w:t>Library Board Secretary</w:t>
      </w:r>
    </w:p>
    <w:p w14:paraId="34021C02" w14:textId="77777777" w:rsidR="00284C3A" w:rsidRDefault="00284C3A"/>
    <w:sectPr w:rsidR="00284C3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DBF6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452CA" w14:textId="77777777" w:rsidR="009B3382" w:rsidRDefault="009B3382" w:rsidP="00B20C66">
      <w:pPr>
        <w:spacing w:after="0" w:line="240" w:lineRule="auto"/>
      </w:pPr>
      <w:r>
        <w:separator/>
      </w:r>
    </w:p>
  </w:endnote>
  <w:endnote w:type="continuationSeparator" w:id="0">
    <w:p w14:paraId="3CF4E572" w14:textId="77777777" w:rsidR="009B3382" w:rsidRDefault="009B3382" w:rsidP="00B20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01447" w14:textId="77777777" w:rsidR="00B20C66" w:rsidRDefault="00B20C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303C1" w14:textId="77777777" w:rsidR="00B20C66" w:rsidRDefault="00B20C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33C7D" w14:textId="77777777" w:rsidR="00B20C66" w:rsidRDefault="00B20C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89B07" w14:textId="77777777" w:rsidR="009B3382" w:rsidRDefault="009B3382" w:rsidP="00B20C66">
      <w:pPr>
        <w:spacing w:after="0" w:line="240" w:lineRule="auto"/>
      </w:pPr>
      <w:r>
        <w:separator/>
      </w:r>
    </w:p>
  </w:footnote>
  <w:footnote w:type="continuationSeparator" w:id="0">
    <w:p w14:paraId="175245F4" w14:textId="77777777" w:rsidR="009B3382" w:rsidRDefault="009B3382" w:rsidP="00B20C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F86CC" w14:textId="77777777" w:rsidR="00B20C66" w:rsidRDefault="00B20C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BD178" w14:textId="2544562E" w:rsidR="00B20C66" w:rsidRDefault="00B20C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11D77" w14:textId="77777777" w:rsidR="00B20C66" w:rsidRDefault="00B20C66">
    <w:pPr>
      <w:pStyle w:val="Header"/>
    </w:pP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ANUser">
    <w15:presenceInfo w15:providerId="None" w15:userId="UAN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C3A"/>
    <w:rsid w:val="00284C3A"/>
    <w:rsid w:val="0032450D"/>
    <w:rsid w:val="0034626A"/>
    <w:rsid w:val="00352354"/>
    <w:rsid w:val="003C6913"/>
    <w:rsid w:val="0043352C"/>
    <w:rsid w:val="005279C5"/>
    <w:rsid w:val="00544A13"/>
    <w:rsid w:val="00555A06"/>
    <w:rsid w:val="005B252A"/>
    <w:rsid w:val="00604EA4"/>
    <w:rsid w:val="00622AF3"/>
    <w:rsid w:val="00677EE7"/>
    <w:rsid w:val="00720029"/>
    <w:rsid w:val="00760525"/>
    <w:rsid w:val="007E14D8"/>
    <w:rsid w:val="00830050"/>
    <w:rsid w:val="008740F0"/>
    <w:rsid w:val="00944313"/>
    <w:rsid w:val="009673A3"/>
    <w:rsid w:val="009B3382"/>
    <w:rsid w:val="00A41162"/>
    <w:rsid w:val="00A63B41"/>
    <w:rsid w:val="00A6630A"/>
    <w:rsid w:val="00B05A1F"/>
    <w:rsid w:val="00B20C66"/>
    <w:rsid w:val="00B306A3"/>
    <w:rsid w:val="00C6192A"/>
    <w:rsid w:val="00DA3C51"/>
    <w:rsid w:val="00DD49C3"/>
    <w:rsid w:val="00DE6ED3"/>
    <w:rsid w:val="00E12F91"/>
    <w:rsid w:val="00EF3A63"/>
    <w:rsid w:val="00F129E0"/>
    <w:rsid w:val="00FE3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5C1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C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4C3A"/>
    <w:pPr>
      <w:spacing w:after="0" w:line="240" w:lineRule="auto"/>
    </w:pPr>
  </w:style>
  <w:style w:type="paragraph" w:styleId="BalloonText">
    <w:name w:val="Balloon Text"/>
    <w:basedOn w:val="Normal"/>
    <w:link w:val="BalloonTextChar"/>
    <w:uiPriority w:val="99"/>
    <w:semiHidden/>
    <w:unhideWhenUsed/>
    <w:rsid w:val="00DE6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ED3"/>
    <w:rPr>
      <w:rFonts w:ascii="Tahoma" w:hAnsi="Tahoma" w:cs="Tahoma"/>
      <w:sz w:val="16"/>
      <w:szCs w:val="16"/>
    </w:rPr>
  </w:style>
  <w:style w:type="paragraph" w:styleId="Header">
    <w:name w:val="header"/>
    <w:basedOn w:val="Normal"/>
    <w:link w:val="HeaderChar"/>
    <w:uiPriority w:val="99"/>
    <w:unhideWhenUsed/>
    <w:rsid w:val="00B20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C66"/>
  </w:style>
  <w:style w:type="paragraph" w:styleId="Footer">
    <w:name w:val="footer"/>
    <w:basedOn w:val="Normal"/>
    <w:link w:val="FooterChar"/>
    <w:uiPriority w:val="99"/>
    <w:unhideWhenUsed/>
    <w:rsid w:val="00B20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C66"/>
  </w:style>
  <w:style w:type="character" w:styleId="CommentReference">
    <w:name w:val="annotation reference"/>
    <w:basedOn w:val="DefaultParagraphFont"/>
    <w:uiPriority w:val="99"/>
    <w:semiHidden/>
    <w:unhideWhenUsed/>
    <w:rsid w:val="00622AF3"/>
    <w:rPr>
      <w:sz w:val="16"/>
      <w:szCs w:val="16"/>
    </w:rPr>
  </w:style>
  <w:style w:type="paragraph" w:styleId="CommentText">
    <w:name w:val="annotation text"/>
    <w:basedOn w:val="Normal"/>
    <w:link w:val="CommentTextChar"/>
    <w:uiPriority w:val="99"/>
    <w:semiHidden/>
    <w:unhideWhenUsed/>
    <w:rsid w:val="00622AF3"/>
    <w:pPr>
      <w:spacing w:line="240" w:lineRule="auto"/>
    </w:pPr>
    <w:rPr>
      <w:sz w:val="20"/>
      <w:szCs w:val="20"/>
    </w:rPr>
  </w:style>
  <w:style w:type="character" w:customStyle="1" w:styleId="CommentTextChar">
    <w:name w:val="Comment Text Char"/>
    <w:basedOn w:val="DefaultParagraphFont"/>
    <w:link w:val="CommentText"/>
    <w:uiPriority w:val="99"/>
    <w:semiHidden/>
    <w:rsid w:val="00622AF3"/>
    <w:rPr>
      <w:sz w:val="20"/>
      <w:szCs w:val="20"/>
    </w:rPr>
  </w:style>
  <w:style w:type="paragraph" w:styleId="CommentSubject">
    <w:name w:val="annotation subject"/>
    <w:basedOn w:val="CommentText"/>
    <w:next w:val="CommentText"/>
    <w:link w:val="CommentSubjectChar"/>
    <w:uiPriority w:val="99"/>
    <w:semiHidden/>
    <w:unhideWhenUsed/>
    <w:rsid w:val="00622AF3"/>
    <w:rPr>
      <w:b/>
      <w:bCs/>
    </w:rPr>
  </w:style>
  <w:style w:type="character" w:customStyle="1" w:styleId="CommentSubjectChar">
    <w:name w:val="Comment Subject Char"/>
    <w:basedOn w:val="CommentTextChar"/>
    <w:link w:val="CommentSubject"/>
    <w:uiPriority w:val="99"/>
    <w:semiHidden/>
    <w:rsid w:val="00622A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C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4C3A"/>
    <w:pPr>
      <w:spacing w:after="0" w:line="240" w:lineRule="auto"/>
    </w:pPr>
  </w:style>
  <w:style w:type="paragraph" w:styleId="BalloonText">
    <w:name w:val="Balloon Text"/>
    <w:basedOn w:val="Normal"/>
    <w:link w:val="BalloonTextChar"/>
    <w:uiPriority w:val="99"/>
    <w:semiHidden/>
    <w:unhideWhenUsed/>
    <w:rsid w:val="00DE6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ED3"/>
    <w:rPr>
      <w:rFonts w:ascii="Tahoma" w:hAnsi="Tahoma" w:cs="Tahoma"/>
      <w:sz w:val="16"/>
      <w:szCs w:val="16"/>
    </w:rPr>
  </w:style>
  <w:style w:type="paragraph" w:styleId="Header">
    <w:name w:val="header"/>
    <w:basedOn w:val="Normal"/>
    <w:link w:val="HeaderChar"/>
    <w:uiPriority w:val="99"/>
    <w:unhideWhenUsed/>
    <w:rsid w:val="00B20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C66"/>
  </w:style>
  <w:style w:type="paragraph" w:styleId="Footer">
    <w:name w:val="footer"/>
    <w:basedOn w:val="Normal"/>
    <w:link w:val="FooterChar"/>
    <w:uiPriority w:val="99"/>
    <w:unhideWhenUsed/>
    <w:rsid w:val="00B20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C66"/>
  </w:style>
  <w:style w:type="character" w:styleId="CommentReference">
    <w:name w:val="annotation reference"/>
    <w:basedOn w:val="DefaultParagraphFont"/>
    <w:uiPriority w:val="99"/>
    <w:semiHidden/>
    <w:unhideWhenUsed/>
    <w:rsid w:val="00622AF3"/>
    <w:rPr>
      <w:sz w:val="16"/>
      <w:szCs w:val="16"/>
    </w:rPr>
  </w:style>
  <w:style w:type="paragraph" w:styleId="CommentText">
    <w:name w:val="annotation text"/>
    <w:basedOn w:val="Normal"/>
    <w:link w:val="CommentTextChar"/>
    <w:uiPriority w:val="99"/>
    <w:semiHidden/>
    <w:unhideWhenUsed/>
    <w:rsid w:val="00622AF3"/>
    <w:pPr>
      <w:spacing w:line="240" w:lineRule="auto"/>
    </w:pPr>
    <w:rPr>
      <w:sz w:val="20"/>
      <w:szCs w:val="20"/>
    </w:rPr>
  </w:style>
  <w:style w:type="character" w:customStyle="1" w:styleId="CommentTextChar">
    <w:name w:val="Comment Text Char"/>
    <w:basedOn w:val="DefaultParagraphFont"/>
    <w:link w:val="CommentText"/>
    <w:uiPriority w:val="99"/>
    <w:semiHidden/>
    <w:rsid w:val="00622AF3"/>
    <w:rPr>
      <w:sz w:val="20"/>
      <w:szCs w:val="20"/>
    </w:rPr>
  </w:style>
  <w:style w:type="paragraph" w:styleId="CommentSubject">
    <w:name w:val="annotation subject"/>
    <w:basedOn w:val="CommentText"/>
    <w:next w:val="CommentText"/>
    <w:link w:val="CommentSubjectChar"/>
    <w:uiPriority w:val="99"/>
    <w:semiHidden/>
    <w:unhideWhenUsed/>
    <w:rsid w:val="00622AF3"/>
    <w:rPr>
      <w:b/>
      <w:bCs/>
    </w:rPr>
  </w:style>
  <w:style w:type="character" w:customStyle="1" w:styleId="CommentSubjectChar">
    <w:name w:val="Comment Subject Char"/>
    <w:basedOn w:val="CommentTextChar"/>
    <w:link w:val="CommentSubject"/>
    <w:uiPriority w:val="99"/>
    <w:semiHidden/>
    <w:rsid w:val="00622A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Microsoft_Word_97_-_2003_Document2.doc"/><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oleObject" Target="embeddings/Microsoft_Word_97_-_2003_Document1.doc"/><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19F6E-7318-4B37-A5EB-EDBDA526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2456</Words>
  <Characters>14000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C. Bauman</dc:creator>
  <cp:lastModifiedBy>Colleen C. Bauman</cp:lastModifiedBy>
  <cp:revision>2</cp:revision>
  <dcterms:created xsi:type="dcterms:W3CDTF">2018-06-18T20:27:00Z</dcterms:created>
  <dcterms:modified xsi:type="dcterms:W3CDTF">2018-06-18T20:27:00Z</dcterms:modified>
</cp:coreProperties>
</file>