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4C" w:rsidRPr="001A19B4" w:rsidRDefault="00F70A4C" w:rsidP="00F70A4C">
      <w:pPr>
        <w:pStyle w:val="NoSpacing"/>
        <w:jc w:val="right"/>
        <w:rPr>
          <w:rFonts w:ascii="Arial" w:hAnsi="Arial" w:cs="Arial"/>
          <w:b/>
        </w:rPr>
      </w:pPr>
      <w:bookmarkStart w:id="0" w:name="_GoBack"/>
      <w:bookmarkEnd w:id="0"/>
      <w:r w:rsidRPr="001A19B4">
        <w:rPr>
          <w:rFonts w:ascii="Arial" w:hAnsi="Arial" w:cs="Arial"/>
          <w:noProof/>
        </w:rPr>
        <w:drawing>
          <wp:inline distT="0" distB="0" distL="0" distR="0" wp14:anchorId="62BFCF1B" wp14:editId="73791BF1">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2F5A84" w:rsidRPr="001A19B4" w:rsidRDefault="002F5A84" w:rsidP="00891D82">
      <w:pPr>
        <w:pStyle w:val="NoSpacing"/>
        <w:jc w:val="center"/>
        <w:rPr>
          <w:rFonts w:ascii="Arial" w:hAnsi="Arial" w:cs="Arial"/>
          <w:b/>
          <w:sz w:val="28"/>
          <w:szCs w:val="28"/>
        </w:rPr>
      </w:pPr>
      <w:r w:rsidRPr="001A19B4">
        <w:rPr>
          <w:rFonts w:ascii="Arial" w:hAnsi="Arial" w:cs="Arial"/>
          <w:b/>
          <w:sz w:val="28"/>
          <w:szCs w:val="28"/>
        </w:rPr>
        <w:t xml:space="preserve">Pickerington Public </w:t>
      </w:r>
      <w:r w:rsidR="00E7008F">
        <w:rPr>
          <w:rFonts w:ascii="Arial" w:hAnsi="Arial" w:cs="Arial"/>
          <w:b/>
          <w:sz w:val="28"/>
          <w:szCs w:val="28"/>
        </w:rPr>
        <w:t>Library</w:t>
      </w:r>
    </w:p>
    <w:p w:rsidR="00C22B20" w:rsidRPr="001A19B4" w:rsidRDefault="004D0542" w:rsidP="00891D82">
      <w:pPr>
        <w:pStyle w:val="NoSpacing"/>
        <w:jc w:val="center"/>
        <w:rPr>
          <w:rFonts w:ascii="Arial" w:hAnsi="Arial" w:cs="Arial"/>
          <w:b/>
          <w:sz w:val="28"/>
          <w:szCs w:val="28"/>
        </w:rPr>
      </w:pPr>
      <w:r>
        <w:rPr>
          <w:rFonts w:ascii="Arial" w:hAnsi="Arial" w:cs="Arial"/>
          <w:b/>
          <w:sz w:val="28"/>
          <w:szCs w:val="28"/>
        </w:rPr>
        <w:t>Customer</w:t>
      </w:r>
      <w:r w:rsidRPr="001A19B4">
        <w:rPr>
          <w:rFonts w:ascii="Arial" w:hAnsi="Arial" w:cs="Arial"/>
          <w:b/>
          <w:sz w:val="28"/>
          <w:szCs w:val="28"/>
        </w:rPr>
        <w:t xml:space="preserve"> </w:t>
      </w:r>
      <w:r w:rsidR="00C22B20" w:rsidRPr="001A19B4">
        <w:rPr>
          <w:rFonts w:ascii="Arial" w:hAnsi="Arial" w:cs="Arial"/>
          <w:b/>
          <w:sz w:val="28"/>
          <w:szCs w:val="28"/>
        </w:rPr>
        <w:t>Code of Conduct</w:t>
      </w:r>
    </w:p>
    <w:p w:rsidR="001A19B4" w:rsidRPr="001A19B4" w:rsidRDefault="001A19B4" w:rsidP="001A19B4">
      <w:pPr>
        <w:pStyle w:val="Default"/>
        <w:rPr>
          <w:b/>
          <w:color w:val="auto"/>
          <w:sz w:val="16"/>
          <w:szCs w:val="16"/>
        </w:rPr>
      </w:pPr>
      <w:r w:rsidRPr="001A19B4">
        <w:rPr>
          <w:b/>
          <w:color w:val="auto"/>
          <w:sz w:val="16"/>
          <w:szCs w:val="16"/>
        </w:rPr>
        <w:t>Board Policy:</w:t>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REVIEWED:  </w:t>
      </w:r>
      <w:r w:rsidR="009508C5">
        <w:rPr>
          <w:b/>
          <w:color w:val="auto"/>
          <w:sz w:val="16"/>
          <w:szCs w:val="16"/>
        </w:rPr>
        <w:t xml:space="preserve"> </w:t>
      </w:r>
      <w:r w:rsidR="004D0542">
        <w:rPr>
          <w:b/>
          <w:color w:val="auto"/>
          <w:sz w:val="16"/>
          <w:szCs w:val="16"/>
        </w:rPr>
        <w:t>4/15/2019</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APPROVED: </w:t>
      </w:r>
      <w:r w:rsidR="00AF2619">
        <w:rPr>
          <w:b/>
          <w:color w:val="auto"/>
          <w:sz w:val="16"/>
          <w:szCs w:val="16"/>
        </w:rPr>
        <w:t xml:space="preserve"> </w:t>
      </w:r>
      <w:r w:rsidR="004D0542">
        <w:rPr>
          <w:b/>
          <w:color w:val="auto"/>
          <w:sz w:val="16"/>
          <w:szCs w:val="16"/>
        </w:rPr>
        <w:t>4/15/2019</w:t>
      </w:r>
    </w:p>
    <w:p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EFFECTIVE DATE:   </w:t>
      </w:r>
      <w:r w:rsidR="004D0542">
        <w:rPr>
          <w:b/>
          <w:color w:val="auto"/>
          <w:sz w:val="16"/>
          <w:szCs w:val="16"/>
        </w:rPr>
        <w:t>4/15/2019</w:t>
      </w:r>
    </w:p>
    <w:p w:rsidR="001A19B4" w:rsidRPr="001A19B4" w:rsidRDefault="001A19B4" w:rsidP="001A19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    </w:t>
      </w:r>
      <w:r w:rsidRPr="001A19B4">
        <w:rPr>
          <w:b/>
          <w:color w:val="auto"/>
          <w:sz w:val="16"/>
          <w:szCs w:val="16"/>
        </w:rPr>
        <w:tab/>
        <w:t xml:space="preserve">       REPLACING POLICY EFFECTIVE: </w:t>
      </w:r>
      <w:r w:rsidR="009508C5">
        <w:rPr>
          <w:b/>
          <w:color w:val="auto"/>
          <w:sz w:val="16"/>
          <w:szCs w:val="16"/>
        </w:rPr>
        <w:t xml:space="preserve"> </w:t>
      </w:r>
      <w:r w:rsidR="004D0542">
        <w:rPr>
          <w:b/>
          <w:color w:val="auto"/>
          <w:sz w:val="16"/>
          <w:szCs w:val="16"/>
        </w:rPr>
        <w:t>5/11</w:t>
      </w:r>
      <w:r w:rsidR="00AF2619">
        <w:rPr>
          <w:b/>
          <w:color w:val="auto"/>
          <w:sz w:val="16"/>
          <w:szCs w:val="16"/>
        </w:rPr>
        <w:t>/201</w:t>
      </w:r>
      <w:r w:rsidR="009508C5">
        <w:rPr>
          <w:b/>
          <w:color w:val="auto"/>
          <w:sz w:val="16"/>
          <w:szCs w:val="16"/>
        </w:rPr>
        <w:t>7</w:t>
      </w:r>
      <w:r w:rsidRPr="001A19B4">
        <w:rPr>
          <w:b/>
          <w:color w:val="auto"/>
          <w:sz w:val="16"/>
          <w:szCs w:val="16"/>
        </w:rPr>
        <w:tab/>
      </w:r>
    </w:p>
    <w:p w:rsidR="00C22B20" w:rsidRPr="001A19B4" w:rsidRDefault="00C22B20">
      <w:pPr>
        <w:rPr>
          <w:rFonts w:ascii="Arial" w:hAnsi="Arial" w:cs="Arial"/>
        </w:rPr>
      </w:pPr>
    </w:p>
    <w:p w:rsidR="008B7825" w:rsidRPr="008B7825" w:rsidRDefault="00C22B20" w:rsidP="009555F3">
      <w:pPr>
        <w:pStyle w:val="BodyText"/>
        <w:jc w:val="both"/>
      </w:pPr>
      <w:r w:rsidRPr="008B7825">
        <w:t xml:space="preserve">In order to provide a comfortable environment for use of the Pickerington Public </w:t>
      </w:r>
      <w:r w:rsidR="00E7008F">
        <w:t>Library</w:t>
      </w:r>
      <w:r w:rsidR="0034568D" w:rsidRPr="008B7825">
        <w:t xml:space="preserve"> and on the </w:t>
      </w:r>
      <w:r w:rsidR="00E7008F">
        <w:t>Library</w:t>
      </w:r>
      <w:r w:rsidR="0034568D" w:rsidRPr="008B7825">
        <w:t>’s websites</w:t>
      </w:r>
      <w:r w:rsidRPr="008B7825">
        <w:t>,</w:t>
      </w:r>
      <w:r w:rsidR="00891D82" w:rsidRPr="008B7825">
        <w:t xml:space="preserve"> </w:t>
      </w:r>
      <w:r w:rsidR="009859BA" w:rsidRPr="008B7825">
        <w:t>t</w:t>
      </w:r>
      <w:r w:rsidR="00F0514D" w:rsidRPr="008B7825">
        <w:t xml:space="preserve">he rules for </w:t>
      </w:r>
      <w:r w:rsidR="004D0542">
        <w:t>customer</w:t>
      </w:r>
      <w:r w:rsidR="00891D82" w:rsidRPr="008B7825">
        <w:t xml:space="preserve"> </w:t>
      </w:r>
      <w:r w:rsidR="00F0514D" w:rsidRPr="008B7825">
        <w:t>behavior are listed below.</w:t>
      </w:r>
      <w:r w:rsidR="00891D82" w:rsidRPr="008B7825">
        <w:t xml:space="preserve">  The term </w:t>
      </w:r>
      <w:r w:rsidR="004D0542">
        <w:t>customer</w:t>
      </w:r>
      <w:r w:rsidR="004D0542" w:rsidRPr="008B7825">
        <w:t xml:space="preserve"> </w:t>
      </w:r>
      <w:r w:rsidR="00891D82" w:rsidRPr="008B7825">
        <w:t xml:space="preserve">addresses anyone on or utilizing </w:t>
      </w:r>
      <w:r w:rsidR="00E7008F">
        <w:t>Library</w:t>
      </w:r>
      <w:r w:rsidR="00891D82" w:rsidRPr="008B7825">
        <w:t xml:space="preserve"> property.</w:t>
      </w:r>
      <w:r w:rsidR="00F0514D" w:rsidRPr="008B7825">
        <w:t xml:space="preserve"> Any individual who repeatedly violates the </w:t>
      </w:r>
      <w:r w:rsidR="00E7008F">
        <w:t>Library</w:t>
      </w:r>
      <w:r w:rsidR="00F0514D" w:rsidRPr="008B7825">
        <w:t xml:space="preserve"> rules and regulations shall be denied the privilege of access to the </w:t>
      </w:r>
      <w:r w:rsidR="00E7008F">
        <w:t>Library</w:t>
      </w:r>
      <w:r w:rsidR="00F0514D" w:rsidRPr="008B7825">
        <w:t xml:space="preserve"> by the Board of Trustees</w:t>
      </w:r>
      <w:r w:rsidR="008B7825" w:rsidRPr="008B7825">
        <w:t>. Specific violations with lengths of eviction are outlined in Appendix A.</w:t>
      </w:r>
      <w:r w:rsidR="00F0514D" w:rsidRPr="008B7825">
        <w:t xml:space="preserve"> Any individual whose privileges have been denied may have the decision reviewed by the board.  </w:t>
      </w:r>
    </w:p>
    <w:p w:rsidR="008B7825" w:rsidRPr="008B7825" w:rsidRDefault="008B7825" w:rsidP="009555F3">
      <w:pPr>
        <w:pStyle w:val="BodyText"/>
        <w:jc w:val="both"/>
      </w:pPr>
    </w:p>
    <w:p w:rsidR="0034568D" w:rsidRPr="008B7825" w:rsidRDefault="00F0514D" w:rsidP="008B7825">
      <w:pPr>
        <w:pStyle w:val="BodyText"/>
        <w:jc w:val="both"/>
      </w:pPr>
      <w:r w:rsidRPr="008B7825">
        <w:t xml:space="preserve">The board authorizes the </w:t>
      </w:r>
      <w:r w:rsidR="00E7008F">
        <w:t>Library</w:t>
      </w:r>
      <w:r w:rsidRPr="008B7825">
        <w:t xml:space="preserve"> </w:t>
      </w:r>
      <w:r w:rsidR="00E7008F">
        <w:t>Director</w:t>
      </w:r>
      <w:r w:rsidR="00E7008F" w:rsidRPr="008B7825">
        <w:t xml:space="preserve"> </w:t>
      </w:r>
      <w:r w:rsidRPr="008B7825">
        <w:t>to bring to the attention of law enforcement authorities the identity of and circumstances involving those individuals who violate these rules.</w:t>
      </w:r>
      <w:r w:rsidR="008B7825">
        <w:t xml:space="preserve"> </w:t>
      </w:r>
      <w:r w:rsidR="0034568D" w:rsidRPr="008B7825">
        <w:t xml:space="preserve">Individuals who have been evicted may be required to discuss the violation with </w:t>
      </w:r>
      <w:r w:rsidR="00B014D8">
        <w:t>a m</w:t>
      </w:r>
      <w:r w:rsidR="008B7825">
        <w:t xml:space="preserve">anager, the </w:t>
      </w:r>
      <w:r w:rsidR="00E7008F">
        <w:t>Director</w:t>
      </w:r>
      <w:r w:rsidR="008B7825">
        <w:t xml:space="preserve">, or assistant </w:t>
      </w:r>
      <w:r w:rsidR="00E7008F">
        <w:t>Director</w:t>
      </w:r>
      <w:r w:rsidR="008B7825">
        <w:t xml:space="preserve"> </w:t>
      </w:r>
      <w:r w:rsidR="0034568D" w:rsidRPr="008B7825">
        <w:t xml:space="preserve">before being readmitted. Juveniles may be required to bring a parent or guardian for such a conference. </w:t>
      </w:r>
    </w:p>
    <w:p w:rsidR="0034568D" w:rsidRPr="008B7825" w:rsidRDefault="0034568D" w:rsidP="0034568D">
      <w:pPr>
        <w:pStyle w:val="Default"/>
      </w:pPr>
    </w:p>
    <w:p w:rsidR="00486605" w:rsidRDefault="0034568D" w:rsidP="00486605">
      <w:pPr>
        <w:pStyle w:val="BodyText"/>
        <w:jc w:val="both"/>
      </w:pPr>
      <w:r w:rsidRPr="008B7825">
        <w:t xml:space="preserve">Any individual evicted from the </w:t>
      </w:r>
      <w:r w:rsidR="00E7008F">
        <w:t>Library</w:t>
      </w:r>
      <w:r w:rsidRPr="008B7825">
        <w:t xml:space="preserve"> has the right to appeal that eviction by following the steps outlined in the Eviction Procedure.</w:t>
      </w:r>
    </w:p>
    <w:p w:rsidR="00486605" w:rsidRPr="00486605" w:rsidRDefault="00486605" w:rsidP="00486605">
      <w:pPr>
        <w:pStyle w:val="BodyText"/>
        <w:jc w:val="both"/>
      </w:pPr>
    </w:p>
    <w:p w:rsidR="00F0514D" w:rsidRPr="008B7825" w:rsidRDefault="00486605" w:rsidP="00486605">
      <w:pPr>
        <w:pStyle w:val="BodyText"/>
        <w:jc w:val="both"/>
      </w:pPr>
      <w:r w:rsidRPr="00486605">
        <w:t xml:space="preserve">The </w:t>
      </w:r>
      <w:r w:rsidR="00E7008F">
        <w:t>Library</w:t>
      </w:r>
      <w:r w:rsidRPr="00486605">
        <w:t xml:space="preserve"> administration has the responsibility for maintaining order in the </w:t>
      </w:r>
      <w:r w:rsidR="00E7008F">
        <w:t>Library</w:t>
      </w:r>
      <w:r w:rsidRPr="00486605">
        <w:t xml:space="preserve"> and enforcing the established rules. The administration will maintain a Code of Conduct and ensure that the </w:t>
      </w:r>
      <w:r w:rsidR="004D0542">
        <w:t xml:space="preserve">Customer </w:t>
      </w:r>
      <w:r w:rsidRPr="00486605">
        <w:t xml:space="preserve">Code of Conduct is posted prominently and communicated to </w:t>
      </w:r>
      <w:r w:rsidR="00E7008F">
        <w:t>Library</w:t>
      </w:r>
      <w:r w:rsidRPr="00486605">
        <w:t xml:space="preserve"> </w:t>
      </w:r>
      <w:r w:rsidR="004D0542">
        <w:t>customers</w:t>
      </w:r>
      <w:r w:rsidR="004D0542" w:rsidRPr="00486605">
        <w:t xml:space="preserve"> </w:t>
      </w:r>
      <w:r w:rsidRPr="00486605">
        <w:t xml:space="preserve">in electronic and print formats. </w:t>
      </w:r>
      <w:r w:rsidR="00E7008F">
        <w:t>Library</w:t>
      </w:r>
      <w:r w:rsidR="00F0514D" w:rsidRPr="00486605">
        <w:t xml:space="preserve"> employees are authorized to bring to an individual’s attention any act or omission which violates these rules and detracts from the decorum of the </w:t>
      </w:r>
      <w:r w:rsidR="00E7008F">
        <w:t>Library</w:t>
      </w:r>
      <w:r w:rsidR="00F0514D" w:rsidRPr="00486605">
        <w:t>.  Such an individual will be a</w:t>
      </w:r>
      <w:r w:rsidR="0060103B" w:rsidRPr="00486605">
        <w:t>s</w:t>
      </w:r>
      <w:r w:rsidR="00F0514D" w:rsidRPr="00486605">
        <w:t xml:space="preserve">ked to change the problem behavior to conform to the rules.  If such change is not evident or forthcoming, that individual will be asked to leave the </w:t>
      </w:r>
      <w:r w:rsidR="00E7008F">
        <w:t>Library</w:t>
      </w:r>
      <w:r w:rsidR="00F0514D" w:rsidRPr="00486605">
        <w:t xml:space="preserve"> property</w:t>
      </w:r>
      <w:r>
        <w:t xml:space="preserve"> in accordance to Appendix A of the </w:t>
      </w:r>
      <w:r w:rsidR="004D0542">
        <w:t xml:space="preserve">Customer </w:t>
      </w:r>
      <w:r>
        <w:t>Code of Conduct</w:t>
      </w:r>
      <w:r w:rsidR="0034568D" w:rsidRPr="00486605">
        <w:t>.</w:t>
      </w:r>
      <w:r w:rsidR="00F0514D" w:rsidRPr="00486605">
        <w:t xml:space="preserve">  Failure to leave</w:t>
      </w:r>
      <w:r w:rsidR="001C31F1" w:rsidRPr="00486605">
        <w:t>,</w:t>
      </w:r>
      <w:r w:rsidR="00F0514D" w:rsidRPr="00486605">
        <w:t xml:space="preserve"> if asked</w:t>
      </w:r>
      <w:r w:rsidR="001C31F1" w:rsidRPr="00486605">
        <w:t>,</w:t>
      </w:r>
      <w:r w:rsidR="00F0514D" w:rsidRPr="00486605">
        <w:t xml:space="preserve"> will result in the police being</w:t>
      </w:r>
      <w:r w:rsidR="00891D82" w:rsidRPr="00486605">
        <w:t xml:space="preserve"> summoned</w:t>
      </w:r>
      <w:r w:rsidR="00F0514D" w:rsidRPr="00486605">
        <w:t>.  A</w:t>
      </w:r>
      <w:r w:rsidR="00110370" w:rsidRPr="00486605">
        <w:t xml:space="preserve"> </w:t>
      </w:r>
      <w:r w:rsidR="00F0514D" w:rsidRPr="00486605">
        <w:t>violation of section 2911.21 of the Ohio Revised Code (Criminal Trespass) will be considered</w:t>
      </w:r>
      <w:r w:rsidR="00F0514D" w:rsidRPr="008B7825">
        <w:t xml:space="preserve"> if the individual does not leave of his\her own accord.</w:t>
      </w:r>
    </w:p>
    <w:p w:rsidR="00F0514D" w:rsidRPr="008B7825" w:rsidRDefault="00F0514D" w:rsidP="009555F3">
      <w:pPr>
        <w:pStyle w:val="BodyText"/>
        <w:jc w:val="both"/>
        <w:rPr>
          <w:i/>
          <w:color w:val="FF0000"/>
        </w:rPr>
      </w:pPr>
    </w:p>
    <w:p w:rsidR="00F0514D" w:rsidRPr="008B7825" w:rsidRDefault="00F0514D" w:rsidP="009555F3">
      <w:pPr>
        <w:pStyle w:val="BodyText"/>
        <w:jc w:val="both"/>
      </w:pPr>
      <w:r w:rsidRPr="008B7825">
        <w:t xml:space="preserve">Any misconduct that hinders the use of </w:t>
      </w:r>
      <w:r w:rsidR="00E7008F">
        <w:t>Library</w:t>
      </w:r>
      <w:r w:rsidRPr="008B7825">
        <w:t xml:space="preserve"> materials or services, that disturbs the use of the </w:t>
      </w:r>
      <w:r w:rsidR="00E7008F">
        <w:t>Library</w:t>
      </w:r>
      <w:r w:rsidRPr="008B7825">
        <w:t xml:space="preserve"> by other </w:t>
      </w:r>
      <w:r w:rsidR="004D0542">
        <w:t>customer</w:t>
      </w:r>
      <w:r w:rsidR="004D0542" w:rsidRPr="008B7825">
        <w:t xml:space="preserve">s </w:t>
      </w:r>
      <w:r w:rsidRPr="008B7825">
        <w:t xml:space="preserve">or </w:t>
      </w:r>
      <w:r w:rsidR="00E7008F">
        <w:t>Library</w:t>
      </w:r>
      <w:r w:rsidRPr="008B7825">
        <w:t xml:space="preserve"> staff, or endangers the safety of the </w:t>
      </w:r>
      <w:r w:rsidR="004D0542">
        <w:t>customer</w:t>
      </w:r>
      <w:r w:rsidR="004D0542" w:rsidRPr="008B7825">
        <w:t xml:space="preserve"> </w:t>
      </w:r>
      <w:r w:rsidRPr="008B7825">
        <w:t xml:space="preserve">in question or other </w:t>
      </w:r>
      <w:r w:rsidR="004D0542">
        <w:t>customer</w:t>
      </w:r>
      <w:r w:rsidR="004D0542" w:rsidRPr="008B7825">
        <w:t xml:space="preserve">s </w:t>
      </w:r>
      <w:r w:rsidRPr="008B7825">
        <w:t xml:space="preserve">or </w:t>
      </w:r>
      <w:r w:rsidR="00E7008F">
        <w:t>Library</w:t>
      </w:r>
      <w:r w:rsidRPr="008B7825">
        <w:t xml:space="preserve"> staff, is prohibited.  </w:t>
      </w:r>
      <w:r w:rsidR="0060103B" w:rsidRPr="008B7825">
        <w:t>The rules of conduct include but are</w:t>
      </w:r>
      <w:r w:rsidRPr="008B7825">
        <w:t xml:space="preserve"> not limited to:</w:t>
      </w:r>
    </w:p>
    <w:p w:rsidR="00C22B20" w:rsidRPr="008B7825" w:rsidRDefault="00C22B20"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Appropriate attire, including a fastened/closed shirt</w:t>
      </w:r>
      <w:r w:rsidR="004219B0" w:rsidRPr="008B7825">
        <w:rPr>
          <w:rFonts w:ascii="Arial" w:hAnsi="Arial" w:cs="Arial"/>
        </w:rPr>
        <w:t xml:space="preserve"> that is free of</w:t>
      </w:r>
      <w:r w:rsidR="00585A16" w:rsidRPr="008B7825">
        <w:rPr>
          <w:rFonts w:ascii="Arial" w:hAnsi="Arial" w:cs="Arial"/>
        </w:rPr>
        <w:t xml:space="preserve"> profanity</w:t>
      </w:r>
      <w:r w:rsidRPr="008B7825">
        <w:rPr>
          <w:rFonts w:ascii="Arial" w:hAnsi="Arial" w:cs="Arial"/>
        </w:rPr>
        <w:t xml:space="preserve"> must be worn.</w:t>
      </w:r>
    </w:p>
    <w:p w:rsidR="003E3C13" w:rsidRDefault="003E3C13" w:rsidP="009555F3">
      <w:pPr>
        <w:ind w:left="360"/>
        <w:jc w:val="both"/>
        <w:rPr>
          <w:rFonts w:ascii="Arial" w:hAnsi="Arial" w:cs="Arial"/>
        </w:rPr>
      </w:pPr>
    </w:p>
    <w:p w:rsidR="003E3C13" w:rsidRDefault="003E3C13" w:rsidP="003E3C13">
      <w:pPr>
        <w:rPr>
          <w:rFonts w:ascii="Arial" w:hAnsi="Arial" w:cs="Arial"/>
        </w:rPr>
      </w:pPr>
    </w:p>
    <w:p w:rsidR="002F5A84" w:rsidRPr="003E3C13" w:rsidRDefault="003E3C13" w:rsidP="003E3C13">
      <w:pPr>
        <w:tabs>
          <w:tab w:val="left" w:pos="8640"/>
        </w:tabs>
        <w:rPr>
          <w:rFonts w:ascii="Arial" w:hAnsi="Arial" w:cs="Arial"/>
        </w:rPr>
      </w:pPr>
      <w:r>
        <w:rPr>
          <w:rFonts w:ascii="Arial" w:hAnsi="Arial" w:cs="Arial"/>
        </w:rPr>
        <w:tab/>
      </w:r>
    </w:p>
    <w:p w:rsidR="002F5A84" w:rsidRPr="008B7825" w:rsidRDefault="00C22B20" w:rsidP="009555F3">
      <w:pPr>
        <w:numPr>
          <w:ilvl w:val="0"/>
          <w:numId w:val="6"/>
        </w:numPr>
        <w:jc w:val="both"/>
        <w:rPr>
          <w:rFonts w:ascii="Arial" w:hAnsi="Arial" w:cs="Arial"/>
        </w:rPr>
      </w:pPr>
      <w:r w:rsidRPr="008B7825">
        <w:rPr>
          <w:rFonts w:ascii="Arial" w:hAnsi="Arial" w:cs="Arial"/>
        </w:rPr>
        <w:lastRenderedPageBreak/>
        <w:t xml:space="preserve">Children under the age of </w:t>
      </w:r>
      <w:r w:rsidR="00612D6B">
        <w:rPr>
          <w:rFonts w:ascii="Arial" w:hAnsi="Arial" w:cs="Arial"/>
        </w:rPr>
        <w:t>twelve</w:t>
      </w:r>
      <w:r w:rsidRPr="008B7825">
        <w:rPr>
          <w:rFonts w:ascii="Arial" w:hAnsi="Arial" w:cs="Arial"/>
        </w:rPr>
        <w:t xml:space="preserve"> must be accompanied by an adult. Responsibility for all children using the </w:t>
      </w:r>
      <w:r w:rsidR="00E7008F">
        <w:rPr>
          <w:rFonts w:ascii="Arial" w:hAnsi="Arial" w:cs="Arial"/>
        </w:rPr>
        <w:t>Library</w:t>
      </w:r>
      <w:r w:rsidRPr="008B7825">
        <w:rPr>
          <w:rFonts w:ascii="Arial" w:hAnsi="Arial" w:cs="Arial"/>
        </w:rPr>
        <w:t xml:space="preserve"> rests with the parent/guardian or assigned chaperone, </w:t>
      </w:r>
      <w:r w:rsidRPr="008B7825">
        <w:rPr>
          <w:rFonts w:ascii="Arial" w:hAnsi="Arial" w:cs="Arial"/>
          <w:i/>
          <w:iCs/>
        </w:rPr>
        <w:t>not</w:t>
      </w:r>
      <w:r w:rsidRPr="008B7825">
        <w:rPr>
          <w:rFonts w:ascii="Arial" w:hAnsi="Arial" w:cs="Arial"/>
        </w:rPr>
        <w:t xml:space="preserve"> with the </w:t>
      </w:r>
      <w:r w:rsidR="00E7008F">
        <w:rPr>
          <w:rFonts w:ascii="Arial" w:hAnsi="Arial" w:cs="Arial"/>
        </w:rPr>
        <w:t>Library</w:t>
      </w:r>
      <w:r w:rsidRPr="008B7825">
        <w:rPr>
          <w:rFonts w:ascii="Arial" w:hAnsi="Arial" w:cs="Arial"/>
        </w:rPr>
        <w:t xml:space="preserve"> personnel.</w:t>
      </w:r>
    </w:p>
    <w:p w:rsidR="002F5A84" w:rsidRPr="008B7825" w:rsidRDefault="002F5A84" w:rsidP="009555F3">
      <w:pPr>
        <w:ind w:left="360"/>
        <w:jc w:val="both"/>
        <w:rPr>
          <w:rFonts w:ascii="Arial" w:hAnsi="Arial" w:cs="Arial"/>
        </w:rPr>
      </w:pPr>
    </w:p>
    <w:p w:rsidR="002F5A84" w:rsidRPr="008B7825" w:rsidRDefault="004D0542" w:rsidP="009555F3">
      <w:pPr>
        <w:numPr>
          <w:ilvl w:val="0"/>
          <w:numId w:val="6"/>
        </w:numPr>
        <w:jc w:val="both"/>
        <w:rPr>
          <w:rFonts w:ascii="Arial" w:hAnsi="Arial" w:cs="Arial"/>
        </w:rPr>
      </w:pPr>
      <w:r>
        <w:rPr>
          <w:rFonts w:ascii="Arial" w:hAnsi="Arial" w:cs="Arial"/>
        </w:rPr>
        <w:t>Customer</w:t>
      </w:r>
      <w:r w:rsidRPr="008B7825">
        <w:rPr>
          <w:rFonts w:ascii="Arial" w:hAnsi="Arial" w:cs="Arial"/>
        </w:rPr>
        <w:t xml:space="preserve">s </w:t>
      </w:r>
      <w:r w:rsidR="00C22B20" w:rsidRPr="008B7825">
        <w:rPr>
          <w:rFonts w:ascii="Arial" w:hAnsi="Arial" w:cs="Arial"/>
        </w:rPr>
        <w:t xml:space="preserve">must abide by the </w:t>
      </w:r>
      <w:r w:rsidR="00E7008F">
        <w:rPr>
          <w:rFonts w:ascii="Arial" w:hAnsi="Arial" w:cs="Arial"/>
        </w:rPr>
        <w:t>Library</w:t>
      </w:r>
      <w:r w:rsidR="00C22B20" w:rsidRPr="008B7825">
        <w:rPr>
          <w:rFonts w:ascii="Arial" w:hAnsi="Arial" w:cs="Arial"/>
        </w:rPr>
        <w:t xml:space="preserve">’s </w:t>
      </w:r>
      <w:r w:rsidR="00E7008F">
        <w:rPr>
          <w:rFonts w:ascii="Arial" w:hAnsi="Arial" w:cs="Arial"/>
        </w:rPr>
        <w:t>C</w:t>
      </w:r>
      <w:r w:rsidR="00E7008F" w:rsidRPr="008B7825">
        <w:rPr>
          <w:rFonts w:ascii="Arial" w:hAnsi="Arial" w:cs="Arial"/>
        </w:rPr>
        <w:t xml:space="preserve">omputer </w:t>
      </w:r>
      <w:r w:rsidR="00C22B20" w:rsidRPr="008B7825">
        <w:rPr>
          <w:rFonts w:ascii="Arial" w:hAnsi="Arial" w:cs="Arial"/>
        </w:rPr>
        <w:t xml:space="preserve">&amp; Internet </w:t>
      </w:r>
      <w:r w:rsidR="00E7008F">
        <w:rPr>
          <w:rFonts w:ascii="Arial" w:hAnsi="Arial" w:cs="Arial"/>
        </w:rPr>
        <w:t>U</w:t>
      </w:r>
      <w:r w:rsidR="00E7008F" w:rsidRPr="008B7825">
        <w:rPr>
          <w:rFonts w:ascii="Arial" w:hAnsi="Arial" w:cs="Arial"/>
        </w:rPr>
        <w:t xml:space="preserve">sage </w:t>
      </w:r>
      <w:r w:rsidR="00E7008F">
        <w:rPr>
          <w:rFonts w:ascii="Arial" w:hAnsi="Arial" w:cs="Arial"/>
        </w:rPr>
        <w:t>P</w:t>
      </w:r>
      <w:r w:rsidR="00E7008F" w:rsidRPr="008B7825">
        <w:rPr>
          <w:rFonts w:ascii="Arial" w:hAnsi="Arial" w:cs="Arial"/>
        </w:rPr>
        <w:t>olicy</w:t>
      </w:r>
      <w:r w:rsidR="00C22B20" w:rsidRPr="008B7825">
        <w:rPr>
          <w:rFonts w:ascii="Arial" w:hAnsi="Arial" w:cs="Arial"/>
        </w:rPr>
        <w:t>.</w:t>
      </w:r>
    </w:p>
    <w:p w:rsidR="002F5A84" w:rsidRPr="008B7825" w:rsidRDefault="002F5A84" w:rsidP="009555F3">
      <w:pPr>
        <w:jc w:val="both"/>
        <w:rPr>
          <w:rFonts w:ascii="Arial" w:hAnsi="Arial" w:cs="Arial"/>
        </w:rPr>
      </w:pPr>
    </w:p>
    <w:p w:rsidR="00C22B20" w:rsidRPr="008B7825" w:rsidRDefault="004D0542" w:rsidP="009555F3">
      <w:pPr>
        <w:numPr>
          <w:ilvl w:val="0"/>
          <w:numId w:val="6"/>
        </w:numPr>
        <w:jc w:val="both"/>
        <w:rPr>
          <w:rFonts w:ascii="Arial" w:hAnsi="Arial" w:cs="Arial"/>
        </w:rPr>
      </w:pPr>
      <w:r>
        <w:rPr>
          <w:rFonts w:ascii="Arial" w:hAnsi="Arial" w:cs="Arial"/>
        </w:rPr>
        <w:t>Customer</w:t>
      </w:r>
      <w:r w:rsidRPr="008B7825">
        <w:rPr>
          <w:rFonts w:ascii="Arial" w:hAnsi="Arial" w:cs="Arial"/>
        </w:rPr>
        <w:t xml:space="preserve">s </w:t>
      </w:r>
      <w:r w:rsidR="00C22B20" w:rsidRPr="008B7825">
        <w:rPr>
          <w:rFonts w:ascii="Arial" w:hAnsi="Arial" w:cs="Arial"/>
        </w:rPr>
        <w:t>shall promptly leave the building at closing time or in an emergency.</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Personal items are the sole responsibility of the owner. They should not be left unattended.</w:t>
      </w:r>
    </w:p>
    <w:p w:rsidR="002F5A84" w:rsidRPr="008B7825" w:rsidRDefault="002F5A84" w:rsidP="009555F3">
      <w:pPr>
        <w:jc w:val="both"/>
        <w:rPr>
          <w:rFonts w:ascii="Arial" w:hAnsi="Arial" w:cs="Arial"/>
        </w:rPr>
      </w:pPr>
    </w:p>
    <w:p w:rsidR="00C22B20" w:rsidRPr="008B7825" w:rsidRDefault="00C22B20" w:rsidP="009555F3">
      <w:pPr>
        <w:numPr>
          <w:ilvl w:val="0"/>
          <w:numId w:val="6"/>
        </w:numPr>
        <w:jc w:val="both"/>
        <w:rPr>
          <w:rFonts w:ascii="Arial" w:hAnsi="Arial" w:cs="Arial"/>
        </w:rPr>
      </w:pPr>
      <w:r w:rsidRPr="008B7825">
        <w:rPr>
          <w:rFonts w:ascii="Arial" w:hAnsi="Arial" w:cs="Arial"/>
        </w:rPr>
        <w:t xml:space="preserve">Behavior that interferes with </w:t>
      </w:r>
      <w:r w:rsidR="00E7008F">
        <w:rPr>
          <w:rFonts w:ascii="Arial" w:hAnsi="Arial" w:cs="Arial"/>
        </w:rPr>
        <w:t>Library</w:t>
      </w:r>
      <w:r w:rsidRPr="008B7825">
        <w:rPr>
          <w:rFonts w:ascii="Arial" w:hAnsi="Arial" w:cs="Arial"/>
        </w:rPr>
        <w:t xml:space="preserve"> services and activities is prohibited.</w:t>
      </w:r>
    </w:p>
    <w:p w:rsidR="00C22B20" w:rsidRPr="008B7825" w:rsidRDefault="00C22B20" w:rsidP="009555F3">
      <w:pPr>
        <w:ind w:firstLine="720"/>
        <w:jc w:val="both"/>
        <w:rPr>
          <w:rFonts w:ascii="Arial" w:hAnsi="Arial" w:cs="Arial"/>
        </w:rPr>
      </w:pPr>
      <w:r w:rsidRPr="008B7825">
        <w:rPr>
          <w:rFonts w:ascii="Arial" w:hAnsi="Arial" w:cs="Arial"/>
        </w:rPr>
        <w:t>This includes, but is not limited to:</w:t>
      </w:r>
    </w:p>
    <w:p w:rsidR="00C22B20" w:rsidRPr="008B7825" w:rsidRDefault="0053421E" w:rsidP="009555F3">
      <w:pPr>
        <w:numPr>
          <w:ilvl w:val="0"/>
          <w:numId w:val="1"/>
        </w:numPr>
        <w:jc w:val="both"/>
        <w:rPr>
          <w:rFonts w:ascii="Arial" w:hAnsi="Arial" w:cs="Arial"/>
        </w:rPr>
      </w:pPr>
      <w:r w:rsidRPr="008B7825">
        <w:rPr>
          <w:rFonts w:ascii="Arial" w:hAnsi="Arial" w:cs="Arial"/>
        </w:rPr>
        <w:t xml:space="preserve">Unreasonable </w:t>
      </w:r>
      <w:r w:rsidR="00B014D8">
        <w:rPr>
          <w:rFonts w:ascii="Arial" w:hAnsi="Arial" w:cs="Arial"/>
        </w:rPr>
        <w:t>n</w:t>
      </w:r>
      <w:r w:rsidR="00C22B20" w:rsidRPr="008B7825">
        <w:rPr>
          <w:rFonts w:ascii="Arial" w:hAnsi="Arial" w:cs="Arial"/>
        </w:rPr>
        <w:t>oise (including radios and ringing/musical tones played by cell phones) or loud talking which interferes with the rights of others</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Physical or verbal abuse of </w:t>
      </w:r>
      <w:r w:rsidR="00E7008F">
        <w:rPr>
          <w:rFonts w:ascii="Arial" w:hAnsi="Arial" w:cs="Arial"/>
        </w:rPr>
        <w:t>Library</w:t>
      </w:r>
      <w:r w:rsidRPr="008B7825">
        <w:rPr>
          <w:rFonts w:ascii="Arial" w:hAnsi="Arial" w:cs="Arial"/>
        </w:rPr>
        <w:t xml:space="preserve">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staff</w:t>
      </w:r>
    </w:p>
    <w:p w:rsidR="00E43ED2" w:rsidRPr="008B7825" w:rsidRDefault="00E43ED2" w:rsidP="009555F3">
      <w:pPr>
        <w:numPr>
          <w:ilvl w:val="0"/>
          <w:numId w:val="1"/>
        </w:numPr>
        <w:jc w:val="both"/>
        <w:rPr>
          <w:rFonts w:ascii="Arial" w:hAnsi="Arial" w:cs="Arial"/>
        </w:rPr>
      </w:pPr>
      <w:r w:rsidRPr="008B7825">
        <w:rPr>
          <w:rFonts w:ascii="Arial" w:hAnsi="Arial" w:cs="Arial"/>
        </w:rPr>
        <w:t xml:space="preserve">Profanity or other abusive language toward other </w:t>
      </w:r>
      <w:r w:rsidR="00E7008F">
        <w:rPr>
          <w:rFonts w:ascii="Arial" w:hAnsi="Arial" w:cs="Arial"/>
        </w:rPr>
        <w:t>Library</w:t>
      </w:r>
      <w:r w:rsidRPr="008B7825">
        <w:rPr>
          <w:rFonts w:ascii="Arial" w:hAnsi="Arial" w:cs="Arial"/>
        </w:rPr>
        <w:t xml:space="preserve">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toward employees</w:t>
      </w:r>
    </w:p>
    <w:p w:rsidR="00E43ED2" w:rsidRPr="008B7825" w:rsidRDefault="00E43ED2" w:rsidP="009555F3">
      <w:pPr>
        <w:numPr>
          <w:ilvl w:val="0"/>
          <w:numId w:val="1"/>
        </w:numPr>
        <w:jc w:val="both"/>
        <w:rPr>
          <w:rFonts w:ascii="Arial" w:hAnsi="Arial" w:cs="Arial"/>
        </w:rPr>
      </w:pPr>
      <w:r w:rsidRPr="008B7825">
        <w:rPr>
          <w:rFonts w:ascii="Arial" w:hAnsi="Arial" w:cs="Arial"/>
        </w:rPr>
        <w:t xml:space="preserve">Harassing others, either verbally or through actions.  </w:t>
      </w:r>
      <w:r w:rsidR="00C86A7E" w:rsidRPr="008B7825">
        <w:rPr>
          <w:rFonts w:ascii="Arial" w:hAnsi="Arial" w:cs="Arial"/>
        </w:rPr>
        <w:t>Deliberate repeated behavior that is intimidating, hostile, offensive, or adversely</w:t>
      </w:r>
      <w:r w:rsidR="00B014D8">
        <w:rPr>
          <w:rFonts w:ascii="Arial" w:hAnsi="Arial" w:cs="Arial"/>
        </w:rPr>
        <w:t xml:space="preserve"> impacts staff work performance</w:t>
      </w:r>
    </w:p>
    <w:p w:rsidR="00E43ED2" w:rsidRPr="008B7825" w:rsidRDefault="00E43ED2" w:rsidP="009555F3">
      <w:pPr>
        <w:numPr>
          <w:ilvl w:val="0"/>
          <w:numId w:val="1"/>
        </w:numPr>
        <w:jc w:val="both"/>
        <w:rPr>
          <w:rFonts w:ascii="Arial" w:hAnsi="Arial" w:cs="Arial"/>
        </w:rPr>
      </w:pPr>
      <w:r w:rsidRPr="008B7825">
        <w:rPr>
          <w:rFonts w:ascii="Arial" w:hAnsi="Arial" w:cs="Arial"/>
        </w:rPr>
        <w:t xml:space="preserve">Fighting on </w:t>
      </w:r>
      <w:r w:rsidR="00E7008F">
        <w:rPr>
          <w:rFonts w:ascii="Arial" w:hAnsi="Arial" w:cs="Arial"/>
        </w:rPr>
        <w:t>Library</w:t>
      </w:r>
      <w:r w:rsidRPr="008B7825">
        <w:rPr>
          <w:rFonts w:ascii="Arial" w:hAnsi="Arial" w:cs="Arial"/>
        </w:rPr>
        <w:t xml:space="preserve"> property</w:t>
      </w:r>
    </w:p>
    <w:p w:rsidR="00C22B20" w:rsidRPr="008B7825" w:rsidRDefault="00C22B20" w:rsidP="009555F3">
      <w:pPr>
        <w:numPr>
          <w:ilvl w:val="0"/>
          <w:numId w:val="1"/>
        </w:numPr>
        <w:jc w:val="both"/>
        <w:rPr>
          <w:rFonts w:ascii="Arial" w:hAnsi="Arial" w:cs="Arial"/>
        </w:rPr>
      </w:pPr>
      <w:r w:rsidRPr="008B7825">
        <w:rPr>
          <w:rFonts w:ascii="Arial" w:hAnsi="Arial" w:cs="Arial"/>
        </w:rPr>
        <w:t>Roughhousing or running in the building</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Misuse of </w:t>
      </w:r>
      <w:r w:rsidR="00E7008F">
        <w:rPr>
          <w:rFonts w:ascii="Arial" w:hAnsi="Arial" w:cs="Arial"/>
        </w:rPr>
        <w:t>Library</w:t>
      </w:r>
      <w:r w:rsidRPr="008B7825">
        <w:rPr>
          <w:rFonts w:ascii="Arial" w:hAnsi="Arial" w:cs="Arial"/>
        </w:rPr>
        <w:t xml:space="preserve"> furnishings, restroom facilities, materials, or equipment</w:t>
      </w:r>
    </w:p>
    <w:p w:rsidR="00C22B20" w:rsidRPr="008B7825" w:rsidRDefault="00C22B20" w:rsidP="009555F3">
      <w:pPr>
        <w:numPr>
          <w:ilvl w:val="0"/>
          <w:numId w:val="1"/>
        </w:numPr>
        <w:jc w:val="both"/>
        <w:rPr>
          <w:rFonts w:ascii="Arial" w:hAnsi="Arial" w:cs="Arial"/>
        </w:rPr>
      </w:pPr>
      <w:r w:rsidRPr="008B7825">
        <w:rPr>
          <w:rFonts w:ascii="Arial" w:hAnsi="Arial" w:cs="Arial"/>
        </w:rPr>
        <w:t>Unauthorized removal or attempted removal of materials (liable to prosecution —see Ohio Revised Code 2935.041)</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Animals in the building, except </w:t>
      </w:r>
      <w:r w:rsidR="00C86A7E" w:rsidRPr="008B7825">
        <w:rPr>
          <w:rFonts w:ascii="Arial" w:hAnsi="Arial" w:cs="Arial"/>
        </w:rPr>
        <w:t>service animals</w:t>
      </w:r>
      <w:r w:rsidRPr="008B7825">
        <w:rPr>
          <w:rFonts w:ascii="Arial" w:hAnsi="Arial" w:cs="Arial"/>
        </w:rPr>
        <w:t xml:space="preserve"> or those used in programs authorized by </w:t>
      </w:r>
      <w:r w:rsidR="00E7008F">
        <w:rPr>
          <w:rFonts w:ascii="Arial" w:hAnsi="Arial" w:cs="Arial"/>
        </w:rPr>
        <w:t>Library</w:t>
      </w:r>
      <w:r w:rsidRPr="008B7825">
        <w:rPr>
          <w:rFonts w:ascii="Arial" w:hAnsi="Arial" w:cs="Arial"/>
        </w:rPr>
        <w:t xml:space="preserve"> staff</w:t>
      </w:r>
    </w:p>
    <w:p w:rsidR="00C22B20" w:rsidRPr="008B7825" w:rsidRDefault="00C22B20" w:rsidP="009555F3">
      <w:pPr>
        <w:numPr>
          <w:ilvl w:val="0"/>
          <w:numId w:val="1"/>
        </w:numPr>
        <w:jc w:val="both"/>
        <w:rPr>
          <w:rFonts w:ascii="Arial" w:hAnsi="Arial" w:cs="Arial"/>
        </w:rPr>
      </w:pPr>
      <w:r w:rsidRPr="008B7825">
        <w:rPr>
          <w:rFonts w:ascii="Arial" w:hAnsi="Arial" w:cs="Arial"/>
        </w:rPr>
        <w:t>Any illegal activity</w:t>
      </w:r>
    </w:p>
    <w:p w:rsidR="00C86A7E" w:rsidRPr="008B7825" w:rsidRDefault="00C86A7E" w:rsidP="009555F3">
      <w:pPr>
        <w:numPr>
          <w:ilvl w:val="0"/>
          <w:numId w:val="1"/>
        </w:numPr>
        <w:jc w:val="both"/>
        <w:rPr>
          <w:rFonts w:ascii="Arial" w:hAnsi="Arial" w:cs="Arial"/>
        </w:rPr>
      </w:pPr>
      <w:r w:rsidRPr="008B7825">
        <w:rPr>
          <w:rFonts w:ascii="Arial" w:hAnsi="Arial" w:cs="Arial"/>
        </w:rPr>
        <w:t>Gambling, panhandling, soliciting money, any activity for personal profit</w:t>
      </w:r>
    </w:p>
    <w:p w:rsidR="00C86A7E" w:rsidRPr="008B7825" w:rsidRDefault="00C86A7E" w:rsidP="009555F3">
      <w:pPr>
        <w:numPr>
          <w:ilvl w:val="0"/>
          <w:numId w:val="1"/>
        </w:numPr>
        <w:jc w:val="both"/>
        <w:rPr>
          <w:rFonts w:ascii="Arial" w:hAnsi="Arial" w:cs="Arial"/>
        </w:rPr>
      </w:pPr>
      <w:r w:rsidRPr="008B7825">
        <w:rPr>
          <w:rFonts w:ascii="Arial" w:hAnsi="Arial" w:cs="Arial"/>
        </w:rPr>
        <w:t>Trespassing, such as entering or remaining on premises after closing, or failing to leave property for violating the code of conduct</w:t>
      </w:r>
    </w:p>
    <w:p w:rsidR="00C22B20" w:rsidRPr="008B7825" w:rsidRDefault="00C22B20" w:rsidP="009555F3">
      <w:pPr>
        <w:numPr>
          <w:ilvl w:val="0"/>
          <w:numId w:val="1"/>
        </w:numPr>
        <w:jc w:val="both"/>
        <w:rPr>
          <w:rFonts w:ascii="Arial" w:hAnsi="Arial" w:cs="Arial"/>
        </w:rPr>
      </w:pPr>
      <w:r w:rsidRPr="008B7825">
        <w:rPr>
          <w:rFonts w:ascii="Arial" w:hAnsi="Arial" w:cs="Arial"/>
        </w:rPr>
        <w:t>Engaging in or soliciting a sexual act</w:t>
      </w:r>
    </w:p>
    <w:p w:rsidR="00C22B20" w:rsidRPr="008B7825" w:rsidRDefault="00C22B20" w:rsidP="009555F3">
      <w:pPr>
        <w:numPr>
          <w:ilvl w:val="0"/>
          <w:numId w:val="1"/>
        </w:numPr>
        <w:jc w:val="both"/>
        <w:rPr>
          <w:rFonts w:ascii="Arial" w:hAnsi="Arial" w:cs="Arial"/>
        </w:rPr>
      </w:pPr>
      <w:r w:rsidRPr="008B7825">
        <w:rPr>
          <w:rFonts w:ascii="Arial" w:hAnsi="Arial" w:cs="Arial"/>
        </w:rPr>
        <w:t xml:space="preserve">Consuming food or </w:t>
      </w:r>
      <w:r w:rsidR="002B0050" w:rsidRPr="008B7825">
        <w:rPr>
          <w:rFonts w:ascii="Arial" w:hAnsi="Arial" w:cs="Arial"/>
        </w:rPr>
        <w:t>beverages while</w:t>
      </w:r>
      <w:r w:rsidR="006E4C56">
        <w:rPr>
          <w:rFonts w:ascii="Arial" w:hAnsi="Arial" w:cs="Arial"/>
        </w:rPr>
        <w:t xml:space="preserve"> using </w:t>
      </w:r>
      <w:r w:rsidR="00E7008F">
        <w:rPr>
          <w:rFonts w:ascii="Arial" w:hAnsi="Arial" w:cs="Arial"/>
        </w:rPr>
        <w:t>Library</w:t>
      </w:r>
      <w:r w:rsidR="006E4C56">
        <w:rPr>
          <w:rFonts w:ascii="Arial" w:hAnsi="Arial" w:cs="Arial"/>
        </w:rPr>
        <w:t xml:space="preserve"> technology</w:t>
      </w:r>
      <w:r w:rsidRPr="008B7825">
        <w:rPr>
          <w:rFonts w:ascii="Arial" w:hAnsi="Arial" w:cs="Arial"/>
        </w:rPr>
        <w:t xml:space="preserve"> </w:t>
      </w:r>
    </w:p>
    <w:p w:rsidR="00C22B20" w:rsidRPr="008B7825" w:rsidRDefault="00C86A7E" w:rsidP="009555F3">
      <w:pPr>
        <w:numPr>
          <w:ilvl w:val="0"/>
          <w:numId w:val="1"/>
        </w:numPr>
        <w:jc w:val="both"/>
        <w:rPr>
          <w:rFonts w:ascii="Arial" w:hAnsi="Arial" w:cs="Arial"/>
        </w:rPr>
      </w:pPr>
      <w:r w:rsidRPr="008B7825">
        <w:rPr>
          <w:rFonts w:ascii="Arial" w:hAnsi="Arial" w:cs="Arial"/>
        </w:rPr>
        <w:t xml:space="preserve">Offensive </w:t>
      </w:r>
      <w:r w:rsidR="006E4C56">
        <w:rPr>
          <w:rFonts w:ascii="Arial" w:hAnsi="Arial" w:cs="Arial"/>
        </w:rPr>
        <w:t xml:space="preserve">odors including but not limited to </w:t>
      </w:r>
      <w:r w:rsidRPr="008B7825">
        <w:rPr>
          <w:rFonts w:ascii="Arial" w:hAnsi="Arial" w:cs="Arial"/>
        </w:rPr>
        <w:t>body odor</w:t>
      </w:r>
    </w:p>
    <w:p w:rsidR="00C86A7E" w:rsidRPr="008B7825" w:rsidRDefault="00C86A7E" w:rsidP="009555F3">
      <w:pPr>
        <w:numPr>
          <w:ilvl w:val="0"/>
          <w:numId w:val="1"/>
        </w:numPr>
        <w:jc w:val="both"/>
        <w:rPr>
          <w:rFonts w:ascii="Arial" w:hAnsi="Arial" w:cs="Arial"/>
        </w:rPr>
      </w:pPr>
      <w:r w:rsidRPr="008B7825">
        <w:rPr>
          <w:rFonts w:ascii="Arial" w:hAnsi="Arial" w:cs="Arial"/>
        </w:rPr>
        <w:t>Bathing, shaving, or washi</w:t>
      </w:r>
      <w:r w:rsidR="00B014D8">
        <w:rPr>
          <w:rFonts w:ascii="Arial" w:hAnsi="Arial" w:cs="Arial"/>
        </w:rPr>
        <w:t xml:space="preserve">ng clothes on </w:t>
      </w:r>
      <w:r w:rsidR="00E7008F">
        <w:rPr>
          <w:rFonts w:ascii="Arial" w:hAnsi="Arial" w:cs="Arial"/>
        </w:rPr>
        <w:t>Library</w:t>
      </w:r>
      <w:r w:rsidR="00B014D8">
        <w:rPr>
          <w:rFonts w:ascii="Arial" w:hAnsi="Arial" w:cs="Arial"/>
        </w:rPr>
        <w:t xml:space="preserve"> premises</w:t>
      </w:r>
    </w:p>
    <w:p w:rsidR="00C86A7E" w:rsidRPr="008B7825" w:rsidRDefault="00B014D8" w:rsidP="009555F3">
      <w:pPr>
        <w:numPr>
          <w:ilvl w:val="0"/>
          <w:numId w:val="1"/>
        </w:numPr>
        <w:jc w:val="both"/>
        <w:rPr>
          <w:rFonts w:ascii="Arial" w:hAnsi="Arial" w:cs="Arial"/>
        </w:rPr>
      </w:pPr>
      <w:r>
        <w:rPr>
          <w:rFonts w:ascii="Arial" w:hAnsi="Arial" w:cs="Arial"/>
        </w:rPr>
        <w:t>Smoking, chewing t</w:t>
      </w:r>
      <w:r w:rsidR="00C86A7E" w:rsidRPr="008B7825">
        <w:rPr>
          <w:rFonts w:ascii="Arial" w:hAnsi="Arial" w:cs="Arial"/>
        </w:rPr>
        <w:t>obacco, or using electronic cigarettes</w:t>
      </w:r>
    </w:p>
    <w:p w:rsidR="0053421E" w:rsidRPr="008B7825" w:rsidRDefault="0053421E" w:rsidP="009555F3">
      <w:pPr>
        <w:numPr>
          <w:ilvl w:val="0"/>
          <w:numId w:val="1"/>
        </w:numPr>
        <w:jc w:val="both"/>
        <w:rPr>
          <w:rFonts w:ascii="Arial" w:hAnsi="Arial" w:cs="Arial"/>
        </w:rPr>
      </w:pPr>
      <w:r w:rsidRPr="008B7825">
        <w:rPr>
          <w:rFonts w:ascii="Arial" w:hAnsi="Arial" w:cs="Arial"/>
        </w:rPr>
        <w:t xml:space="preserve">Other acts disruptive to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staff</w:t>
      </w:r>
    </w:p>
    <w:p w:rsidR="0060103B" w:rsidRPr="008B7825" w:rsidRDefault="0060103B" w:rsidP="009555F3">
      <w:pPr>
        <w:jc w:val="both"/>
        <w:rPr>
          <w:rFonts w:ascii="Arial" w:hAnsi="Arial" w:cs="Arial"/>
        </w:rPr>
      </w:pPr>
    </w:p>
    <w:p w:rsidR="0060103B" w:rsidRPr="008B7825" w:rsidRDefault="0060103B"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does not permit weapons of any kind, either concealed or in plain view, </w:t>
      </w:r>
      <w:r w:rsidR="00FB3A3A">
        <w:rPr>
          <w:rFonts w:ascii="Arial" w:hAnsi="Arial" w:cs="Arial"/>
        </w:rPr>
        <w:t>in its facilities pursuant Ohio Revised Code, Section 2923.126</w:t>
      </w:r>
      <w:r w:rsidRPr="008B7825">
        <w:rPr>
          <w:rFonts w:ascii="Arial" w:hAnsi="Arial" w:cs="Arial"/>
        </w:rPr>
        <w:t>, unless the owner of the weapon is a law enforcement officer.</w:t>
      </w:r>
    </w:p>
    <w:p w:rsidR="00F32ED4" w:rsidRPr="008B7825" w:rsidRDefault="00F32ED4" w:rsidP="009555F3">
      <w:pPr>
        <w:jc w:val="both"/>
        <w:rPr>
          <w:rFonts w:ascii="Arial" w:hAnsi="Arial" w:cs="Arial"/>
          <w:i/>
          <w:color w:val="FF0000"/>
        </w:rPr>
      </w:pPr>
    </w:p>
    <w:p w:rsidR="0060103B" w:rsidRPr="008B7825" w:rsidRDefault="00F32ED4"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reserves the right to inform law enforcement if any </w:t>
      </w:r>
      <w:r w:rsidR="004D0542">
        <w:rPr>
          <w:rFonts w:ascii="Arial" w:hAnsi="Arial" w:cs="Arial"/>
        </w:rPr>
        <w:t>customer</w:t>
      </w:r>
      <w:r w:rsidR="004D0542" w:rsidRPr="008B7825">
        <w:rPr>
          <w:rFonts w:ascii="Arial" w:hAnsi="Arial" w:cs="Arial"/>
        </w:rPr>
        <w:t xml:space="preserve"> </w:t>
      </w:r>
      <w:r w:rsidRPr="008B7825">
        <w:rPr>
          <w:rFonts w:ascii="Arial" w:hAnsi="Arial" w:cs="Arial"/>
        </w:rPr>
        <w:t xml:space="preserve">appears to be under the influence of </w:t>
      </w:r>
      <w:r w:rsidR="00FC7DC7" w:rsidRPr="008B7825">
        <w:rPr>
          <w:rFonts w:ascii="Arial" w:hAnsi="Arial" w:cs="Arial"/>
        </w:rPr>
        <w:t>any controlled substance.</w:t>
      </w:r>
    </w:p>
    <w:p w:rsidR="00FC7DC7" w:rsidRPr="008B7825" w:rsidRDefault="00FC7DC7" w:rsidP="009555F3">
      <w:pPr>
        <w:jc w:val="both"/>
        <w:rPr>
          <w:rFonts w:ascii="Arial" w:hAnsi="Arial" w:cs="Arial"/>
          <w:i/>
          <w:color w:val="FF0000"/>
        </w:rPr>
      </w:pPr>
    </w:p>
    <w:p w:rsidR="0060103B" w:rsidRPr="008B7825" w:rsidRDefault="0060103B"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reserves the right to limit the number of individuals who may gather together where ingress and egress are blocked.</w:t>
      </w:r>
    </w:p>
    <w:p w:rsidR="0060103B" w:rsidRPr="008B7825" w:rsidRDefault="0060103B" w:rsidP="009555F3">
      <w:pPr>
        <w:jc w:val="both"/>
        <w:rPr>
          <w:rFonts w:ascii="Arial" w:hAnsi="Arial" w:cs="Arial"/>
          <w:i/>
          <w:color w:val="FF0000"/>
        </w:rPr>
      </w:pPr>
    </w:p>
    <w:p w:rsidR="0060103B" w:rsidRPr="008B7825" w:rsidRDefault="0060103B" w:rsidP="009555F3">
      <w:pPr>
        <w:jc w:val="both"/>
        <w:rPr>
          <w:rFonts w:ascii="Arial" w:hAnsi="Arial" w:cs="Arial"/>
        </w:rPr>
      </w:pPr>
    </w:p>
    <w:p w:rsidR="00E43ED2" w:rsidRPr="008B7825" w:rsidRDefault="0060103B" w:rsidP="009555F3">
      <w:pPr>
        <w:jc w:val="both"/>
        <w:rPr>
          <w:rFonts w:ascii="Arial" w:hAnsi="Arial" w:cs="Arial"/>
          <w:i/>
          <w:color w:val="FF0000"/>
        </w:rPr>
      </w:pPr>
      <w:r w:rsidRPr="008B7825">
        <w:rPr>
          <w:rFonts w:ascii="Arial" w:hAnsi="Arial" w:cs="Arial"/>
        </w:rPr>
        <w:t>The above rules are</w:t>
      </w:r>
      <w:r w:rsidR="00016BA6" w:rsidRPr="008B7825">
        <w:rPr>
          <w:rFonts w:ascii="Arial" w:hAnsi="Arial" w:cs="Arial"/>
        </w:rPr>
        <w:t xml:space="preserve"> based on powers granted to a public </w:t>
      </w:r>
      <w:r w:rsidR="00E7008F">
        <w:rPr>
          <w:rFonts w:ascii="Arial" w:hAnsi="Arial" w:cs="Arial"/>
        </w:rPr>
        <w:t>Library</w:t>
      </w:r>
      <w:r w:rsidR="00016BA6" w:rsidRPr="008B7825">
        <w:rPr>
          <w:rFonts w:ascii="Arial" w:hAnsi="Arial" w:cs="Arial"/>
        </w:rPr>
        <w:t xml:space="preserve"> Board of Trustees under the Ohio Revised Code, Section 3375.40(H).  They will be posted prominently in the </w:t>
      </w:r>
      <w:r w:rsidR="00E7008F">
        <w:rPr>
          <w:rFonts w:ascii="Arial" w:hAnsi="Arial" w:cs="Arial"/>
        </w:rPr>
        <w:t>Library</w:t>
      </w:r>
      <w:r w:rsidR="00016BA6" w:rsidRPr="008B7825">
        <w:rPr>
          <w:rFonts w:ascii="Arial" w:hAnsi="Arial" w:cs="Arial"/>
        </w:rPr>
        <w:t xml:space="preserve"> building.</w:t>
      </w:r>
    </w:p>
    <w:p w:rsidR="00C22B20" w:rsidRPr="008B7825" w:rsidRDefault="00C22B20" w:rsidP="009555F3">
      <w:pPr>
        <w:jc w:val="both"/>
        <w:rPr>
          <w:rFonts w:ascii="Arial" w:hAnsi="Arial" w:cs="Arial"/>
        </w:rPr>
      </w:pPr>
    </w:p>
    <w:p w:rsidR="00C22B20" w:rsidRPr="008B7825" w:rsidRDefault="00C22B20" w:rsidP="00A27B0C">
      <w:pPr>
        <w:pStyle w:val="BodyText"/>
        <w:jc w:val="left"/>
      </w:pPr>
      <w:r w:rsidRPr="008B7825">
        <w:t xml:space="preserve">With everyone’s cooperation </w:t>
      </w:r>
      <w:r w:rsidR="002F5A84" w:rsidRPr="008B7825">
        <w:t xml:space="preserve">with </w:t>
      </w:r>
      <w:r w:rsidRPr="008B7825">
        <w:t xml:space="preserve">the above policy, the </w:t>
      </w:r>
      <w:r w:rsidR="00E7008F">
        <w:t>Library</w:t>
      </w:r>
      <w:r w:rsidRPr="008B7825">
        <w:t xml:space="preserve"> will continue to be a pleasant environment for our </w:t>
      </w:r>
      <w:r w:rsidR="00210DA0">
        <w:t>customer</w:t>
      </w:r>
      <w:r w:rsidR="00210DA0" w:rsidRPr="008B7825">
        <w:t xml:space="preserve">s </w:t>
      </w:r>
      <w:r w:rsidRPr="008B7825">
        <w:t xml:space="preserve">and visitors. </w:t>
      </w:r>
      <w:r w:rsidRPr="008B7825">
        <w:br/>
      </w:r>
      <w:r w:rsidRPr="008B7825">
        <w:br/>
        <w:t xml:space="preserve">The Board of Trustees of the Pickerington Public </w:t>
      </w:r>
      <w:r w:rsidR="00E7008F">
        <w:t>Library</w:t>
      </w:r>
      <w:r w:rsidRPr="008B7825">
        <w:t xml:space="preserve"> reserves the right to change this policy without notice.</w:t>
      </w:r>
    </w:p>
    <w:p w:rsidR="009555F3" w:rsidRPr="008B7825" w:rsidRDefault="009555F3" w:rsidP="009555F3">
      <w:pPr>
        <w:pStyle w:val="BodyText"/>
        <w:jc w:val="both"/>
      </w:pPr>
    </w:p>
    <w:p w:rsidR="009555F3" w:rsidRPr="001A19B4" w:rsidRDefault="009555F3" w:rsidP="009555F3">
      <w:pPr>
        <w:pStyle w:val="BodyText"/>
        <w:jc w:val="both"/>
        <w:rPr>
          <w:sz w:val="22"/>
        </w:rPr>
      </w:pPr>
    </w:p>
    <w:p w:rsidR="001A19B4" w:rsidRPr="00AF2619" w:rsidRDefault="001A19B4" w:rsidP="001A19B4">
      <w:pPr>
        <w:pStyle w:val="Default"/>
        <w:rPr>
          <w:color w:val="auto"/>
          <w:sz w:val="16"/>
          <w:szCs w:val="16"/>
        </w:rPr>
      </w:pPr>
      <w:r w:rsidRPr="00333D34">
        <w:rPr>
          <w:b/>
          <w:bCs/>
          <w:color w:val="auto"/>
          <w:sz w:val="16"/>
          <w:szCs w:val="16"/>
        </w:rPr>
        <w:t xml:space="preserve">Administrative Procedure: </w:t>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sidRPr="00AF2619">
        <w:rPr>
          <w:b/>
          <w:bCs/>
          <w:color w:val="auto"/>
          <w:sz w:val="16"/>
          <w:szCs w:val="16"/>
        </w:rPr>
        <w:t xml:space="preserve">DATE APPROVED: </w:t>
      </w:r>
      <w:r w:rsidR="00AF2619" w:rsidRPr="00AF2619">
        <w:rPr>
          <w:b/>
          <w:bCs/>
          <w:color w:val="auto"/>
          <w:sz w:val="16"/>
          <w:szCs w:val="16"/>
        </w:rPr>
        <w:t xml:space="preserve">  </w:t>
      </w:r>
      <w:r w:rsidR="00210DA0">
        <w:rPr>
          <w:b/>
          <w:bCs/>
          <w:color w:val="auto"/>
          <w:sz w:val="16"/>
          <w:szCs w:val="16"/>
        </w:rPr>
        <w:t>4/15/2019</w:t>
      </w:r>
    </w:p>
    <w:p w:rsidR="001A19B4" w:rsidRPr="00AF2619" w:rsidRDefault="001A19B4" w:rsidP="001A19B4">
      <w:pPr>
        <w:pStyle w:val="Default"/>
        <w:ind w:left="5760" w:firstLine="720"/>
        <w:rPr>
          <w:color w:val="auto"/>
          <w:sz w:val="16"/>
          <w:szCs w:val="16"/>
        </w:rPr>
      </w:pPr>
      <w:r w:rsidRPr="00AF2619">
        <w:rPr>
          <w:b/>
          <w:bCs/>
          <w:color w:val="auto"/>
          <w:sz w:val="16"/>
          <w:szCs w:val="16"/>
        </w:rPr>
        <w:t>EFFECTIVE DATE:</w:t>
      </w:r>
      <w:r w:rsidR="00AF2619" w:rsidRPr="00AF2619">
        <w:rPr>
          <w:b/>
          <w:bCs/>
          <w:color w:val="auto"/>
          <w:sz w:val="16"/>
          <w:szCs w:val="16"/>
        </w:rPr>
        <w:t xml:space="preserve">  </w:t>
      </w:r>
      <w:r w:rsidRPr="00AF2619">
        <w:rPr>
          <w:b/>
          <w:bCs/>
          <w:color w:val="auto"/>
          <w:sz w:val="16"/>
          <w:szCs w:val="16"/>
        </w:rPr>
        <w:t xml:space="preserve"> </w:t>
      </w:r>
      <w:r w:rsidR="00210DA0">
        <w:rPr>
          <w:b/>
          <w:bCs/>
          <w:color w:val="auto"/>
          <w:sz w:val="16"/>
          <w:szCs w:val="16"/>
        </w:rPr>
        <w:t>4/15/2019</w:t>
      </w:r>
    </w:p>
    <w:p w:rsidR="00765AB8" w:rsidRPr="00AF2619" w:rsidRDefault="001A19B4" w:rsidP="001A19B4">
      <w:pPr>
        <w:rPr>
          <w:rFonts w:ascii="Arial" w:hAnsi="Arial" w:cs="Arial"/>
          <w:b/>
          <w:bCs/>
          <w:sz w:val="16"/>
          <w:szCs w:val="16"/>
        </w:rPr>
      </w:pPr>
      <w:r w:rsidRPr="00AF2619">
        <w:rPr>
          <w:rFonts w:ascii="Arial" w:hAnsi="Arial" w:cs="Arial"/>
          <w:b/>
          <w:bCs/>
          <w:sz w:val="16"/>
          <w:szCs w:val="16"/>
        </w:rPr>
        <w:t xml:space="preserve">             </w:t>
      </w:r>
      <w:r w:rsidRPr="00AF2619">
        <w:rPr>
          <w:rFonts w:ascii="Arial" w:hAnsi="Arial" w:cs="Arial"/>
          <w:b/>
          <w:bCs/>
          <w:sz w:val="16"/>
          <w:szCs w:val="16"/>
        </w:rPr>
        <w:tab/>
        <w:t xml:space="preserve">            </w:t>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t xml:space="preserve">              REPLACING PROCEDURE EFFECTIVE:</w:t>
      </w:r>
      <w:r w:rsidR="00AF2619" w:rsidRPr="00AF2619">
        <w:rPr>
          <w:rFonts w:ascii="Arial" w:hAnsi="Arial" w:cs="Arial"/>
          <w:b/>
          <w:bCs/>
          <w:sz w:val="16"/>
          <w:szCs w:val="16"/>
        </w:rPr>
        <w:t xml:space="preserve">  </w:t>
      </w:r>
      <w:r w:rsidRPr="00AF2619">
        <w:rPr>
          <w:rFonts w:ascii="Arial" w:hAnsi="Arial" w:cs="Arial"/>
          <w:b/>
          <w:bCs/>
          <w:sz w:val="16"/>
          <w:szCs w:val="16"/>
        </w:rPr>
        <w:t xml:space="preserve"> </w:t>
      </w:r>
      <w:r w:rsidR="00210DA0">
        <w:rPr>
          <w:rFonts w:ascii="Arial" w:hAnsi="Arial" w:cs="Arial"/>
          <w:b/>
          <w:sz w:val="16"/>
          <w:szCs w:val="16"/>
        </w:rPr>
        <w:t>2/09/2017</w:t>
      </w:r>
    </w:p>
    <w:p w:rsidR="00486605" w:rsidRPr="001A19B4" w:rsidRDefault="00486605" w:rsidP="001A19B4">
      <w:pPr>
        <w:rPr>
          <w:rFonts w:ascii="Arial" w:hAnsi="Arial" w:cs="Arial"/>
        </w:rPr>
      </w:pPr>
    </w:p>
    <w:p w:rsidR="00486605" w:rsidRPr="003E3C13" w:rsidRDefault="00210DA0" w:rsidP="00486605">
      <w:pPr>
        <w:pStyle w:val="Default"/>
      </w:pPr>
      <w:r>
        <w:t>Customer</w:t>
      </w:r>
      <w:r w:rsidRPr="003E3C13">
        <w:t xml:space="preserve">s </w:t>
      </w:r>
      <w:r w:rsidR="00486605" w:rsidRPr="003E3C13">
        <w:t xml:space="preserve">and visitors who fail to abide by the </w:t>
      </w:r>
      <w:r w:rsidR="00E7008F">
        <w:t>Library</w:t>
      </w:r>
      <w:r w:rsidR="00486605" w:rsidRPr="003E3C13">
        <w:t xml:space="preserve">’s policies are subject to having their </w:t>
      </w:r>
      <w:r w:rsidR="00E7008F">
        <w:t>Library</w:t>
      </w:r>
      <w:r w:rsidR="00486605" w:rsidRPr="003E3C13">
        <w:t xml:space="preserve"> privileges suspended and/or being evicted from all premises of the Pickerington Public </w:t>
      </w:r>
      <w:r w:rsidR="00E7008F">
        <w:t>Library</w:t>
      </w:r>
      <w:r w:rsidR="00486605" w:rsidRPr="003E3C13">
        <w:t xml:space="preserve">. Eviction or suspension of </w:t>
      </w:r>
      <w:r w:rsidR="00E7008F">
        <w:t>Library</w:t>
      </w:r>
      <w:r w:rsidR="00486605" w:rsidRPr="003E3C13">
        <w:t xml:space="preserve"> privileges will be based upon the following administrative procedural guidelines. </w:t>
      </w:r>
    </w:p>
    <w:p w:rsidR="00765AB8" w:rsidRPr="003E3C13" w:rsidRDefault="00765AB8" w:rsidP="00765AB8">
      <w:pPr>
        <w:pStyle w:val="Default"/>
      </w:pPr>
    </w:p>
    <w:p w:rsidR="00765AB8" w:rsidRPr="003E3C13" w:rsidRDefault="00765AB8" w:rsidP="00765AB8">
      <w:pPr>
        <w:pStyle w:val="Default"/>
      </w:pPr>
      <w:r w:rsidRPr="003E3C13">
        <w:t xml:space="preserve">Under normal circumstances, evictions and suspensions should be decided upon and imposed by the </w:t>
      </w:r>
      <w:r w:rsidR="00E7008F">
        <w:t>D</w:t>
      </w:r>
      <w:r w:rsidR="00486605" w:rsidRPr="003E3C13">
        <w:t>irector</w:t>
      </w:r>
      <w:r w:rsidRPr="003E3C13">
        <w:t>,</w:t>
      </w:r>
      <w:r w:rsidR="00486605" w:rsidRPr="003E3C13">
        <w:t xml:space="preserve"> </w:t>
      </w:r>
      <w:r w:rsidR="00E7008F">
        <w:t>A</w:t>
      </w:r>
      <w:r w:rsidR="00E7008F" w:rsidRPr="003E3C13">
        <w:t xml:space="preserve">ssistant </w:t>
      </w:r>
      <w:r w:rsidR="00E7008F">
        <w:t>Director</w:t>
      </w:r>
      <w:r w:rsidR="00486605" w:rsidRPr="003E3C13">
        <w:t>, or department</w:t>
      </w:r>
      <w:r w:rsidRPr="003E3C13">
        <w:t xml:space="preserve"> </w:t>
      </w:r>
      <w:r w:rsidR="00486605" w:rsidRPr="003E3C13">
        <w:t>m</w:t>
      </w:r>
      <w:r w:rsidRPr="003E3C13">
        <w:t>anagers</w:t>
      </w:r>
      <w:r w:rsidR="00486605" w:rsidRPr="003E3C13">
        <w:t>.</w:t>
      </w:r>
      <w:r w:rsidRPr="003E3C13">
        <w:t xml:space="preserve"> However, in the absence or unavailability of any of the foregoing and if circumstances require prompt action, all staff ar</w:t>
      </w:r>
      <w:r w:rsidR="00B014D8">
        <w:t xml:space="preserve">e authorized to evict a </w:t>
      </w:r>
      <w:r w:rsidR="00210DA0">
        <w:t>customer</w:t>
      </w:r>
      <w:r w:rsidR="00210DA0" w:rsidRPr="003E3C13">
        <w:t xml:space="preserve"> </w:t>
      </w:r>
      <w:r w:rsidRPr="003E3C13">
        <w:t xml:space="preserve">from the premises for the day of a code of conduct violation. </w:t>
      </w:r>
    </w:p>
    <w:p w:rsidR="00486605" w:rsidRPr="003E3C13" w:rsidRDefault="00486605" w:rsidP="00765AB8">
      <w:pPr>
        <w:pStyle w:val="Default"/>
      </w:pPr>
    </w:p>
    <w:p w:rsidR="00765AB8" w:rsidRPr="003E3C13" w:rsidRDefault="00765AB8" w:rsidP="00765AB8">
      <w:pPr>
        <w:pStyle w:val="Default"/>
      </w:pPr>
      <w:r w:rsidRPr="003E3C13">
        <w:t xml:space="preserve">In the event a staff member issues an eviction under the prior sentence, the staff member is required to review the eviction with his or her supervisor or </w:t>
      </w:r>
      <w:r w:rsidR="00486605" w:rsidRPr="003E3C13">
        <w:t xml:space="preserve">the </w:t>
      </w:r>
      <w:r w:rsidR="00E7008F">
        <w:t>D</w:t>
      </w:r>
      <w:r w:rsidR="00486605" w:rsidRPr="003E3C13">
        <w:t xml:space="preserve">irector </w:t>
      </w:r>
      <w:r w:rsidRPr="003E3C13">
        <w:t>to determine whether the eviction should be extended beyond one day</w:t>
      </w:r>
      <w:r w:rsidR="00486605" w:rsidRPr="003E3C13">
        <w:t xml:space="preserve"> in accordance to Appendix A as outlined in the Code of Conduct policy</w:t>
      </w:r>
      <w:r w:rsidRPr="003E3C13">
        <w:t xml:space="preserve">. </w:t>
      </w:r>
    </w:p>
    <w:p w:rsidR="00486605" w:rsidRPr="003E3C13" w:rsidRDefault="00486605" w:rsidP="00765AB8">
      <w:pPr>
        <w:pStyle w:val="Default"/>
      </w:pPr>
    </w:p>
    <w:p w:rsidR="00765AB8" w:rsidRPr="003E3C13" w:rsidRDefault="00E7008F" w:rsidP="00765AB8">
      <w:pPr>
        <w:pStyle w:val="Default"/>
      </w:pPr>
      <w:r>
        <w:t>Library</w:t>
      </w:r>
      <w:r w:rsidR="00765AB8" w:rsidRPr="003E3C13">
        <w:t xml:space="preserve"> staff members are to address behavior by individuals that violates </w:t>
      </w:r>
      <w:r w:rsidR="00210DA0">
        <w:t>Customer</w:t>
      </w:r>
      <w:r w:rsidR="00210DA0" w:rsidRPr="003E3C13">
        <w:t xml:space="preserve"> </w:t>
      </w:r>
      <w:r w:rsidR="00EE697C" w:rsidRPr="003E3C13">
        <w:t>Regulations</w:t>
      </w:r>
      <w:r w:rsidR="00765AB8" w:rsidRPr="003E3C13">
        <w:t xml:space="preserve">, Code of Conduct, or related </w:t>
      </w:r>
      <w:r>
        <w:t>Library</w:t>
      </w:r>
      <w:r w:rsidR="00765AB8" w:rsidRPr="003E3C13">
        <w:t xml:space="preserve"> policies and procedures in the following manner: </w:t>
      </w:r>
    </w:p>
    <w:p w:rsidR="00EE697C" w:rsidRPr="003E3C13" w:rsidRDefault="00EE697C" w:rsidP="00765AB8">
      <w:pPr>
        <w:pStyle w:val="Default"/>
      </w:pPr>
    </w:p>
    <w:p w:rsidR="00765AB8" w:rsidRPr="003E3C13" w:rsidRDefault="00765AB8" w:rsidP="00765AB8">
      <w:pPr>
        <w:pStyle w:val="Default"/>
      </w:pPr>
      <w:r w:rsidRPr="003E3C13">
        <w:t>A. Warnings</w:t>
      </w:r>
      <w:r w:rsidR="006E5FA0">
        <w:t xml:space="preserve"> and Evictions</w:t>
      </w:r>
      <w:r w:rsidRPr="003E3C13">
        <w:t xml:space="preserve">: </w:t>
      </w:r>
    </w:p>
    <w:p w:rsidR="00EE697C" w:rsidRPr="003E3C13" w:rsidRDefault="00765AB8" w:rsidP="003E3C13">
      <w:pPr>
        <w:pStyle w:val="Default"/>
        <w:ind w:left="540"/>
      </w:pPr>
      <w:r w:rsidRPr="003E3C13">
        <w:t xml:space="preserve">1. All staff members are required to inform </w:t>
      </w:r>
      <w:r w:rsidR="00210DA0">
        <w:t>customer</w:t>
      </w:r>
      <w:r w:rsidR="00210DA0" w:rsidRPr="003E3C13">
        <w:t xml:space="preserve">s </w:t>
      </w:r>
      <w:r w:rsidRPr="003E3C13">
        <w:t xml:space="preserve">immediately when improper conduct is observed or reported. </w:t>
      </w:r>
      <w:r w:rsidR="00210DA0">
        <w:t>Customer</w:t>
      </w:r>
      <w:r w:rsidR="00210DA0" w:rsidRPr="003E3C13">
        <w:t xml:space="preserve">s </w:t>
      </w:r>
      <w:r w:rsidRPr="003E3C13">
        <w:t xml:space="preserve">should be given a chance to respond to the allegation before any action is taken against the </w:t>
      </w:r>
      <w:r w:rsidR="00210DA0">
        <w:t>customer</w:t>
      </w:r>
      <w:r w:rsidRPr="003E3C13">
        <w:t xml:space="preserve">. If, after giving the </w:t>
      </w:r>
      <w:r w:rsidR="00210DA0">
        <w:t>customer</w:t>
      </w:r>
      <w:r w:rsidR="00210DA0" w:rsidRPr="003E3C13">
        <w:t xml:space="preserve"> </w:t>
      </w:r>
      <w:r w:rsidRPr="003E3C13">
        <w:t xml:space="preserve">a chance to respond, the staff member still believes that the </w:t>
      </w:r>
      <w:r w:rsidR="00210DA0">
        <w:t>customer</w:t>
      </w:r>
      <w:r w:rsidRPr="003E3C13">
        <w:t xml:space="preserve"> has engaged in improper conduct, the staff member should warn the </w:t>
      </w:r>
      <w:r w:rsidR="00210DA0">
        <w:t>customer</w:t>
      </w:r>
      <w:r w:rsidRPr="003E3C13">
        <w:t xml:space="preserve"> so the </w:t>
      </w:r>
      <w:r w:rsidR="00210DA0">
        <w:t>customer</w:t>
      </w:r>
      <w:r w:rsidRPr="003E3C13">
        <w:t xml:space="preserve"> has the opportunity to correct their behavior.</w:t>
      </w:r>
    </w:p>
    <w:p w:rsidR="00EE697C" w:rsidRPr="003E3C13" w:rsidRDefault="00EE697C" w:rsidP="003E3C13">
      <w:pPr>
        <w:pStyle w:val="Default"/>
        <w:ind w:left="540"/>
      </w:pPr>
    </w:p>
    <w:p w:rsidR="00765AB8" w:rsidRPr="003E3C13" w:rsidRDefault="00765AB8" w:rsidP="003E3C13">
      <w:pPr>
        <w:pStyle w:val="Default"/>
        <w:ind w:left="540"/>
        <w:rPr>
          <w:color w:val="auto"/>
        </w:rPr>
      </w:pPr>
      <w:r w:rsidRPr="003E3C13">
        <w:t xml:space="preserve">Under certain circumstances, a </w:t>
      </w:r>
      <w:r w:rsidR="00210DA0" w:rsidRPr="00210DA0">
        <w:t xml:space="preserve"> </w:t>
      </w:r>
      <w:r w:rsidR="00210DA0">
        <w:t>customer</w:t>
      </w:r>
      <w:r w:rsidRPr="003E3C13">
        <w:t xml:space="preserve"> determined to have engaged in improper conduct will not be given the opportunity to correct their behavior and will be asked to leave immediately. These situations include conduct which poses a threat to the safety of the staff and other </w:t>
      </w:r>
      <w:r w:rsidR="00210DA0">
        <w:t xml:space="preserve">customers </w:t>
      </w:r>
      <w:r w:rsidRPr="003E3C13">
        <w:t xml:space="preserve"> and/or involves criminal activity. See </w:t>
      </w:r>
      <w:r w:rsidR="00EE697C" w:rsidRPr="003E3C13">
        <w:t>Appendix A of the Code of Conduct</w:t>
      </w:r>
      <w:r w:rsidRPr="003E3C13">
        <w:t xml:space="preserve">. </w:t>
      </w:r>
    </w:p>
    <w:p w:rsidR="00283480" w:rsidRDefault="00283480" w:rsidP="003E3C13">
      <w:pPr>
        <w:pStyle w:val="Default"/>
        <w:ind w:left="540"/>
        <w:rPr>
          <w:color w:val="auto"/>
        </w:rPr>
      </w:pPr>
    </w:p>
    <w:p w:rsidR="003E3C13" w:rsidRDefault="003E3C13" w:rsidP="003E3C13">
      <w:pPr>
        <w:pStyle w:val="Default"/>
        <w:ind w:left="540"/>
        <w:rPr>
          <w:color w:val="auto"/>
        </w:rPr>
      </w:pPr>
      <w:r>
        <w:t>2</w:t>
      </w:r>
      <w:r w:rsidRPr="003E3C13">
        <w:rPr>
          <w:color w:val="auto"/>
        </w:rPr>
        <w:t xml:space="preserve">. A </w:t>
      </w:r>
      <w:r w:rsidR="00210DA0">
        <w:t>customer</w:t>
      </w:r>
      <w:r w:rsidRPr="003E3C13">
        <w:rPr>
          <w:color w:val="auto"/>
        </w:rPr>
        <w:t xml:space="preserve"> who has been warned of improper behavior may also be asked to leave immediately after a warning and asked not to return until the improper conduct is corrected.</w:t>
      </w:r>
    </w:p>
    <w:p w:rsidR="003E3C13" w:rsidRPr="003E3C13" w:rsidRDefault="003E3C13" w:rsidP="003E3C13">
      <w:pPr>
        <w:pStyle w:val="Default"/>
        <w:ind w:left="540"/>
        <w:rPr>
          <w:color w:val="auto"/>
        </w:rPr>
      </w:pPr>
    </w:p>
    <w:p w:rsidR="00283480" w:rsidRPr="003E3C13" w:rsidRDefault="00283480" w:rsidP="003E3C13">
      <w:pPr>
        <w:pStyle w:val="Default"/>
        <w:ind w:left="540"/>
        <w:rPr>
          <w:color w:val="auto"/>
        </w:rPr>
      </w:pPr>
      <w:r w:rsidRPr="003E3C13">
        <w:rPr>
          <w:color w:val="auto"/>
        </w:rPr>
        <w:t xml:space="preserve">3. </w:t>
      </w:r>
      <w:r w:rsidR="00210DA0">
        <w:rPr>
          <w:color w:val="auto"/>
        </w:rPr>
        <w:t>Customer</w:t>
      </w:r>
      <w:r w:rsidR="00210DA0" w:rsidRPr="003E3C13">
        <w:rPr>
          <w:color w:val="auto"/>
        </w:rPr>
        <w:t xml:space="preserve">s </w:t>
      </w:r>
      <w:r w:rsidRPr="003E3C13">
        <w:rPr>
          <w:color w:val="auto"/>
        </w:rPr>
        <w:t>being accused of conduct that would normally result in eviction of a day or less will be verbally informed of the allegations against them and be given an opportunity to respond verbally.</w:t>
      </w:r>
    </w:p>
    <w:p w:rsidR="00283480" w:rsidRPr="003E3C13" w:rsidRDefault="00283480" w:rsidP="003E3C13">
      <w:pPr>
        <w:pStyle w:val="Default"/>
        <w:ind w:left="540"/>
        <w:rPr>
          <w:color w:val="auto"/>
        </w:rPr>
      </w:pPr>
    </w:p>
    <w:p w:rsidR="00283480" w:rsidRPr="003E3C13" w:rsidRDefault="00765AB8" w:rsidP="003E3C13">
      <w:pPr>
        <w:pStyle w:val="Default"/>
        <w:ind w:left="540"/>
        <w:rPr>
          <w:color w:val="auto"/>
        </w:rPr>
      </w:pPr>
      <w:r w:rsidRPr="003E3C13">
        <w:rPr>
          <w:color w:val="auto"/>
        </w:rPr>
        <w:t xml:space="preserve">4. </w:t>
      </w:r>
      <w:r w:rsidR="00210DA0">
        <w:rPr>
          <w:color w:val="auto"/>
        </w:rPr>
        <w:t>Customer</w:t>
      </w:r>
      <w:r w:rsidR="00210DA0" w:rsidRPr="003E3C13">
        <w:rPr>
          <w:color w:val="auto"/>
        </w:rPr>
        <w:t xml:space="preserve">s </w:t>
      </w:r>
      <w:r w:rsidRPr="003E3C13">
        <w:rPr>
          <w:color w:val="auto"/>
        </w:rPr>
        <w:t>being accused of conduct that would normally result in eviction for more than a day will be given written notice of the allegations against them and the opportunity to respond in writing to the allegation.</w:t>
      </w:r>
    </w:p>
    <w:p w:rsidR="00765AB8" w:rsidRPr="003E3C13" w:rsidRDefault="00765AB8" w:rsidP="003E3C13">
      <w:pPr>
        <w:pStyle w:val="Default"/>
        <w:ind w:left="540"/>
        <w:rPr>
          <w:color w:val="auto"/>
        </w:rPr>
      </w:pPr>
      <w:r w:rsidRPr="003E3C13">
        <w:rPr>
          <w:color w:val="auto"/>
        </w:rPr>
        <w:t xml:space="preserve"> </w:t>
      </w:r>
    </w:p>
    <w:p w:rsidR="00283480" w:rsidRPr="003E3C13" w:rsidRDefault="00765AB8" w:rsidP="003E3C13">
      <w:pPr>
        <w:pStyle w:val="Default"/>
        <w:ind w:left="540"/>
        <w:rPr>
          <w:color w:val="auto"/>
        </w:rPr>
      </w:pPr>
      <w:r w:rsidRPr="003E3C13">
        <w:rPr>
          <w:color w:val="auto"/>
        </w:rPr>
        <w:t xml:space="preserve">5. If the </w:t>
      </w:r>
      <w:r w:rsidR="00210DA0">
        <w:t>customer</w:t>
      </w:r>
      <w:r w:rsidRPr="003E3C13">
        <w:rPr>
          <w:color w:val="auto"/>
        </w:rPr>
        <w:t xml:space="preserve"> being accused is a minor, his/her parents/guardians should be informed of the allegation and be given the opportunity to respond, if possible.</w:t>
      </w:r>
    </w:p>
    <w:p w:rsidR="00765AB8" w:rsidRPr="003E3C13" w:rsidRDefault="00765AB8" w:rsidP="003E3C13">
      <w:pPr>
        <w:pStyle w:val="Default"/>
        <w:ind w:left="540"/>
        <w:rPr>
          <w:color w:val="auto"/>
        </w:rPr>
      </w:pPr>
      <w:r w:rsidRPr="003E3C13">
        <w:rPr>
          <w:color w:val="auto"/>
        </w:rPr>
        <w:t xml:space="preserve"> </w:t>
      </w:r>
    </w:p>
    <w:p w:rsidR="00765AB8" w:rsidRPr="003E3C13" w:rsidRDefault="00765AB8" w:rsidP="003E3C13">
      <w:pPr>
        <w:pStyle w:val="Default"/>
        <w:ind w:left="540"/>
        <w:rPr>
          <w:color w:val="auto"/>
        </w:rPr>
      </w:pPr>
      <w:r w:rsidRPr="003E3C13">
        <w:rPr>
          <w:color w:val="auto"/>
        </w:rPr>
        <w:t xml:space="preserve">6. At the discretion of </w:t>
      </w:r>
      <w:r w:rsidR="00EE697C" w:rsidRPr="003E3C13">
        <w:rPr>
          <w:color w:val="auto"/>
        </w:rPr>
        <w:t xml:space="preserve">the </w:t>
      </w:r>
      <w:r w:rsidR="00E7008F">
        <w:rPr>
          <w:color w:val="auto"/>
        </w:rPr>
        <w:t>D</w:t>
      </w:r>
      <w:r w:rsidR="00EE697C" w:rsidRPr="003E3C13">
        <w:rPr>
          <w:color w:val="auto"/>
        </w:rPr>
        <w:t xml:space="preserve">irector or </w:t>
      </w:r>
      <w:r w:rsidR="00E7008F">
        <w:rPr>
          <w:color w:val="auto"/>
        </w:rPr>
        <w:t>A</w:t>
      </w:r>
      <w:r w:rsidR="00EE697C" w:rsidRPr="003E3C13">
        <w:rPr>
          <w:color w:val="auto"/>
        </w:rPr>
        <w:t xml:space="preserve">ssistant </w:t>
      </w:r>
      <w:r w:rsidR="00E7008F">
        <w:rPr>
          <w:color w:val="auto"/>
        </w:rPr>
        <w:t>Director</w:t>
      </w:r>
      <w:r w:rsidRPr="003E3C13">
        <w:rPr>
          <w:color w:val="auto"/>
        </w:rPr>
        <w:t xml:space="preserve">, a minor child can be informed not to return to the </w:t>
      </w:r>
      <w:r w:rsidR="00E7008F">
        <w:rPr>
          <w:color w:val="auto"/>
        </w:rPr>
        <w:t>Library</w:t>
      </w:r>
      <w:r w:rsidRPr="003E3C13">
        <w:rPr>
          <w:color w:val="auto"/>
        </w:rPr>
        <w:t xml:space="preserve"> until the child's parent or guardian contacts </w:t>
      </w:r>
      <w:r w:rsidR="00EE697C" w:rsidRPr="003E3C13">
        <w:rPr>
          <w:color w:val="auto"/>
        </w:rPr>
        <w:t xml:space="preserve">a manager, the </w:t>
      </w:r>
      <w:r w:rsidR="00E7008F">
        <w:rPr>
          <w:color w:val="auto"/>
        </w:rPr>
        <w:t>Director</w:t>
      </w:r>
      <w:r w:rsidR="00EE697C" w:rsidRPr="003E3C13">
        <w:rPr>
          <w:color w:val="auto"/>
        </w:rPr>
        <w:t xml:space="preserve">, or the </w:t>
      </w:r>
      <w:r w:rsidR="00E7008F">
        <w:rPr>
          <w:color w:val="auto"/>
        </w:rPr>
        <w:t>A</w:t>
      </w:r>
      <w:r w:rsidR="00E7008F" w:rsidRPr="003E3C13">
        <w:rPr>
          <w:color w:val="auto"/>
        </w:rPr>
        <w:t xml:space="preserve">ssistant </w:t>
      </w:r>
      <w:r w:rsidR="00E7008F">
        <w:rPr>
          <w:color w:val="auto"/>
        </w:rPr>
        <w:t>Director</w:t>
      </w:r>
      <w:r w:rsidRPr="003E3C13">
        <w:rPr>
          <w:color w:val="auto"/>
        </w:rPr>
        <w:t xml:space="preserv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 xml:space="preserve">7. </w:t>
      </w:r>
      <w:r w:rsidR="00EE697C" w:rsidRPr="003E3C13">
        <w:rPr>
          <w:color w:val="auto"/>
        </w:rPr>
        <w:t>M</w:t>
      </w:r>
      <w:r w:rsidR="00765AB8" w:rsidRPr="003E3C13">
        <w:rPr>
          <w:color w:val="auto"/>
        </w:rPr>
        <w:t xml:space="preserve">anagers may issue evictions for up to 30 days. The </w:t>
      </w:r>
      <w:r w:rsidR="00E7008F">
        <w:rPr>
          <w:color w:val="auto"/>
        </w:rPr>
        <w:t xml:space="preserve">Director </w:t>
      </w:r>
      <w:r w:rsidR="00765AB8" w:rsidRPr="003E3C13">
        <w:rPr>
          <w:color w:val="auto"/>
        </w:rPr>
        <w:t xml:space="preserve">or </w:t>
      </w:r>
      <w:r w:rsidR="00E7008F">
        <w:rPr>
          <w:color w:val="auto"/>
        </w:rPr>
        <w:t>A</w:t>
      </w:r>
      <w:r w:rsidR="00E7008F" w:rsidRPr="003E3C13">
        <w:rPr>
          <w:color w:val="auto"/>
        </w:rPr>
        <w:t xml:space="preserve">ssistant </w:t>
      </w:r>
      <w:r w:rsidR="00E7008F">
        <w:rPr>
          <w:color w:val="auto"/>
        </w:rPr>
        <w:t>Director</w:t>
      </w:r>
      <w:r w:rsidR="00E7008F" w:rsidRPr="003E3C13" w:rsidDel="00E7008F">
        <w:rPr>
          <w:color w:val="auto"/>
        </w:rPr>
        <w:t xml:space="preserve"> </w:t>
      </w:r>
      <w:r w:rsidR="00765AB8" w:rsidRPr="003E3C13">
        <w:rPr>
          <w:color w:val="auto"/>
        </w:rPr>
        <w:t xml:space="preserve">is required to approve evictions for greater than 30 days.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8</w:t>
      </w:r>
      <w:r w:rsidR="00765AB8" w:rsidRPr="003E3C13">
        <w:rPr>
          <w:color w:val="auto"/>
        </w:rPr>
        <w:t xml:space="preserve">. The </w:t>
      </w:r>
      <w:r w:rsidRPr="003E3C13">
        <w:rPr>
          <w:color w:val="auto"/>
        </w:rPr>
        <w:t>department</w:t>
      </w:r>
      <w:r w:rsidR="00765AB8" w:rsidRPr="003E3C13">
        <w:rPr>
          <w:color w:val="auto"/>
        </w:rPr>
        <w:t xml:space="preserve"> </w:t>
      </w:r>
      <w:r w:rsidRPr="003E3C13">
        <w:rPr>
          <w:color w:val="auto"/>
        </w:rPr>
        <w:t>ma</w:t>
      </w:r>
      <w:r w:rsidR="00765AB8" w:rsidRPr="003E3C13">
        <w:rPr>
          <w:color w:val="auto"/>
        </w:rPr>
        <w:t xml:space="preserve">nager or his/her designee may mail the eviction notice to the adult evictee, or if a minor child to their parent or guardian. </w:t>
      </w:r>
    </w:p>
    <w:p w:rsidR="00283480" w:rsidRPr="003E3C13" w:rsidRDefault="00283480" w:rsidP="003E3C13">
      <w:pPr>
        <w:pStyle w:val="Default"/>
        <w:ind w:left="540"/>
        <w:rPr>
          <w:color w:val="auto"/>
        </w:rPr>
      </w:pPr>
    </w:p>
    <w:p w:rsidR="00283480" w:rsidRPr="003E3C13" w:rsidRDefault="00283480" w:rsidP="003E3C13">
      <w:pPr>
        <w:pStyle w:val="Default"/>
        <w:ind w:left="540"/>
        <w:rPr>
          <w:color w:val="auto"/>
        </w:rPr>
      </w:pPr>
      <w:r w:rsidRPr="003E3C13">
        <w:rPr>
          <w:color w:val="auto"/>
        </w:rPr>
        <w:t>9</w:t>
      </w:r>
      <w:r w:rsidR="00765AB8" w:rsidRPr="003E3C13">
        <w:rPr>
          <w:color w:val="auto"/>
        </w:rPr>
        <w:t xml:space="preserve">. </w:t>
      </w:r>
      <w:r w:rsidR="00210DA0">
        <w:rPr>
          <w:color w:val="auto"/>
        </w:rPr>
        <w:t>Customer</w:t>
      </w:r>
      <w:r w:rsidR="00210DA0" w:rsidRPr="003E3C13">
        <w:rPr>
          <w:color w:val="auto"/>
        </w:rPr>
        <w:t xml:space="preserve">s </w:t>
      </w:r>
      <w:r w:rsidR="00765AB8" w:rsidRPr="003E3C13">
        <w:rPr>
          <w:color w:val="auto"/>
        </w:rPr>
        <w:t xml:space="preserve">being accused of conduct that poses a risk to the safety of other </w:t>
      </w:r>
      <w:r w:rsidR="00210DA0">
        <w:rPr>
          <w:color w:val="auto"/>
        </w:rPr>
        <w:t>customer</w:t>
      </w:r>
      <w:r w:rsidR="00210DA0" w:rsidRPr="003E3C13">
        <w:rPr>
          <w:color w:val="auto"/>
        </w:rPr>
        <w:t xml:space="preserve">s </w:t>
      </w:r>
      <w:r w:rsidR="00765AB8" w:rsidRPr="003E3C13">
        <w:rPr>
          <w:color w:val="auto"/>
        </w:rPr>
        <w:t xml:space="preserve">or staff may not be permitted on the premises while an initial determination of their case is made. In such cases, the </w:t>
      </w:r>
      <w:r w:rsidR="00E7008F">
        <w:rPr>
          <w:color w:val="auto"/>
        </w:rPr>
        <w:t>Library</w:t>
      </w:r>
      <w:r w:rsidR="00765AB8" w:rsidRPr="003E3C13">
        <w:rPr>
          <w:color w:val="auto"/>
        </w:rPr>
        <w:t xml:space="preserve"> will act as quickl</w:t>
      </w:r>
      <w:r w:rsidRPr="003E3C13">
        <w:rPr>
          <w:color w:val="auto"/>
        </w:rPr>
        <w:t xml:space="preserve">y as possible in ruling on the </w:t>
      </w:r>
      <w:r w:rsidR="00210DA0">
        <w:rPr>
          <w:color w:val="auto"/>
        </w:rPr>
        <w:t>customer</w:t>
      </w:r>
      <w:r w:rsidR="00210DA0" w:rsidRPr="003E3C13">
        <w:rPr>
          <w:color w:val="auto"/>
        </w:rPr>
        <w:t xml:space="preserve">’s </w:t>
      </w:r>
      <w:r w:rsidR="00765AB8" w:rsidRPr="003E3C13">
        <w:rPr>
          <w:color w:val="auto"/>
        </w:rPr>
        <w:t xml:space="preserve">case. </w:t>
      </w:r>
    </w:p>
    <w:p w:rsidR="00283480" w:rsidRPr="003E3C13" w:rsidRDefault="00283480" w:rsidP="003E3C13">
      <w:pPr>
        <w:pStyle w:val="Default"/>
        <w:ind w:left="540"/>
        <w:rPr>
          <w:color w:val="auto"/>
        </w:rPr>
      </w:pPr>
    </w:p>
    <w:p w:rsidR="00765AB8" w:rsidRPr="003E3C13" w:rsidRDefault="00283480" w:rsidP="003E3C13">
      <w:pPr>
        <w:pStyle w:val="Default"/>
        <w:ind w:left="540"/>
        <w:rPr>
          <w:color w:val="auto"/>
        </w:rPr>
      </w:pPr>
      <w:r w:rsidRPr="003E3C13">
        <w:rPr>
          <w:color w:val="auto"/>
        </w:rPr>
        <w:t xml:space="preserve">10. </w:t>
      </w:r>
      <w:r w:rsidR="00210DA0">
        <w:rPr>
          <w:color w:val="auto"/>
        </w:rPr>
        <w:t>Customer’</w:t>
      </w:r>
      <w:r w:rsidR="00210DA0" w:rsidRPr="003E3C13">
        <w:rPr>
          <w:color w:val="auto"/>
        </w:rPr>
        <w:t xml:space="preserve">s </w:t>
      </w:r>
      <w:r w:rsidR="00765AB8" w:rsidRPr="003E3C13">
        <w:rPr>
          <w:color w:val="auto"/>
        </w:rPr>
        <w:t xml:space="preserve">accused of other conduct may be asked to leave the premises for the remainder of the day but will be allowed back on the premises while an initial determination of their case is made. </w:t>
      </w:r>
    </w:p>
    <w:p w:rsidR="00283480" w:rsidRPr="003E3C13" w:rsidRDefault="00283480"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11. For allegations that could result in evictions longer than one day, the </w:t>
      </w:r>
      <w:r w:rsidR="00E7008F">
        <w:rPr>
          <w:color w:val="auto"/>
        </w:rPr>
        <w:t>Director</w:t>
      </w:r>
      <w:r w:rsidR="003E3C13" w:rsidRPr="003E3C13">
        <w:rPr>
          <w:color w:val="auto"/>
        </w:rPr>
        <w:t xml:space="preserve"> or </w:t>
      </w:r>
      <w:r w:rsidR="00E7008F">
        <w:rPr>
          <w:color w:val="auto"/>
        </w:rPr>
        <w:t>Assistant</w:t>
      </w:r>
      <w:r w:rsidR="00E7008F" w:rsidRPr="003E3C13">
        <w:rPr>
          <w:color w:val="auto"/>
        </w:rPr>
        <w:t xml:space="preserve"> </w:t>
      </w:r>
      <w:r w:rsidR="00E7008F">
        <w:rPr>
          <w:color w:val="auto"/>
        </w:rPr>
        <w:t>Director</w:t>
      </w:r>
      <w:r w:rsidRPr="003E3C13">
        <w:rPr>
          <w:color w:val="auto"/>
        </w:rPr>
        <w:t xml:space="preserve"> will mail the </w:t>
      </w:r>
      <w:r w:rsidR="00210DA0">
        <w:rPr>
          <w:color w:val="auto"/>
        </w:rPr>
        <w:t>customer</w:t>
      </w:r>
      <w:r w:rsidR="00210DA0" w:rsidRPr="003E3C13">
        <w:rPr>
          <w:color w:val="auto"/>
        </w:rPr>
        <w:t xml:space="preserve"> </w:t>
      </w:r>
      <w:r w:rsidRPr="003E3C13">
        <w:rPr>
          <w:color w:val="auto"/>
        </w:rPr>
        <w:t xml:space="preserve">a written notice of the decision within one business day of making the decision, if the </w:t>
      </w:r>
      <w:r w:rsidR="00210DA0">
        <w:rPr>
          <w:color w:val="auto"/>
        </w:rPr>
        <w:t>customer</w:t>
      </w:r>
      <w:r w:rsidR="00210DA0" w:rsidRPr="003E3C13">
        <w:rPr>
          <w:color w:val="auto"/>
        </w:rPr>
        <w:t xml:space="preserve">’s </w:t>
      </w:r>
      <w:r w:rsidRPr="003E3C13">
        <w:rPr>
          <w:color w:val="auto"/>
        </w:rPr>
        <w:t xml:space="preserve">address is known. </w:t>
      </w:r>
      <w:r w:rsidR="00E92C1C">
        <w:rPr>
          <w:color w:val="auto"/>
        </w:rPr>
        <w:t xml:space="preserve">If the </w:t>
      </w:r>
      <w:r w:rsidR="00210DA0">
        <w:rPr>
          <w:color w:val="auto"/>
        </w:rPr>
        <w:t xml:space="preserve">customer’s </w:t>
      </w:r>
      <w:r w:rsidR="00E92C1C">
        <w:rPr>
          <w:color w:val="auto"/>
        </w:rPr>
        <w:t xml:space="preserve">address is unknown the </w:t>
      </w:r>
      <w:r w:rsidR="00E7008F">
        <w:rPr>
          <w:color w:val="auto"/>
        </w:rPr>
        <w:t>Director</w:t>
      </w:r>
      <w:r w:rsidR="00E92C1C">
        <w:rPr>
          <w:color w:val="auto"/>
        </w:rPr>
        <w:t xml:space="preserve"> or </w:t>
      </w:r>
      <w:r w:rsidR="00E7008F">
        <w:rPr>
          <w:color w:val="auto"/>
        </w:rPr>
        <w:t>A</w:t>
      </w:r>
      <w:r w:rsidR="00E92C1C">
        <w:rPr>
          <w:color w:val="auto"/>
        </w:rPr>
        <w:t xml:space="preserve">ssistant </w:t>
      </w:r>
      <w:r w:rsidR="00E7008F">
        <w:rPr>
          <w:color w:val="auto"/>
        </w:rPr>
        <w:t>Director</w:t>
      </w:r>
      <w:r w:rsidR="00E92C1C">
        <w:rPr>
          <w:color w:val="auto"/>
        </w:rPr>
        <w:t xml:space="preserve"> will call to notify the </w:t>
      </w:r>
      <w:r w:rsidR="00210DA0">
        <w:rPr>
          <w:color w:val="auto"/>
        </w:rPr>
        <w:t xml:space="preserve">customer </w:t>
      </w:r>
      <w:r w:rsidR="00E92C1C">
        <w:rPr>
          <w:color w:val="auto"/>
        </w:rPr>
        <w:t xml:space="preserve">of the decision, if the </w:t>
      </w:r>
      <w:r w:rsidR="00210DA0">
        <w:rPr>
          <w:color w:val="auto"/>
        </w:rPr>
        <w:t xml:space="preserve">customer’s </w:t>
      </w:r>
      <w:r w:rsidR="00E92C1C">
        <w:rPr>
          <w:color w:val="auto"/>
        </w:rPr>
        <w:t xml:space="preserve">phone number is known. </w:t>
      </w:r>
      <w:r w:rsidRPr="003E3C13">
        <w:rPr>
          <w:color w:val="auto"/>
        </w:rPr>
        <w:t>The failure to mail</w:t>
      </w:r>
      <w:r w:rsidR="00E92C1C">
        <w:rPr>
          <w:color w:val="auto"/>
        </w:rPr>
        <w:t xml:space="preserve"> or notify by phone</w:t>
      </w:r>
      <w:r w:rsidRPr="003E3C13">
        <w:rPr>
          <w:color w:val="auto"/>
        </w:rPr>
        <w:t xml:space="preserve"> the decision within one </w:t>
      </w:r>
      <w:r w:rsidR="003E3C13" w:rsidRPr="003E3C13">
        <w:rPr>
          <w:color w:val="auto"/>
        </w:rPr>
        <w:t>day</w:t>
      </w:r>
      <w:r w:rsidRPr="003E3C13">
        <w:rPr>
          <w:color w:val="auto"/>
        </w:rPr>
        <w:t xml:space="preserve"> will not make the eviction invalid. </w:t>
      </w:r>
    </w:p>
    <w:p w:rsidR="003E3C13" w:rsidRPr="003E3C13" w:rsidRDefault="003E3C13" w:rsidP="003E3C13">
      <w:pPr>
        <w:pStyle w:val="Default"/>
        <w:ind w:left="540"/>
        <w:rPr>
          <w:color w:val="auto"/>
        </w:rPr>
      </w:pPr>
    </w:p>
    <w:p w:rsidR="00765AB8" w:rsidRPr="003E3C13" w:rsidRDefault="00765AB8" w:rsidP="003E3C13">
      <w:pPr>
        <w:pStyle w:val="Default"/>
        <w:ind w:left="540"/>
        <w:rPr>
          <w:color w:val="auto"/>
        </w:rPr>
      </w:pPr>
      <w:r w:rsidRPr="003E3C13">
        <w:rPr>
          <w:color w:val="auto"/>
        </w:rPr>
        <w:t xml:space="preserve"> </w:t>
      </w:r>
    </w:p>
    <w:p w:rsidR="003E3C13" w:rsidRPr="003E3C13" w:rsidRDefault="003E3C13" w:rsidP="003E3C13">
      <w:pPr>
        <w:pStyle w:val="Default"/>
        <w:ind w:left="540"/>
        <w:rPr>
          <w:color w:val="auto"/>
        </w:rPr>
      </w:pPr>
    </w:p>
    <w:p w:rsidR="00765AB8" w:rsidRDefault="00802659" w:rsidP="003E3C13">
      <w:pPr>
        <w:pStyle w:val="Default"/>
        <w:ind w:left="540"/>
        <w:rPr>
          <w:color w:val="auto"/>
        </w:rPr>
      </w:pPr>
      <w:r w:rsidRPr="003E3C13">
        <w:rPr>
          <w:color w:val="auto"/>
        </w:rPr>
        <w:t>1</w:t>
      </w:r>
      <w:r>
        <w:rPr>
          <w:color w:val="auto"/>
        </w:rPr>
        <w:t>2</w:t>
      </w:r>
      <w:r w:rsidR="00765AB8" w:rsidRPr="003E3C13">
        <w:rPr>
          <w:color w:val="auto"/>
        </w:rPr>
        <w:t xml:space="preserve">. Staff members </w:t>
      </w:r>
      <w:r w:rsidR="003E3C13" w:rsidRPr="003E3C13">
        <w:rPr>
          <w:color w:val="auto"/>
        </w:rPr>
        <w:t xml:space="preserve">should attempt to identify the </w:t>
      </w:r>
      <w:r w:rsidR="00210DA0">
        <w:rPr>
          <w:color w:val="auto"/>
        </w:rPr>
        <w:t>customer</w:t>
      </w:r>
      <w:r w:rsidR="00210DA0" w:rsidRPr="003E3C13">
        <w:rPr>
          <w:color w:val="auto"/>
        </w:rPr>
        <w:t xml:space="preserve"> </w:t>
      </w:r>
      <w:r w:rsidR="00765AB8" w:rsidRPr="003E3C13">
        <w:rPr>
          <w:color w:val="auto"/>
        </w:rPr>
        <w:t xml:space="preserve">being warned and evicted by name. If additional information can be obtained, such as address, telephone number, and borrower card number, staff members should record this as well. </w:t>
      </w:r>
      <w:r w:rsidR="002B0050">
        <w:rPr>
          <w:color w:val="auto"/>
        </w:rPr>
        <w:t xml:space="preserve">At the discretion of the </w:t>
      </w:r>
      <w:r w:rsidR="00E7008F">
        <w:rPr>
          <w:color w:val="auto"/>
        </w:rPr>
        <w:t>Director</w:t>
      </w:r>
      <w:r w:rsidR="002B0050">
        <w:rPr>
          <w:color w:val="auto"/>
        </w:rPr>
        <w:t xml:space="preserve"> or assistant </w:t>
      </w:r>
      <w:r w:rsidR="00E7008F">
        <w:rPr>
          <w:color w:val="auto"/>
        </w:rPr>
        <w:t>Director</w:t>
      </w:r>
      <w:r w:rsidR="002B0050">
        <w:rPr>
          <w:color w:val="auto"/>
        </w:rPr>
        <w:t xml:space="preserve">, if a </w:t>
      </w:r>
      <w:r w:rsidR="00210DA0">
        <w:rPr>
          <w:color w:val="auto"/>
        </w:rPr>
        <w:t xml:space="preserve">customer </w:t>
      </w:r>
      <w:r w:rsidR="002B0050">
        <w:rPr>
          <w:color w:val="auto"/>
        </w:rPr>
        <w:t xml:space="preserve">being evicted fails to provide their name, they can be informed not to return to the </w:t>
      </w:r>
      <w:r w:rsidR="00E7008F">
        <w:rPr>
          <w:color w:val="auto"/>
        </w:rPr>
        <w:t>Library</w:t>
      </w:r>
      <w:r w:rsidR="002B0050">
        <w:rPr>
          <w:color w:val="auto"/>
        </w:rPr>
        <w:t xml:space="preserve"> until they are willing to provide that information. </w:t>
      </w:r>
    </w:p>
    <w:p w:rsidR="003E3C13" w:rsidRPr="003E3C13" w:rsidRDefault="003E3C13" w:rsidP="003E3C13">
      <w:pPr>
        <w:pStyle w:val="Default"/>
        <w:ind w:left="540"/>
        <w:rPr>
          <w:color w:val="auto"/>
        </w:rPr>
      </w:pPr>
    </w:p>
    <w:p w:rsidR="00283480" w:rsidRDefault="00802659" w:rsidP="003E3C13">
      <w:pPr>
        <w:pStyle w:val="Default"/>
        <w:ind w:left="540"/>
        <w:rPr>
          <w:color w:val="auto"/>
        </w:rPr>
      </w:pPr>
      <w:r>
        <w:rPr>
          <w:color w:val="auto"/>
        </w:rPr>
        <w:t>13</w:t>
      </w:r>
      <w:r w:rsidR="003E3C13">
        <w:rPr>
          <w:color w:val="auto"/>
        </w:rPr>
        <w:t xml:space="preserve">. The </w:t>
      </w:r>
      <w:r w:rsidR="00210DA0">
        <w:rPr>
          <w:color w:val="auto"/>
        </w:rPr>
        <w:t>customer</w:t>
      </w:r>
      <w:r w:rsidR="00210DA0" w:rsidRPr="003E3C13">
        <w:rPr>
          <w:color w:val="auto"/>
        </w:rPr>
        <w:t xml:space="preserve">’s </w:t>
      </w:r>
      <w:r w:rsidR="00765AB8" w:rsidRPr="003E3C13">
        <w:rPr>
          <w:color w:val="auto"/>
        </w:rPr>
        <w:t xml:space="preserve">information as well as details about the warning and eviction, including date, time, and location of the situation, </w:t>
      </w:r>
      <w:r w:rsidR="00453A50">
        <w:rPr>
          <w:color w:val="auto"/>
        </w:rPr>
        <w:t>will be recorded on the incident r</w:t>
      </w:r>
      <w:r w:rsidR="00765AB8" w:rsidRPr="003E3C13">
        <w:rPr>
          <w:color w:val="auto"/>
        </w:rPr>
        <w:t>eport</w:t>
      </w:r>
      <w:r w:rsidR="003E3C13">
        <w:rPr>
          <w:color w:val="auto"/>
        </w:rPr>
        <w:t>.</w:t>
      </w:r>
    </w:p>
    <w:p w:rsidR="003E3C13" w:rsidRPr="003E3C13" w:rsidRDefault="003E3C13" w:rsidP="003E3C13">
      <w:pPr>
        <w:pStyle w:val="Default"/>
        <w:ind w:left="540"/>
        <w:rPr>
          <w:color w:val="auto"/>
        </w:rPr>
      </w:pPr>
    </w:p>
    <w:p w:rsidR="00765AB8" w:rsidRPr="003E3C13" w:rsidRDefault="00765AB8" w:rsidP="00765AB8">
      <w:pPr>
        <w:pStyle w:val="Default"/>
        <w:rPr>
          <w:color w:val="auto"/>
        </w:rPr>
      </w:pPr>
      <w:r w:rsidRPr="003E3C13">
        <w:rPr>
          <w:color w:val="auto"/>
        </w:rPr>
        <w:t xml:space="preserve">B. Rights of Redress: </w:t>
      </w:r>
    </w:p>
    <w:p w:rsidR="00765AB8" w:rsidRPr="003E3C13" w:rsidRDefault="00765AB8" w:rsidP="00765AB8">
      <w:pPr>
        <w:pStyle w:val="Default"/>
        <w:rPr>
          <w:color w:val="auto"/>
        </w:rPr>
      </w:pPr>
      <w:r w:rsidRPr="003E3C13">
        <w:rPr>
          <w:color w:val="auto"/>
        </w:rPr>
        <w:t xml:space="preserve">Any </w:t>
      </w:r>
      <w:r w:rsidR="00210DA0">
        <w:rPr>
          <w:color w:val="auto"/>
        </w:rPr>
        <w:t xml:space="preserve">customer </w:t>
      </w:r>
      <w:r w:rsidRPr="003E3C13">
        <w:rPr>
          <w:color w:val="auto"/>
        </w:rPr>
        <w:t xml:space="preserve">evicted from </w:t>
      </w:r>
      <w:r w:rsidR="00E7008F">
        <w:rPr>
          <w:color w:val="auto"/>
        </w:rPr>
        <w:t>Library</w:t>
      </w:r>
      <w:r w:rsidRPr="003E3C13">
        <w:rPr>
          <w:color w:val="auto"/>
        </w:rPr>
        <w:t xml:space="preserve"> premises has the right to appeal that eviction. </w:t>
      </w:r>
    </w:p>
    <w:p w:rsidR="00765AB8" w:rsidRPr="003E3C13" w:rsidRDefault="00765AB8" w:rsidP="00765AB8">
      <w:pPr>
        <w:pStyle w:val="Default"/>
        <w:rPr>
          <w:color w:val="auto"/>
        </w:rPr>
      </w:pPr>
      <w:r w:rsidRPr="003E3C13">
        <w:rPr>
          <w:color w:val="auto"/>
        </w:rPr>
        <w:t xml:space="preserve">The </w:t>
      </w:r>
      <w:r w:rsidR="00210DA0">
        <w:t>customer</w:t>
      </w:r>
      <w:r w:rsidRPr="003E3C13">
        <w:rPr>
          <w:color w:val="auto"/>
        </w:rPr>
        <w:t xml:space="preserve"> is not permitted on the </w:t>
      </w:r>
      <w:r w:rsidR="00E7008F">
        <w:rPr>
          <w:color w:val="auto"/>
        </w:rPr>
        <w:t>Library</w:t>
      </w:r>
      <w:r w:rsidRPr="003E3C13">
        <w:rPr>
          <w:color w:val="auto"/>
        </w:rPr>
        <w:t xml:space="preserve"> premises during any appeal, unless the original term of the eviction has expired. </w:t>
      </w:r>
    </w:p>
    <w:p w:rsidR="00765AB8" w:rsidRPr="003E3C13" w:rsidRDefault="00765AB8" w:rsidP="00765AB8">
      <w:pPr>
        <w:pStyle w:val="Default"/>
        <w:rPr>
          <w:color w:val="auto"/>
        </w:rPr>
      </w:pPr>
      <w:r w:rsidRPr="003E3C13">
        <w:rPr>
          <w:color w:val="auto"/>
        </w:rPr>
        <w:t xml:space="preserve">If the individual disagrees with the eviction, the following procedure for redress will be utilized: </w:t>
      </w:r>
    </w:p>
    <w:p w:rsidR="00765AB8" w:rsidRDefault="00765AB8" w:rsidP="008E5DA3">
      <w:pPr>
        <w:pStyle w:val="Default"/>
        <w:numPr>
          <w:ilvl w:val="0"/>
          <w:numId w:val="7"/>
        </w:numPr>
        <w:rPr>
          <w:color w:val="auto"/>
        </w:rPr>
      </w:pPr>
      <w:r w:rsidRPr="003E3C13">
        <w:rPr>
          <w:color w:val="auto"/>
        </w:rPr>
        <w:t xml:space="preserve">The </w:t>
      </w:r>
      <w:r w:rsidR="00F31971">
        <w:t>customer</w:t>
      </w:r>
      <w:r w:rsidR="00F31971">
        <w:rPr>
          <w:color w:val="auto"/>
        </w:rPr>
        <w:t xml:space="preserve"> </w:t>
      </w:r>
      <w:r w:rsidRPr="003E3C13">
        <w:rPr>
          <w:color w:val="auto"/>
        </w:rPr>
        <w:t xml:space="preserve"> should contact the </w:t>
      </w:r>
      <w:r w:rsidR="00E7008F">
        <w:rPr>
          <w:color w:val="auto"/>
        </w:rPr>
        <w:t>Director</w:t>
      </w:r>
      <w:r w:rsidRPr="003E3C13">
        <w:rPr>
          <w:color w:val="auto"/>
        </w:rPr>
        <w:t xml:space="preserve"> or </w:t>
      </w:r>
      <w:r w:rsidR="00E7008F">
        <w:rPr>
          <w:color w:val="auto"/>
        </w:rPr>
        <w:t>A</w:t>
      </w:r>
      <w:r w:rsidRPr="003E3C13">
        <w:rPr>
          <w:color w:val="auto"/>
        </w:rPr>
        <w:t xml:space="preserve">ssistant </w:t>
      </w:r>
      <w:r w:rsidR="00E7008F">
        <w:rPr>
          <w:color w:val="auto"/>
        </w:rPr>
        <w:t>Director</w:t>
      </w:r>
      <w:r w:rsidR="008E5DA3">
        <w:rPr>
          <w:color w:val="auto"/>
        </w:rPr>
        <w:t xml:space="preserve"> </w:t>
      </w:r>
      <w:r w:rsidRPr="003E3C13">
        <w:rPr>
          <w:color w:val="auto"/>
        </w:rPr>
        <w:t xml:space="preserve">within 48 hours of receiving his/her eviction to initiate an appeal. The </w:t>
      </w:r>
      <w:r w:rsidR="00F31971">
        <w:t>customer</w:t>
      </w:r>
      <w:r w:rsidRPr="003E3C13">
        <w:rPr>
          <w:color w:val="auto"/>
        </w:rPr>
        <w:t xml:space="preserve"> may do so via telephone, mail, or email. The </w:t>
      </w:r>
      <w:r w:rsidR="00F31971">
        <w:t>customer</w:t>
      </w:r>
      <w:r w:rsidR="00F31971" w:rsidDel="00F31971">
        <w:rPr>
          <w:color w:val="auto"/>
        </w:rPr>
        <w:t xml:space="preserve"> </w:t>
      </w:r>
      <w:r w:rsidRPr="003E3C13">
        <w:rPr>
          <w:color w:val="auto"/>
        </w:rPr>
        <w:t xml:space="preserve">should explain the reasons for the appeal and include any additional information that he/she wants considered during review. </w:t>
      </w:r>
    </w:p>
    <w:p w:rsidR="008E5DA3" w:rsidRDefault="008E5DA3" w:rsidP="008E5DA3">
      <w:pPr>
        <w:pStyle w:val="Default"/>
        <w:ind w:left="900"/>
        <w:rPr>
          <w:color w:val="auto"/>
        </w:rPr>
      </w:pPr>
    </w:p>
    <w:p w:rsidR="008E5DA3" w:rsidRDefault="00765AB8" w:rsidP="008E5DA3">
      <w:pPr>
        <w:pStyle w:val="Default"/>
        <w:numPr>
          <w:ilvl w:val="0"/>
          <w:numId w:val="7"/>
        </w:numPr>
        <w:rPr>
          <w:color w:val="auto"/>
        </w:rPr>
      </w:pPr>
      <w:r w:rsidRPr="003E3C13">
        <w:rPr>
          <w:color w:val="auto"/>
        </w:rPr>
        <w:t xml:space="preserve">Upon receiving notice from the </w:t>
      </w:r>
      <w:r w:rsidR="00F31971">
        <w:rPr>
          <w:color w:val="auto"/>
        </w:rPr>
        <w:t xml:space="preserve">customer </w:t>
      </w:r>
      <w:r w:rsidRPr="003E3C13">
        <w:rPr>
          <w:color w:val="auto"/>
        </w:rPr>
        <w:t xml:space="preserve">that he/she would like to appeal the eviction, the </w:t>
      </w:r>
      <w:r w:rsidR="00E7008F">
        <w:rPr>
          <w:color w:val="auto"/>
        </w:rPr>
        <w:t>Director</w:t>
      </w:r>
      <w:r w:rsidR="008E5DA3">
        <w:rPr>
          <w:color w:val="auto"/>
        </w:rPr>
        <w:t>/</w:t>
      </w:r>
      <w:r w:rsidR="00E7008F">
        <w:rPr>
          <w:color w:val="auto"/>
        </w:rPr>
        <w:t>A</w:t>
      </w:r>
      <w:r w:rsidRPr="003E3C13">
        <w:rPr>
          <w:color w:val="auto"/>
        </w:rPr>
        <w:t xml:space="preserve">ssistant </w:t>
      </w:r>
      <w:r w:rsidR="00E7008F">
        <w:rPr>
          <w:color w:val="auto"/>
        </w:rPr>
        <w:t>Director</w:t>
      </w:r>
      <w:r w:rsidRPr="003E3C13">
        <w:rPr>
          <w:color w:val="auto"/>
        </w:rPr>
        <w:t xml:space="preserve"> shall consider the appeal and whatever additional information is submitted and advise the </w:t>
      </w:r>
      <w:r w:rsidR="00F31971">
        <w:rPr>
          <w:color w:val="auto"/>
        </w:rPr>
        <w:t>customer</w:t>
      </w:r>
      <w:r w:rsidR="00F31971" w:rsidRPr="003E3C13">
        <w:rPr>
          <w:color w:val="auto"/>
        </w:rPr>
        <w:t xml:space="preserve"> </w:t>
      </w:r>
      <w:r w:rsidRPr="003E3C13">
        <w:rPr>
          <w:color w:val="auto"/>
        </w:rPr>
        <w:t>of his/her decision on the eviction terms within seven business days</w:t>
      </w:r>
      <w:r w:rsidR="00FB3A3A">
        <w:rPr>
          <w:color w:val="auto"/>
        </w:rPr>
        <w:t xml:space="preserve"> or a reasonable </w:t>
      </w:r>
      <w:r w:rsidR="002E4DDE">
        <w:rPr>
          <w:color w:val="auto"/>
        </w:rPr>
        <w:t>amount of</w:t>
      </w:r>
      <w:r w:rsidR="00FB3A3A">
        <w:rPr>
          <w:color w:val="auto"/>
        </w:rPr>
        <w:t xml:space="preserve"> time dependent on the situation and the amount of research needed.</w:t>
      </w:r>
      <w:r w:rsidRPr="003E3C13">
        <w:rPr>
          <w:color w:val="auto"/>
        </w:rPr>
        <w:t xml:space="preserve"> Notice of the decision may be made via telephone, mail, or email. </w:t>
      </w:r>
    </w:p>
    <w:p w:rsidR="008E5DA3" w:rsidRDefault="008E5DA3" w:rsidP="008E5DA3">
      <w:pPr>
        <w:pStyle w:val="ListParagraph"/>
      </w:pPr>
    </w:p>
    <w:p w:rsidR="008E5DA3" w:rsidRDefault="00765AB8" w:rsidP="008E5DA3">
      <w:pPr>
        <w:pStyle w:val="Default"/>
        <w:numPr>
          <w:ilvl w:val="0"/>
          <w:numId w:val="7"/>
        </w:numPr>
        <w:rPr>
          <w:color w:val="auto"/>
        </w:rPr>
      </w:pPr>
      <w:r w:rsidRPr="00522FF4">
        <w:rPr>
          <w:color w:val="auto"/>
        </w:rPr>
        <w:t xml:space="preserve">Upon receipt of the decision by the </w:t>
      </w:r>
      <w:r w:rsidR="00E7008F">
        <w:rPr>
          <w:color w:val="auto"/>
        </w:rPr>
        <w:t>Director</w:t>
      </w:r>
      <w:r w:rsidRPr="00522FF4">
        <w:rPr>
          <w:color w:val="auto"/>
        </w:rPr>
        <w:t>/</w:t>
      </w:r>
      <w:r w:rsidR="00E7008F">
        <w:rPr>
          <w:color w:val="auto"/>
        </w:rPr>
        <w:t>A</w:t>
      </w:r>
      <w:r w:rsidRPr="00522FF4">
        <w:rPr>
          <w:color w:val="auto"/>
        </w:rPr>
        <w:t xml:space="preserve">ssistant </w:t>
      </w:r>
      <w:r w:rsidR="00E7008F">
        <w:rPr>
          <w:color w:val="auto"/>
        </w:rPr>
        <w:t>Director</w:t>
      </w:r>
      <w:r w:rsidRPr="00522FF4">
        <w:rPr>
          <w:color w:val="auto"/>
        </w:rPr>
        <w:t xml:space="preserve">, the </w:t>
      </w:r>
      <w:r w:rsidR="00F31971">
        <w:rPr>
          <w:color w:val="auto"/>
        </w:rPr>
        <w:t>customer</w:t>
      </w:r>
      <w:r w:rsidR="00F31971" w:rsidRPr="00522FF4">
        <w:rPr>
          <w:color w:val="auto"/>
        </w:rPr>
        <w:t xml:space="preserve"> </w:t>
      </w:r>
      <w:r w:rsidRPr="00522FF4">
        <w:rPr>
          <w:color w:val="auto"/>
        </w:rPr>
        <w:t xml:space="preserve">has the right to further appeal the eviction to </w:t>
      </w:r>
      <w:r w:rsidR="008E5DA3" w:rsidRPr="00522FF4">
        <w:rPr>
          <w:color w:val="auto"/>
        </w:rPr>
        <w:t xml:space="preserve">Board of Trustees. The </w:t>
      </w:r>
      <w:r w:rsidR="00F31971">
        <w:t>customer</w:t>
      </w:r>
      <w:r w:rsidR="008E5DA3" w:rsidRPr="00522FF4">
        <w:rPr>
          <w:color w:val="auto"/>
        </w:rPr>
        <w:t xml:space="preserve"> should </w:t>
      </w:r>
      <w:r w:rsidR="007C2A4F" w:rsidRPr="00522FF4">
        <w:rPr>
          <w:color w:val="auto"/>
        </w:rPr>
        <w:t xml:space="preserve">notify the </w:t>
      </w:r>
      <w:r w:rsidR="00E7008F">
        <w:rPr>
          <w:color w:val="auto"/>
        </w:rPr>
        <w:t>Director</w:t>
      </w:r>
      <w:r w:rsidR="008E5DA3" w:rsidRPr="00522FF4">
        <w:rPr>
          <w:color w:val="auto"/>
        </w:rPr>
        <w:t xml:space="preserve"> within 48 hours of receiving his/her </w:t>
      </w:r>
      <w:r w:rsidR="007C2A4F" w:rsidRPr="00522FF4">
        <w:rPr>
          <w:color w:val="auto"/>
        </w:rPr>
        <w:t xml:space="preserve">notice of decision regarding his/her </w:t>
      </w:r>
      <w:r w:rsidR="008E5DA3" w:rsidRPr="00522FF4">
        <w:rPr>
          <w:color w:val="auto"/>
        </w:rPr>
        <w:t>eviction to initiate a</w:t>
      </w:r>
      <w:r w:rsidR="007C2A4F" w:rsidRPr="00522FF4">
        <w:rPr>
          <w:color w:val="auto"/>
        </w:rPr>
        <w:t xml:space="preserve"> board</w:t>
      </w:r>
      <w:r w:rsidR="008E5DA3" w:rsidRPr="00522FF4">
        <w:rPr>
          <w:color w:val="auto"/>
        </w:rPr>
        <w:t xml:space="preserve"> appeal.</w:t>
      </w:r>
      <w:r w:rsidR="00522FF4">
        <w:rPr>
          <w:color w:val="auto"/>
        </w:rPr>
        <w:t xml:space="preserve"> </w:t>
      </w:r>
      <w:r w:rsidR="008E5DA3" w:rsidRPr="00522FF4">
        <w:rPr>
          <w:color w:val="auto"/>
        </w:rPr>
        <w:t xml:space="preserve">The </w:t>
      </w:r>
      <w:r w:rsidR="00F31971">
        <w:t>customer</w:t>
      </w:r>
      <w:r w:rsidR="008E5DA3" w:rsidRPr="00522FF4">
        <w:rPr>
          <w:color w:val="auto"/>
        </w:rPr>
        <w:t xml:space="preserve"> may do so</w:t>
      </w:r>
      <w:r w:rsidR="00522FF4">
        <w:rPr>
          <w:color w:val="auto"/>
        </w:rPr>
        <w:t xml:space="preserve"> via telephone, mail, or email. </w:t>
      </w:r>
      <w:r w:rsidR="008E5DA3" w:rsidRPr="00522FF4">
        <w:rPr>
          <w:color w:val="auto"/>
        </w:rPr>
        <w:t xml:space="preserve">The </w:t>
      </w:r>
      <w:r w:rsidR="00F31971">
        <w:t>customer</w:t>
      </w:r>
      <w:r w:rsidR="00522FF4">
        <w:rPr>
          <w:color w:val="auto"/>
        </w:rPr>
        <w:t>’s appeal will be added as an agenda item on the next scheduled Board of Trustees Meeting</w:t>
      </w:r>
      <w:r w:rsidR="008E5DA3" w:rsidRPr="00522FF4">
        <w:rPr>
          <w:color w:val="auto"/>
        </w:rPr>
        <w:t>s</w:t>
      </w:r>
      <w:r w:rsidR="00522FF4">
        <w:rPr>
          <w:color w:val="auto"/>
        </w:rPr>
        <w:t xml:space="preserve">. The </w:t>
      </w:r>
      <w:r w:rsidR="00F31971">
        <w:rPr>
          <w:color w:val="auto"/>
        </w:rPr>
        <w:t xml:space="preserve">Customer </w:t>
      </w:r>
      <w:r w:rsidR="00522FF4">
        <w:rPr>
          <w:color w:val="auto"/>
        </w:rPr>
        <w:t>has the right to attend the meeting to personally</w:t>
      </w:r>
      <w:r w:rsidR="008E5DA3" w:rsidRPr="00522FF4">
        <w:rPr>
          <w:color w:val="auto"/>
        </w:rPr>
        <w:t xml:space="preserve"> explain the reasons for the appeal and </w:t>
      </w:r>
      <w:r w:rsidR="00522FF4">
        <w:rPr>
          <w:color w:val="auto"/>
        </w:rPr>
        <w:t xml:space="preserve">to </w:t>
      </w:r>
      <w:r w:rsidR="008E5DA3" w:rsidRPr="00522FF4">
        <w:rPr>
          <w:color w:val="auto"/>
        </w:rPr>
        <w:t xml:space="preserve">include any additional information that he/she wants considered during review. </w:t>
      </w:r>
    </w:p>
    <w:p w:rsidR="00522FF4" w:rsidRDefault="00522FF4" w:rsidP="00522FF4">
      <w:pPr>
        <w:pStyle w:val="ListParagraph"/>
      </w:pPr>
    </w:p>
    <w:p w:rsidR="00522FF4" w:rsidRDefault="00522FF4" w:rsidP="008E5DA3">
      <w:pPr>
        <w:pStyle w:val="Default"/>
        <w:numPr>
          <w:ilvl w:val="0"/>
          <w:numId w:val="7"/>
        </w:numPr>
        <w:rPr>
          <w:color w:val="auto"/>
        </w:rPr>
      </w:pPr>
      <w:r>
        <w:rPr>
          <w:color w:val="auto"/>
        </w:rPr>
        <w:t xml:space="preserve">The Board’s decision will be considered final. The </w:t>
      </w:r>
      <w:r w:rsidR="00E7008F">
        <w:rPr>
          <w:color w:val="auto"/>
        </w:rPr>
        <w:t>Library</w:t>
      </w:r>
      <w:r>
        <w:rPr>
          <w:color w:val="auto"/>
        </w:rPr>
        <w:t>’s failure to meet any of the deadlines set forth above shall not invalidate an eviction.</w:t>
      </w:r>
    </w:p>
    <w:p w:rsidR="00522FF4" w:rsidRDefault="00522FF4" w:rsidP="00522FF4">
      <w:pPr>
        <w:pStyle w:val="ListParagraph"/>
      </w:pPr>
    </w:p>
    <w:p w:rsidR="00765AB8" w:rsidRDefault="00765AB8" w:rsidP="00522FF4">
      <w:pPr>
        <w:pStyle w:val="Default"/>
        <w:numPr>
          <w:ilvl w:val="0"/>
          <w:numId w:val="7"/>
        </w:numPr>
        <w:rPr>
          <w:color w:val="auto"/>
        </w:rPr>
      </w:pPr>
      <w:r w:rsidRPr="00522FF4">
        <w:rPr>
          <w:color w:val="auto"/>
        </w:rPr>
        <w:t xml:space="preserve">The </w:t>
      </w:r>
      <w:r w:rsidR="00E7008F">
        <w:rPr>
          <w:color w:val="auto"/>
        </w:rPr>
        <w:t>Director</w:t>
      </w:r>
      <w:r w:rsidR="00522FF4">
        <w:rPr>
          <w:color w:val="auto"/>
        </w:rPr>
        <w:t>/</w:t>
      </w:r>
      <w:r w:rsidR="00E7008F">
        <w:rPr>
          <w:color w:val="auto"/>
        </w:rPr>
        <w:t>A</w:t>
      </w:r>
      <w:r w:rsidR="00522FF4">
        <w:rPr>
          <w:color w:val="auto"/>
        </w:rPr>
        <w:t xml:space="preserve">ssistant </w:t>
      </w:r>
      <w:r w:rsidR="00E7008F">
        <w:rPr>
          <w:color w:val="auto"/>
        </w:rPr>
        <w:t>Director</w:t>
      </w:r>
      <w:r w:rsidRPr="00522FF4">
        <w:rPr>
          <w:color w:val="auto"/>
        </w:rPr>
        <w:t xml:space="preserve"> will update the incident report involving the </w:t>
      </w:r>
      <w:r w:rsidR="00F31971">
        <w:rPr>
          <w:color w:val="auto"/>
        </w:rPr>
        <w:t>Customer</w:t>
      </w:r>
      <w:r w:rsidR="00F31971" w:rsidRPr="00522FF4">
        <w:rPr>
          <w:color w:val="auto"/>
        </w:rPr>
        <w:t xml:space="preserve">’s </w:t>
      </w:r>
      <w:r w:rsidRPr="00522FF4">
        <w:rPr>
          <w:color w:val="auto"/>
        </w:rPr>
        <w:t xml:space="preserve">eviction being appealed by adding a supplement stating the appeal decision. </w:t>
      </w:r>
    </w:p>
    <w:p w:rsidR="00F31971" w:rsidRDefault="00F31971" w:rsidP="00FC5B54">
      <w:pPr>
        <w:pStyle w:val="ListParagraph"/>
      </w:pPr>
    </w:p>
    <w:p w:rsidR="00F31971" w:rsidRDefault="00F31971" w:rsidP="00FC5B54">
      <w:pPr>
        <w:pStyle w:val="Default"/>
        <w:numPr>
          <w:ilvl w:val="0"/>
          <w:numId w:val="10"/>
        </w:numPr>
        <w:ind w:left="360"/>
        <w:rPr>
          <w:color w:val="auto"/>
        </w:rPr>
      </w:pPr>
      <w:r>
        <w:rPr>
          <w:color w:val="auto"/>
        </w:rPr>
        <w:t>Safety</w:t>
      </w:r>
    </w:p>
    <w:p w:rsidR="00F31971" w:rsidRDefault="00F31971" w:rsidP="00F31971">
      <w:pPr>
        <w:pStyle w:val="Default"/>
        <w:ind w:left="900"/>
        <w:rPr>
          <w:color w:val="auto"/>
        </w:rPr>
      </w:pPr>
      <w:r>
        <w:rPr>
          <w:color w:val="auto"/>
        </w:rPr>
        <w:t xml:space="preserve">It is the expectation of </w:t>
      </w:r>
      <w:r w:rsidR="00E7008F">
        <w:rPr>
          <w:color w:val="auto"/>
        </w:rPr>
        <w:t>Library</w:t>
      </w:r>
      <w:r>
        <w:rPr>
          <w:color w:val="auto"/>
        </w:rPr>
        <w:t xml:space="preserve"> administration that all staff manage code of conduct violations in a safe </w:t>
      </w:r>
      <w:r w:rsidR="00AB2DCD">
        <w:rPr>
          <w:color w:val="auto"/>
        </w:rPr>
        <w:t>manner</w:t>
      </w:r>
      <w:r>
        <w:rPr>
          <w:color w:val="auto"/>
        </w:rPr>
        <w:t xml:space="preserve">. </w:t>
      </w:r>
    </w:p>
    <w:p w:rsidR="006E5FA0" w:rsidRPr="00522FF4" w:rsidRDefault="006E5FA0" w:rsidP="00F31971">
      <w:pPr>
        <w:pStyle w:val="Default"/>
        <w:ind w:left="900"/>
        <w:rPr>
          <w:color w:val="auto"/>
        </w:rPr>
      </w:pPr>
    </w:p>
    <w:p w:rsidR="006E5FA0" w:rsidRDefault="006E5FA0" w:rsidP="00796ABD">
      <w:pPr>
        <w:pStyle w:val="Default"/>
        <w:rPr>
          <w:color w:val="auto"/>
        </w:rPr>
      </w:pPr>
    </w:p>
    <w:p w:rsidR="00891D82" w:rsidRPr="003E3C13" w:rsidRDefault="00765AB8" w:rsidP="006F28A6">
      <w:pPr>
        <w:pStyle w:val="Default"/>
      </w:pPr>
      <w:r w:rsidRPr="003E3C13">
        <w:rPr>
          <w:color w:val="auto"/>
        </w:rPr>
        <w:t>The seriousness of the action</w:t>
      </w:r>
      <w:r w:rsidR="00522FF4">
        <w:rPr>
          <w:color w:val="auto"/>
        </w:rPr>
        <w:t xml:space="preserve"> and repeated misbehavior of a </w:t>
      </w:r>
      <w:r w:rsidR="00F31971">
        <w:rPr>
          <w:color w:val="auto"/>
        </w:rPr>
        <w:t>customer</w:t>
      </w:r>
      <w:r w:rsidR="00F31971" w:rsidRPr="003E3C13">
        <w:rPr>
          <w:color w:val="auto"/>
        </w:rPr>
        <w:t xml:space="preserve"> </w:t>
      </w:r>
      <w:r w:rsidRPr="003E3C13">
        <w:rPr>
          <w:color w:val="auto"/>
        </w:rPr>
        <w:t xml:space="preserve">may indicate </w:t>
      </w:r>
      <w:r w:rsidR="00453A50">
        <w:rPr>
          <w:color w:val="auto"/>
        </w:rPr>
        <w:t>that a longer eviction than that which is</w:t>
      </w:r>
      <w:r w:rsidRPr="003E3C13">
        <w:rPr>
          <w:color w:val="auto"/>
        </w:rPr>
        <w:t xml:space="preserve"> indicated in </w:t>
      </w:r>
      <w:r w:rsidR="00522FF4">
        <w:rPr>
          <w:color w:val="auto"/>
        </w:rPr>
        <w:t xml:space="preserve">Appendix A of the </w:t>
      </w:r>
      <w:r w:rsidR="00F31971">
        <w:rPr>
          <w:color w:val="auto"/>
        </w:rPr>
        <w:t xml:space="preserve">Customer </w:t>
      </w:r>
      <w:r w:rsidR="00522FF4">
        <w:rPr>
          <w:color w:val="auto"/>
        </w:rPr>
        <w:t>Code of Conduct</w:t>
      </w:r>
      <w:r w:rsidRPr="003E3C13">
        <w:rPr>
          <w:color w:val="auto"/>
        </w:rPr>
        <w:t xml:space="preserve"> is appropriate. The </w:t>
      </w:r>
      <w:r w:rsidR="00E7008F">
        <w:rPr>
          <w:color w:val="auto"/>
        </w:rPr>
        <w:t>Director</w:t>
      </w:r>
      <w:r w:rsidR="00522FF4">
        <w:rPr>
          <w:color w:val="auto"/>
        </w:rPr>
        <w:t>/</w:t>
      </w:r>
      <w:r w:rsidR="00E7008F">
        <w:rPr>
          <w:color w:val="auto"/>
        </w:rPr>
        <w:t>A</w:t>
      </w:r>
      <w:r w:rsidR="00522FF4">
        <w:rPr>
          <w:color w:val="auto"/>
        </w:rPr>
        <w:t xml:space="preserve">ssistant </w:t>
      </w:r>
      <w:r w:rsidR="00E7008F">
        <w:rPr>
          <w:color w:val="auto"/>
        </w:rPr>
        <w:t>Director</w:t>
      </w:r>
      <w:r w:rsidR="00522FF4" w:rsidRPr="003E3C13">
        <w:rPr>
          <w:color w:val="auto"/>
        </w:rPr>
        <w:t xml:space="preserve"> is</w:t>
      </w:r>
      <w:r w:rsidRPr="003E3C13">
        <w:rPr>
          <w:color w:val="auto"/>
        </w:rPr>
        <w:t xml:space="preserve"> authorized to </w:t>
      </w:r>
      <w:r w:rsidR="00D2144C">
        <w:rPr>
          <w:color w:val="auto"/>
        </w:rPr>
        <w:t>recommend an</w:t>
      </w:r>
      <w:r w:rsidRPr="003E3C13">
        <w:rPr>
          <w:color w:val="auto"/>
        </w:rPr>
        <w:t xml:space="preserve"> extend</w:t>
      </w:r>
      <w:r w:rsidR="00D2144C">
        <w:rPr>
          <w:color w:val="auto"/>
        </w:rPr>
        <w:t>ed</w:t>
      </w:r>
      <w:r w:rsidRPr="003E3C13">
        <w:rPr>
          <w:color w:val="auto"/>
        </w:rPr>
        <w:t xml:space="preserve"> an eviction</w:t>
      </w:r>
      <w:r w:rsidR="00D2144C">
        <w:rPr>
          <w:color w:val="auto"/>
        </w:rPr>
        <w:t xml:space="preserve"> to the Board for consideration</w:t>
      </w:r>
      <w:r w:rsidRPr="003E3C13">
        <w:rPr>
          <w:color w:val="auto"/>
        </w:rPr>
        <w:t xml:space="preserve">. The </w:t>
      </w:r>
      <w:r w:rsidR="00D2144C">
        <w:rPr>
          <w:color w:val="auto"/>
        </w:rPr>
        <w:t>Board will make the final decision on any eviction outside of the approved policy.</w:t>
      </w:r>
      <w:r w:rsidRPr="003E3C13">
        <w:rPr>
          <w:color w:val="auto"/>
        </w:rPr>
        <w:t xml:space="preserve"> </w:t>
      </w:r>
    </w:p>
    <w:sectPr w:rsidR="00891D82" w:rsidRPr="003E3C13" w:rsidSect="00B547C2">
      <w:footerReference w:type="even"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3F" w:rsidRDefault="00D3023F" w:rsidP="003E1A97">
      <w:r>
        <w:separator/>
      </w:r>
    </w:p>
  </w:endnote>
  <w:endnote w:type="continuationSeparator" w:id="0">
    <w:p w:rsidR="00D3023F" w:rsidRDefault="00D3023F" w:rsidP="003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23994"/>
      <w:docPartObj>
        <w:docPartGallery w:val="Page Numbers (Bottom of Page)"/>
        <w:docPartUnique/>
      </w:docPartObj>
    </w:sdtPr>
    <w:sdtEndPr>
      <w:rPr>
        <w:noProof/>
      </w:rPr>
    </w:sdtEndPr>
    <w:sdtContent>
      <w:p w:rsidR="00F50B39" w:rsidRDefault="00F50B39">
        <w:pPr>
          <w:pStyle w:val="Footer"/>
          <w:jc w:val="right"/>
        </w:pPr>
        <w:r>
          <w:fldChar w:fldCharType="begin"/>
        </w:r>
        <w:r>
          <w:instrText xml:space="preserve"> PAGE   \* MERGEFORMAT </w:instrText>
        </w:r>
        <w:r>
          <w:fldChar w:fldCharType="separate"/>
        </w:r>
        <w:r w:rsidR="00B547C2">
          <w:rPr>
            <w:noProof/>
          </w:rPr>
          <w:t>2</w:t>
        </w:r>
        <w:r>
          <w:rPr>
            <w:noProof/>
          </w:rPr>
          <w:fldChar w:fldCharType="end"/>
        </w:r>
      </w:p>
    </w:sdtContent>
  </w:sdt>
  <w:p w:rsidR="00891D82" w:rsidRPr="00862728" w:rsidRDefault="00891D82" w:rsidP="003E3C13">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796700"/>
      <w:docPartObj>
        <w:docPartGallery w:val="Page Numbers (Bottom of Page)"/>
        <w:docPartUnique/>
      </w:docPartObj>
    </w:sdtPr>
    <w:sdtEndPr>
      <w:rPr>
        <w:noProof/>
      </w:rPr>
    </w:sdtEndPr>
    <w:sdtContent>
      <w:p w:rsidR="00F50B39" w:rsidRDefault="00B547C2" w:rsidP="00B547C2">
        <w:pPr>
          <w:pStyle w:val="Footer"/>
          <w:ind w:firstLine="4320"/>
          <w:jc w:val="right"/>
        </w:pPr>
        <w:r w:rsidRPr="00B547C2">
          <w:rPr>
            <w:sz w:val="16"/>
            <w:szCs w:val="16"/>
          </w:rPr>
          <w:t>Patron Code of Conduct</w:t>
        </w:r>
        <w:r>
          <w:t xml:space="preserve"> </w:t>
        </w:r>
        <w:r w:rsidR="00F50B39" w:rsidRPr="00B547C2">
          <w:rPr>
            <w:sz w:val="16"/>
            <w:szCs w:val="16"/>
          </w:rPr>
          <w:fldChar w:fldCharType="begin"/>
        </w:r>
        <w:r w:rsidR="00F50B39" w:rsidRPr="00B547C2">
          <w:rPr>
            <w:sz w:val="16"/>
            <w:szCs w:val="16"/>
          </w:rPr>
          <w:instrText xml:space="preserve"> PAGE   \* MERGEFORMAT </w:instrText>
        </w:r>
        <w:r w:rsidR="00F50B39" w:rsidRPr="00B547C2">
          <w:rPr>
            <w:sz w:val="16"/>
            <w:szCs w:val="16"/>
          </w:rPr>
          <w:fldChar w:fldCharType="separate"/>
        </w:r>
        <w:r w:rsidR="0017678B">
          <w:rPr>
            <w:noProof/>
            <w:sz w:val="16"/>
            <w:szCs w:val="16"/>
          </w:rPr>
          <w:t>1</w:t>
        </w:r>
        <w:r w:rsidR="00F50B39" w:rsidRPr="00B547C2">
          <w:rPr>
            <w:noProof/>
            <w:sz w:val="16"/>
            <w:szCs w:val="16"/>
          </w:rPr>
          <w:fldChar w:fldCharType="end"/>
        </w:r>
      </w:p>
    </w:sdtContent>
  </w:sdt>
  <w:p w:rsidR="00891D82" w:rsidRPr="00862728" w:rsidRDefault="00891D82" w:rsidP="00453A50">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C13" w:rsidRPr="00862728" w:rsidRDefault="00453A50" w:rsidP="003E3C13">
    <w:pPr>
      <w:pStyle w:val="Footer"/>
      <w:jc w:val="right"/>
    </w:pPr>
    <w:r w:rsidRPr="00862728">
      <w:rPr>
        <w:bCs/>
        <w:sz w:val="16"/>
        <w:szCs w:val="16"/>
      </w:rPr>
      <w:t xml:space="preserve">Patron Code </w:t>
    </w:r>
    <w:r w:rsidR="002B0050" w:rsidRPr="00862728">
      <w:rPr>
        <w:bCs/>
        <w:sz w:val="16"/>
        <w:szCs w:val="16"/>
      </w:rPr>
      <w:t>of Conduct</w:t>
    </w:r>
    <w:r w:rsidR="00862728" w:rsidRPr="00862728">
      <w:rPr>
        <w:bCs/>
        <w:sz w:val="16"/>
        <w:szCs w:val="16"/>
      </w:rPr>
      <w:t xml:space="preserve"> </w:t>
    </w:r>
    <w:r w:rsidR="00862728">
      <w:rPr>
        <w:bCs/>
        <w:sz w:val="16"/>
        <w:szCs w:val="16"/>
      </w:rPr>
      <w:t xml:space="preserve"> </w:t>
    </w:r>
  </w:p>
  <w:p w:rsidR="00891D82" w:rsidRDefault="00891D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3F" w:rsidRDefault="00D3023F" w:rsidP="003E1A97">
      <w:r>
        <w:separator/>
      </w:r>
    </w:p>
  </w:footnote>
  <w:footnote w:type="continuationSeparator" w:id="0">
    <w:p w:rsidR="00D3023F" w:rsidRDefault="00D3023F" w:rsidP="003E1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B0"/>
    <w:multiLevelType w:val="hybridMultilevel"/>
    <w:tmpl w:val="120EE39E"/>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D91E30"/>
    <w:multiLevelType w:val="hybridMultilevel"/>
    <w:tmpl w:val="9AF8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17F9D"/>
    <w:multiLevelType w:val="hybridMultilevel"/>
    <w:tmpl w:val="101EB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03735"/>
    <w:multiLevelType w:val="hybridMultilevel"/>
    <w:tmpl w:val="3C12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37C51"/>
    <w:multiLevelType w:val="hybridMultilevel"/>
    <w:tmpl w:val="EF0C44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8E6BA1"/>
    <w:multiLevelType w:val="hybridMultilevel"/>
    <w:tmpl w:val="B31CD2A2"/>
    <w:lvl w:ilvl="0" w:tplc="A1AE3968">
      <w:start w:val="4"/>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1614D"/>
    <w:multiLevelType w:val="hybridMultilevel"/>
    <w:tmpl w:val="CA22361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607F1"/>
    <w:multiLevelType w:val="hybridMultilevel"/>
    <w:tmpl w:val="01BA82F6"/>
    <w:lvl w:ilvl="0" w:tplc="BAA24EF0">
      <w:start w:val="3"/>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674EF"/>
    <w:multiLevelType w:val="hybridMultilevel"/>
    <w:tmpl w:val="64163B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5616E"/>
    <w:multiLevelType w:val="hybridMultilevel"/>
    <w:tmpl w:val="174ABB4C"/>
    <w:lvl w:ilvl="0" w:tplc="FFD8C920">
      <w:start w:val="1"/>
      <w:numFmt w:val="bullet"/>
      <w:lvlText w:val=""/>
      <w:lvlJc w:val="left"/>
      <w:pPr>
        <w:tabs>
          <w:tab w:val="num" w:pos="720"/>
        </w:tabs>
        <w:ind w:left="720" w:hanging="360"/>
      </w:pPr>
      <w:rPr>
        <w:rFonts w:ascii="Symbol" w:hAnsi="Symbol" w:hint="default"/>
        <w:sz w:val="20"/>
      </w:rPr>
    </w:lvl>
    <w:lvl w:ilvl="1" w:tplc="710C3BC0" w:tentative="1">
      <w:start w:val="1"/>
      <w:numFmt w:val="bullet"/>
      <w:lvlText w:val="o"/>
      <w:lvlJc w:val="left"/>
      <w:pPr>
        <w:tabs>
          <w:tab w:val="num" w:pos="1440"/>
        </w:tabs>
        <w:ind w:left="1440" w:hanging="360"/>
      </w:pPr>
      <w:rPr>
        <w:rFonts w:ascii="Courier New" w:hAnsi="Courier New" w:hint="default"/>
        <w:sz w:val="20"/>
      </w:rPr>
    </w:lvl>
    <w:lvl w:ilvl="2" w:tplc="BB1CB84E" w:tentative="1">
      <w:start w:val="1"/>
      <w:numFmt w:val="bullet"/>
      <w:lvlText w:val=""/>
      <w:lvlJc w:val="left"/>
      <w:pPr>
        <w:tabs>
          <w:tab w:val="num" w:pos="2160"/>
        </w:tabs>
        <w:ind w:left="2160" w:hanging="360"/>
      </w:pPr>
      <w:rPr>
        <w:rFonts w:ascii="Wingdings" w:hAnsi="Wingdings" w:hint="default"/>
        <w:sz w:val="20"/>
      </w:rPr>
    </w:lvl>
    <w:lvl w:ilvl="3" w:tplc="33D280FC" w:tentative="1">
      <w:start w:val="1"/>
      <w:numFmt w:val="bullet"/>
      <w:lvlText w:val=""/>
      <w:lvlJc w:val="left"/>
      <w:pPr>
        <w:tabs>
          <w:tab w:val="num" w:pos="2880"/>
        </w:tabs>
        <w:ind w:left="2880" w:hanging="360"/>
      </w:pPr>
      <w:rPr>
        <w:rFonts w:ascii="Wingdings" w:hAnsi="Wingdings" w:hint="default"/>
        <w:sz w:val="20"/>
      </w:rPr>
    </w:lvl>
    <w:lvl w:ilvl="4" w:tplc="B986D1E0" w:tentative="1">
      <w:start w:val="1"/>
      <w:numFmt w:val="bullet"/>
      <w:lvlText w:val=""/>
      <w:lvlJc w:val="left"/>
      <w:pPr>
        <w:tabs>
          <w:tab w:val="num" w:pos="3600"/>
        </w:tabs>
        <w:ind w:left="3600" w:hanging="360"/>
      </w:pPr>
      <w:rPr>
        <w:rFonts w:ascii="Wingdings" w:hAnsi="Wingdings" w:hint="default"/>
        <w:sz w:val="20"/>
      </w:rPr>
    </w:lvl>
    <w:lvl w:ilvl="5" w:tplc="3CE6D2A6" w:tentative="1">
      <w:start w:val="1"/>
      <w:numFmt w:val="bullet"/>
      <w:lvlText w:val=""/>
      <w:lvlJc w:val="left"/>
      <w:pPr>
        <w:tabs>
          <w:tab w:val="num" w:pos="4320"/>
        </w:tabs>
        <w:ind w:left="4320" w:hanging="360"/>
      </w:pPr>
      <w:rPr>
        <w:rFonts w:ascii="Wingdings" w:hAnsi="Wingdings" w:hint="default"/>
        <w:sz w:val="20"/>
      </w:rPr>
    </w:lvl>
    <w:lvl w:ilvl="6" w:tplc="E9006934" w:tentative="1">
      <w:start w:val="1"/>
      <w:numFmt w:val="bullet"/>
      <w:lvlText w:val=""/>
      <w:lvlJc w:val="left"/>
      <w:pPr>
        <w:tabs>
          <w:tab w:val="num" w:pos="5040"/>
        </w:tabs>
        <w:ind w:left="5040" w:hanging="360"/>
      </w:pPr>
      <w:rPr>
        <w:rFonts w:ascii="Wingdings" w:hAnsi="Wingdings" w:hint="default"/>
        <w:sz w:val="20"/>
      </w:rPr>
    </w:lvl>
    <w:lvl w:ilvl="7" w:tplc="8EA2600E" w:tentative="1">
      <w:start w:val="1"/>
      <w:numFmt w:val="bullet"/>
      <w:lvlText w:val=""/>
      <w:lvlJc w:val="left"/>
      <w:pPr>
        <w:tabs>
          <w:tab w:val="num" w:pos="5760"/>
        </w:tabs>
        <w:ind w:left="5760" w:hanging="360"/>
      </w:pPr>
      <w:rPr>
        <w:rFonts w:ascii="Wingdings" w:hAnsi="Wingdings" w:hint="default"/>
        <w:sz w:val="20"/>
      </w:rPr>
    </w:lvl>
    <w:lvl w:ilvl="8" w:tplc="7402E7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7E3A14"/>
    <w:multiLevelType w:val="hybridMultilevel"/>
    <w:tmpl w:val="9FFE6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9"/>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2"/>
    <w:rsid w:val="00016BA6"/>
    <w:rsid w:val="000222E0"/>
    <w:rsid w:val="000A62EB"/>
    <w:rsid w:val="00110370"/>
    <w:rsid w:val="0017678B"/>
    <w:rsid w:val="00182472"/>
    <w:rsid w:val="001A19B4"/>
    <w:rsid w:val="001C1DD9"/>
    <w:rsid w:val="001C31F1"/>
    <w:rsid w:val="00210DA0"/>
    <w:rsid w:val="00260A67"/>
    <w:rsid w:val="00283480"/>
    <w:rsid w:val="002A3D36"/>
    <w:rsid w:val="002B0050"/>
    <w:rsid w:val="002C355D"/>
    <w:rsid w:val="002E4DDE"/>
    <w:rsid w:val="002F5A84"/>
    <w:rsid w:val="00332FB4"/>
    <w:rsid w:val="0034367C"/>
    <w:rsid w:val="0034568D"/>
    <w:rsid w:val="00345725"/>
    <w:rsid w:val="003E1A97"/>
    <w:rsid w:val="003E3C13"/>
    <w:rsid w:val="003F4D4D"/>
    <w:rsid w:val="004219B0"/>
    <w:rsid w:val="00453A50"/>
    <w:rsid w:val="004802DC"/>
    <w:rsid w:val="00486605"/>
    <w:rsid w:val="004D0542"/>
    <w:rsid w:val="005055EB"/>
    <w:rsid w:val="00516DF7"/>
    <w:rsid w:val="00522FF4"/>
    <w:rsid w:val="00524800"/>
    <w:rsid w:val="005323C6"/>
    <w:rsid w:val="0053421E"/>
    <w:rsid w:val="00572EA2"/>
    <w:rsid w:val="00585A16"/>
    <w:rsid w:val="005B5457"/>
    <w:rsid w:val="005E4648"/>
    <w:rsid w:val="0060103B"/>
    <w:rsid w:val="00612D6B"/>
    <w:rsid w:val="006330C8"/>
    <w:rsid w:val="006C0FE6"/>
    <w:rsid w:val="006E4C56"/>
    <w:rsid w:val="006E5FA0"/>
    <w:rsid w:val="006F0AD4"/>
    <w:rsid w:val="006F28A6"/>
    <w:rsid w:val="0073571B"/>
    <w:rsid w:val="00755CB1"/>
    <w:rsid w:val="00763BF2"/>
    <w:rsid w:val="00765AB8"/>
    <w:rsid w:val="00796ABD"/>
    <w:rsid w:val="007A7DE9"/>
    <w:rsid w:val="007C2A4F"/>
    <w:rsid w:val="007D378D"/>
    <w:rsid w:val="00802659"/>
    <w:rsid w:val="00862728"/>
    <w:rsid w:val="00891D82"/>
    <w:rsid w:val="008B7825"/>
    <w:rsid w:val="008E5DA3"/>
    <w:rsid w:val="00911566"/>
    <w:rsid w:val="0091534F"/>
    <w:rsid w:val="009508C5"/>
    <w:rsid w:val="009555F3"/>
    <w:rsid w:val="00967FBD"/>
    <w:rsid w:val="0098174B"/>
    <w:rsid w:val="009859BA"/>
    <w:rsid w:val="009B5709"/>
    <w:rsid w:val="00A27B0C"/>
    <w:rsid w:val="00AB2DCD"/>
    <w:rsid w:val="00AE1DBD"/>
    <w:rsid w:val="00AF2619"/>
    <w:rsid w:val="00B014D8"/>
    <w:rsid w:val="00B21C77"/>
    <w:rsid w:val="00B547C2"/>
    <w:rsid w:val="00B77643"/>
    <w:rsid w:val="00BA6A7F"/>
    <w:rsid w:val="00BE1B2F"/>
    <w:rsid w:val="00BF258A"/>
    <w:rsid w:val="00C10CC5"/>
    <w:rsid w:val="00C22B20"/>
    <w:rsid w:val="00C42BF4"/>
    <w:rsid w:val="00C46D57"/>
    <w:rsid w:val="00C6660D"/>
    <w:rsid w:val="00C86A7E"/>
    <w:rsid w:val="00D2144C"/>
    <w:rsid w:val="00D2179C"/>
    <w:rsid w:val="00D23857"/>
    <w:rsid w:val="00D3023F"/>
    <w:rsid w:val="00D55189"/>
    <w:rsid w:val="00D75B55"/>
    <w:rsid w:val="00E43ED2"/>
    <w:rsid w:val="00E7008F"/>
    <w:rsid w:val="00E92C1C"/>
    <w:rsid w:val="00EE697C"/>
    <w:rsid w:val="00F0514D"/>
    <w:rsid w:val="00F2197E"/>
    <w:rsid w:val="00F31971"/>
    <w:rsid w:val="00F32ED4"/>
    <w:rsid w:val="00F50B39"/>
    <w:rsid w:val="00F70A4C"/>
    <w:rsid w:val="00F85F67"/>
    <w:rsid w:val="00FA56B0"/>
    <w:rsid w:val="00FB3A3A"/>
    <w:rsid w:val="00FC5B54"/>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C77EB-6FAE-467C-A3EA-D70FF731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 w:type="paragraph" w:styleId="Revision">
    <w:name w:val="Revision"/>
    <w:hidden/>
    <w:uiPriority w:val="99"/>
    <w:semiHidden/>
    <w:rsid w:val="00796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4D5-C9D5-430C-996F-6B41E406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Patron Code of Conduct</vt:lpstr>
    </vt:vector>
  </TitlesOfParts>
  <Company>pickerington public library</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Code of Conduct</dc:title>
  <dc:creator>user</dc:creator>
  <cp:lastModifiedBy>Donna Matturri</cp:lastModifiedBy>
  <cp:revision>2</cp:revision>
  <cp:lastPrinted>2019-04-12T20:31:00Z</cp:lastPrinted>
  <dcterms:created xsi:type="dcterms:W3CDTF">2019-04-17T12:03:00Z</dcterms:created>
  <dcterms:modified xsi:type="dcterms:W3CDTF">2019-04-17T12:03:00Z</dcterms:modified>
</cp:coreProperties>
</file>