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022" w14:textId="77777777" w:rsidR="007F0A8C" w:rsidRDefault="007F0A8C" w:rsidP="007F0A8C">
      <w:pPr>
        <w:jc w:val="right"/>
        <w:rPr>
          <w:rFonts w:ascii="Times New Roman" w:hAnsi="Times New Roman" w:cs="Times New Roman"/>
          <w:b/>
        </w:rPr>
      </w:pPr>
      <w:bookmarkStart w:id="0" w:name="_GoBack"/>
      <w:bookmarkEnd w:id="0"/>
      <w:r>
        <w:rPr>
          <w:noProof/>
        </w:rPr>
        <w:drawing>
          <wp:inline distT="0" distB="0" distL="0" distR="0" wp14:anchorId="6F9A6AAC" wp14:editId="11FB4458">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14:paraId="5D241DE2" w14:textId="77777777" w:rsidR="007F0A8C" w:rsidRPr="00206354" w:rsidRDefault="007F0A8C" w:rsidP="007F0A8C">
      <w:pPr>
        <w:jc w:val="center"/>
        <w:rPr>
          <w:b/>
        </w:rPr>
      </w:pPr>
      <w:r w:rsidRPr="00206354">
        <w:rPr>
          <w:b/>
        </w:rPr>
        <w:t>Pickerington Public Library</w:t>
      </w:r>
    </w:p>
    <w:p w14:paraId="4D9B5685" w14:textId="77777777" w:rsidR="007F0A8C" w:rsidRPr="00206354" w:rsidRDefault="007F0A8C" w:rsidP="007F0A8C">
      <w:pPr>
        <w:jc w:val="center"/>
        <w:rPr>
          <w:b/>
        </w:rPr>
      </w:pPr>
      <w:r>
        <w:rPr>
          <w:b/>
        </w:rPr>
        <w:t>Cardholder</w:t>
      </w:r>
      <w:r w:rsidRPr="00206354">
        <w:rPr>
          <w:b/>
        </w:rPr>
        <w:t xml:space="preserve"> Policy</w:t>
      </w:r>
    </w:p>
    <w:p w14:paraId="5B5309FA" w14:textId="77777777" w:rsidR="007F0A8C" w:rsidRDefault="007F0A8C" w:rsidP="007F0A8C">
      <w:pPr>
        <w:spacing w:line="360" w:lineRule="auto"/>
        <w:rPr>
          <w:rFonts w:ascii="Times New Roman" w:hAnsi="Times New Roman" w:cs="Times New Roman"/>
        </w:rPr>
      </w:pPr>
    </w:p>
    <w:p w14:paraId="1BB2979C" w14:textId="77777777" w:rsidR="007F0A8C" w:rsidRPr="009E1BF5" w:rsidRDefault="007F0A8C" w:rsidP="007F0A8C">
      <w:pPr>
        <w:rPr>
          <w:b/>
          <w:sz w:val="20"/>
          <w:szCs w:val="20"/>
        </w:rPr>
      </w:pPr>
      <w:r w:rsidRPr="009E1BF5">
        <w:rPr>
          <w:b/>
          <w:sz w:val="20"/>
          <w:szCs w:val="20"/>
        </w:rPr>
        <w:t>Board Poli</w:t>
      </w:r>
      <w:r>
        <w:rPr>
          <w:b/>
          <w:sz w:val="20"/>
          <w:szCs w:val="20"/>
        </w:rPr>
        <w:t>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Reviewed: </w:t>
      </w:r>
      <w:r>
        <w:rPr>
          <w:b/>
          <w:sz w:val="20"/>
          <w:szCs w:val="20"/>
        </w:rPr>
        <w:tab/>
        <w:t>12/14/17</w:t>
      </w:r>
    </w:p>
    <w:p w14:paraId="2D6F02B5" w14:textId="77777777" w:rsidR="007F0A8C" w:rsidRPr="009E1BF5" w:rsidRDefault="007F0A8C" w:rsidP="007F0A8C">
      <w:pPr>
        <w:rPr>
          <w:b/>
          <w:sz w:val="20"/>
          <w:szCs w:val="20"/>
        </w:rPr>
      </w:pPr>
      <w:r w:rsidRPr="009E1BF5">
        <w:rPr>
          <w:b/>
          <w:sz w:val="16"/>
          <w:szCs w:val="16"/>
        </w:rPr>
        <w:tab/>
      </w:r>
      <w:r w:rsidRPr="009E1BF5">
        <w:rPr>
          <w:b/>
          <w:sz w:val="16"/>
          <w:szCs w:val="16"/>
        </w:rPr>
        <w:tab/>
      </w:r>
      <w:r w:rsidRPr="009E1BF5">
        <w:rPr>
          <w:b/>
          <w:sz w:val="16"/>
          <w:szCs w:val="16"/>
        </w:rPr>
        <w:tab/>
      </w:r>
      <w:r w:rsidRPr="009E1BF5">
        <w:rPr>
          <w:b/>
          <w:sz w:val="16"/>
          <w:szCs w:val="16"/>
        </w:rPr>
        <w:tab/>
      </w:r>
      <w:r w:rsidRPr="009E1BF5">
        <w:rPr>
          <w:b/>
          <w:sz w:val="16"/>
          <w:szCs w:val="16"/>
        </w:rPr>
        <w:tab/>
      </w:r>
      <w:r w:rsidRPr="009E1BF5">
        <w:rPr>
          <w:b/>
          <w:sz w:val="16"/>
          <w:szCs w:val="16"/>
        </w:rPr>
        <w:tab/>
      </w:r>
      <w:r w:rsidRPr="009E1BF5">
        <w:rPr>
          <w:b/>
          <w:sz w:val="16"/>
          <w:szCs w:val="16"/>
        </w:rPr>
        <w:tab/>
      </w:r>
      <w:r w:rsidRPr="009E1BF5">
        <w:rPr>
          <w:b/>
          <w:sz w:val="16"/>
          <w:szCs w:val="16"/>
        </w:rPr>
        <w:tab/>
      </w:r>
      <w:r w:rsidRPr="009E1BF5">
        <w:rPr>
          <w:b/>
          <w:sz w:val="20"/>
          <w:szCs w:val="20"/>
        </w:rPr>
        <w:t>Date Approved:</w:t>
      </w:r>
      <w:r>
        <w:rPr>
          <w:b/>
          <w:sz w:val="20"/>
          <w:szCs w:val="20"/>
        </w:rPr>
        <w:t xml:space="preserve"> </w:t>
      </w:r>
      <w:r>
        <w:rPr>
          <w:b/>
          <w:sz w:val="20"/>
          <w:szCs w:val="20"/>
        </w:rPr>
        <w:tab/>
        <w:t>12/14/17</w:t>
      </w:r>
    </w:p>
    <w:p w14:paraId="16C794BA" w14:textId="77777777" w:rsidR="007F0A8C" w:rsidRPr="009E1BF5" w:rsidRDefault="007F0A8C" w:rsidP="007F0A8C">
      <w:pPr>
        <w:rPr>
          <w:b/>
          <w:sz w:val="20"/>
          <w:szCs w:val="20"/>
        </w:rPr>
      </w:pP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t>Effective Date:</w:t>
      </w:r>
      <w:r w:rsidRPr="009E1BF5">
        <w:rPr>
          <w:b/>
          <w:sz w:val="20"/>
          <w:szCs w:val="20"/>
        </w:rPr>
        <w:tab/>
      </w:r>
      <w:r>
        <w:rPr>
          <w:b/>
          <w:sz w:val="20"/>
          <w:szCs w:val="20"/>
        </w:rPr>
        <w:tab/>
        <w:t>12/14/17</w:t>
      </w:r>
    </w:p>
    <w:p w14:paraId="01A1552D" w14:textId="77777777" w:rsidR="007F0A8C" w:rsidRDefault="007F0A8C" w:rsidP="007F0A8C">
      <w:pPr>
        <w:rPr>
          <w:b/>
          <w:sz w:val="20"/>
          <w:szCs w:val="20"/>
        </w:rPr>
      </w:pP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Pr>
          <w:b/>
          <w:sz w:val="20"/>
          <w:szCs w:val="20"/>
        </w:rPr>
        <w:tab/>
      </w:r>
      <w:r w:rsidRPr="009E1BF5">
        <w:rPr>
          <w:b/>
          <w:sz w:val="20"/>
          <w:szCs w:val="20"/>
        </w:rPr>
        <w:t>Replacing Policy Effective:</w:t>
      </w:r>
      <w:r>
        <w:rPr>
          <w:b/>
          <w:sz w:val="20"/>
          <w:szCs w:val="20"/>
        </w:rPr>
        <w:t xml:space="preserve"> </w:t>
      </w:r>
      <w:r>
        <w:rPr>
          <w:b/>
          <w:sz w:val="20"/>
          <w:szCs w:val="20"/>
        </w:rPr>
        <w:tab/>
        <w:t>08/11/16</w:t>
      </w:r>
      <w:r w:rsidRPr="009E1BF5">
        <w:rPr>
          <w:b/>
          <w:sz w:val="20"/>
          <w:szCs w:val="20"/>
        </w:rPr>
        <w:tab/>
      </w:r>
    </w:p>
    <w:p w14:paraId="254D5C44" w14:textId="77777777" w:rsidR="007F0A8C" w:rsidRPr="002A4F4A" w:rsidRDefault="007F0A8C" w:rsidP="007F0A8C">
      <w:pPr>
        <w:rPr>
          <w:b/>
          <w:sz w:val="20"/>
          <w:szCs w:val="20"/>
        </w:rPr>
      </w:pPr>
    </w:p>
    <w:p w14:paraId="23D96A08" w14:textId="77777777" w:rsidR="007F0A8C" w:rsidRPr="00CC022C" w:rsidRDefault="007F0A8C" w:rsidP="007F0A8C">
      <w:pPr>
        <w:tabs>
          <w:tab w:val="left" w:pos="540"/>
        </w:tabs>
        <w:spacing w:line="360" w:lineRule="auto"/>
        <w:rPr>
          <w:sz w:val="22"/>
        </w:rPr>
      </w:pPr>
      <w:r w:rsidRPr="00CC022C">
        <w:rPr>
          <w:sz w:val="22"/>
        </w:rPr>
        <w:t xml:space="preserve">Any person or organization </w:t>
      </w:r>
      <w:r>
        <w:rPr>
          <w:sz w:val="22"/>
        </w:rPr>
        <w:t xml:space="preserve">that resides in Ohio </w:t>
      </w:r>
      <w:r w:rsidRPr="00CC022C">
        <w:rPr>
          <w:sz w:val="22"/>
        </w:rPr>
        <w:t xml:space="preserve">who </w:t>
      </w:r>
      <w:r>
        <w:rPr>
          <w:sz w:val="22"/>
        </w:rPr>
        <w:t xml:space="preserve">agrees by written or electronic signature </w:t>
      </w:r>
      <w:r w:rsidRPr="00CC022C">
        <w:rPr>
          <w:sz w:val="22"/>
        </w:rPr>
        <w:t xml:space="preserve">to be responsible for all materials they borrow, will be issued a library card and allowed to use the collections and other services of the Pickerington Public Library.  Cardholders will be responsible for all </w:t>
      </w:r>
      <w:r w:rsidRPr="00DE7057">
        <w:rPr>
          <w:sz w:val="22"/>
        </w:rPr>
        <w:t>fees</w:t>
      </w:r>
      <w:r w:rsidRPr="00CC022C">
        <w:rPr>
          <w:sz w:val="22"/>
        </w:rPr>
        <w:t xml:space="preserve"> charged to their library account as a result of use of library materials.  </w:t>
      </w:r>
      <w:r w:rsidRPr="00DE7057">
        <w:rPr>
          <w:sz w:val="22"/>
        </w:rPr>
        <w:t>Fees</w:t>
      </w:r>
      <w:r w:rsidRPr="00CC022C">
        <w:rPr>
          <w:sz w:val="22"/>
        </w:rPr>
        <w:t xml:space="preserve"> that exceed an established amount and/or long overdue items will result in suspension of cardholder privileges until </w:t>
      </w:r>
      <w:r w:rsidRPr="00DE7057">
        <w:rPr>
          <w:sz w:val="22"/>
        </w:rPr>
        <w:t>fees</w:t>
      </w:r>
      <w:r w:rsidRPr="00CC022C">
        <w:rPr>
          <w:sz w:val="22"/>
        </w:rPr>
        <w:t xml:space="preserve"> are paid below the established amount and/or long overdue items are returned.  </w:t>
      </w:r>
    </w:p>
    <w:p w14:paraId="66C58544" w14:textId="77777777" w:rsidR="007F0A8C" w:rsidRPr="00CC022C" w:rsidRDefault="007F0A8C" w:rsidP="007F0A8C">
      <w:pPr>
        <w:tabs>
          <w:tab w:val="left" w:pos="540"/>
        </w:tabs>
        <w:spacing w:line="360" w:lineRule="auto"/>
        <w:rPr>
          <w:sz w:val="22"/>
          <w:szCs w:val="22"/>
        </w:rPr>
      </w:pPr>
    </w:p>
    <w:p w14:paraId="4296676B" w14:textId="77777777" w:rsidR="007F0A8C" w:rsidRPr="00CC022C" w:rsidRDefault="007F0A8C" w:rsidP="007F0A8C">
      <w:pPr>
        <w:tabs>
          <w:tab w:val="left" w:pos="540"/>
        </w:tabs>
        <w:spacing w:line="360" w:lineRule="auto"/>
        <w:rPr>
          <w:sz w:val="22"/>
          <w:szCs w:val="22"/>
        </w:rPr>
      </w:pPr>
      <w:r w:rsidRPr="00CC022C">
        <w:rPr>
          <w:sz w:val="22"/>
          <w:szCs w:val="22"/>
        </w:rPr>
        <w:t xml:space="preserve">A lost library card shall be reported immediately.  </w:t>
      </w:r>
      <w:r>
        <w:rPr>
          <w:sz w:val="22"/>
          <w:szCs w:val="22"/>
        </w:rPr>
        <w:t>The cardholder</w:t>
      </w:r>
      <w:r w:rsidRPr="00CC022C">
        <w:rPr>
          <w:sz w:val="22"/>
          <w:szCs w:val="22"/>
        </w:rPr>
        <w:t xml:space="preserve"> is responsible for materials checked out up to the time the card is reported lost or stolen.  </w:t>
      </w:r>
    </w:p>
    <w:p w14:paraId="1F0A50A2" w14:textId="77777777" w:rsidR="007F0A8C" w:rsidRDefault="007F0A8C" w:rsidP="007F0A8C">
      <w:pPr>
        <w:tabs>
          <w:tab w:val="left" w:pos="540"/>
        </w:tabs>
        <w:spacing w:line="360" w:lineRule="auto"/>
        <w:rPr>
          <w:color w:val="FF0000"/>
        </w:rPr>
      </w:pPr>
    </w:p>
    <w:p w14:paraId="69C42BBE" w14:textId="77777777" w:rsidR="007F0A8C" w:rsidRPr="00CC022C" w:rsidRDefault="007F0A8C" w:rsidP="007F0A8C">
      <w:pPr>
        <w:tabs>
          <w:tab w:val="left" w:pos="540"/>
        </w:tabs>
        <w:spacing w:line="360" w:lineRule="auto"/>
        <w:rPr>
          <w:sz w:val="22"/>
        </w:rPr>
      </w:pPr>
      <w:r>
        <w:rPr>
          <w:sz w:val="22"/>
        </w:rPr>
        <w:t>Parents or legal guardians of M</w:t>
      </w:r>
      <w:r w:rsidRPr="00CC022C">
        <w:rPr>
          <w:sz w:val="22"/>
        </w:rPr>
        <w:t>inors, those 17 years of age and younger, must sign or electronically agree to be responsible for all materials borrowed by minors and to monitor the nature of</w:t>
      </w:r>
      <w:r>
        <w:rPr>
          <w:sz w:val="22"/>
        </w:rPr>
        <w:t xml:space="preserve"> all materials used by M</w:t>
      </w:r>
      <w:r w:rsidRPr="00CC022C">
        <w:rPr>
          <w:sz w:val="22"/>
        </w:rPr>
        <w:t>inors, including materials accessed using Full Access library cards.  Parents</w:t>
      </w:r>
      <w:r>
        <w:rPr>
          <w:sz w:val="22"/>
        </w:rPr>
        <w:t xml:space="preserve"> and legal guardians will have M</w:t>
      </w:r>
      <w:r w:rsidRPr="00CC022C">
        <w:rPr>
          <w:sz w:val="22"/>
        </w:rPr>
        <w:t>inor library card choices:</w:t>
      </w:r>
    </w:p>
    <w:p w14:paraId="25CF1083" w14:textId="77777777" w:rsidR="007F0A8C" w:rsidRDefault="007F0A8C" w:rsidP="007F0A8C">
      <w:pPr>
        <w:tabs>
          <w:tab w:val="left" w:pos="540"/>
        </w:tabs>
        <w:spacing w:line="360" w:lineRule="auto"/>
        <w:rPr>
          <w:color w:val="FF0000"/>
        </w:rPr>
      </w:pPr>
    </w:p>
    <w:p w14:paraId="13B92811" w14:textId="77777777" w:rsidR="007F0A8C" w:rsidRPr="002A4F4A" w:rsidRDefault="007F0A8C" w:rsidP="007F0A8C">
      <w:pPr>
        <w:numPr>
          <w:ilvl w:val="0"/>
          <w:numId w:val="2"/>
        </w:numPr>
        <w:tabs>
          <w:tab w:val="left" w:pos="540"/>
        </w:tabs>
        <w:spacing w:line="360" w:lineRule="auto"/>
        <w:rPr>
          <w:sz w:val="18"/>
        </w:rPr>
      </w:pPr>
      <w:r w:rsidRPr="002A4F4A">
        <w:rPr>
          <w:b/>
          <w:sz w:val="18"/>
        </w:rPr>
        <w:t>Restricted 1:</w:t>
      </w:r>
      <w:r w:rsidRPr="002A4F4A">
        <w:rPr>
          <w:sz w:val="18"/>
        </w:rPr>
        <w:t xml:space="preserve"> Minors may borrow print materials only.  There is no access to audiovisual materials.  Electronic Resources, including databases and downloadable content, are available for in-house and remote use.  </w:t>
      </w:r>
    </w:p>
    <w:p w14:paraId="4142C9AD" w14:textId="77777777" w:rsidR="007F0A8C" w:rsidRPr="002A4F4A" w:rsidRDefault="007F0A8C" w:rsidP="007F0A8C">
      <w:pPr>
        <w:numPr>
          <w:ilvl w:val="0"/>
          <w:numId w:val="2"/>
        </w:numPr>
        <w:tabs>
          <w:tab w:val="left" w:pos="540"/>
        </w:tabs>
        <w:spacing w:line="360" w:lineRule="auto"/>
        <w:rPr>
          <w:sz w:val="18"/>
        </w:rPr>
      </w:pPr>
      <w:r w:rsidRPr="002A4F4A">
        <w:rPr>
          <w:b/>
          <w:sz w:val="18"/>
        </w:rPr>
        <w:t>Full Access:</w:t>
      </w:r>
      <w:r w:rsidRPr="002A4F4A">
        <w:rPr>
          <w:sz w:val="18"/>
        </w:rPr>
        <w:t xml:space="preserve"> Minors may borrow any circulating item, including audiovisual materials.  Electronic resources, including databases and downloadable content, are available for in-house and remote use. </w:t>
      </w:r>
    </w:p>
    <w:p w14:paraId="3A3FBFD9" w14:textId="77777777" w:rsidR="007F0A8C" w:rsidRDefault="007F0A8C" w:rsidP="007F0A8C">
      <w:pPr>
        <w:tabs>
          <w:tab w:val="left" w:pos="540"/>
        </w:tabs>
        <w:spacing w:line="360" w:lineRule="auto"/>
        <w:rPr>
          <w:sz w:val="20"/>
        </w:rPr>
      </w:pPr>
    </w:p>
    <w:p w14:paraId="3AAFC50B" w14:textId="77777777" w:rsidR="007F0A8C" w:rsidRDefault="007F0A8C" w:rsidP="007F0A8C">
      <w:pPr>
        <w:tabs>
          <w:tab w:val="left" w:pos="540"/>
        </w:tabs>
        <w:spacing w:line="360" w:lineRule="auto"/>
        <w:rPr>
          <w:sz w:val="22"/>
        </w:rPr>
      </w:pPr>
      <w:r>
        <w:rPr>
          <w:sz w:val="22"/>
        </w:rPr>
        <w:t xml:space="preserve">The exception to this are Student Cards, which may be issued to Minors as a special limited access library card which does not require the signature of a parent or legal guardian.  </w:t>
      </w:r>
    </w:p>
    <w:p w14:paraId="04270F57" w14:textId="77777777" w:rsidR="007F0A8C" w:rsidRPr="00EE3E43" w:rsidRDefault="007F0A8C" w:rsidP="007F0A8C">
      <w:pPr>
        <w:tabs>
          <w:tab w:val="left" w:pos="540"/>
        </w:tabs>
        <w:spacing w:line="360" w:lineRule="auto"/>
        <w:rPr>
          <w:sz w:val="20"/>
        </w:rPr>
      </w:pPr>
    </w:p>
    <w:p w14:paraId="69843600" w14:textId="77777777" w:rsidR="007F0A8C" w:rsidRDefault="007F0A8C" w:rsidP="007F0A8C">
      <w:pPr>
        <w:tabs>
          <w:tab w:val="left" w:pos="540"/>
        </w:tabs>
        <w:spacing w:line="360" w:lineRule="auto"/>
        <w:rPr>
          <w:sz w:val="22"/>
        </w:rPr>
      </w:pPr>
      <w:r>
        <w:rPr>
          <w:sz w:val="22"/>
        </w:rPr>
        <w:t>The Pickerington Public Library will ensure that its cardholders</w:t>
      </w:r>
      <w:r w:rsidRPr="00EE3E43">
        <w:rPr>
          <w:sz w:val="22"/>
        </w:rPr>
        <w:t xml:space="preserve"> have th</w:t>
      </w:r>
      <w:r>
        <w:rPr>
          <w:sz w:val="22"/>
        </w:rPr>
        <w:t xml:space="preserve">e greatest opportunity to utilize its collections, as well as those of its </w:t>
      </w:r>
      <w:r w:rsidRPr="00EE3E43">
        <w:rPr>
          <w:sz w:val="22"/>
        </w:rPr>
        <w:t>Centra</w:t>
      </w:r>
      <w:r>
        <w:rPr>
          <w:sz w:val="22"/>
        </w:rPr>
        <w:t>l Library Consortium partners.  Library card guidelines and loan periods are established for this purpose.</w:t>
      </w:r>
    </w:p>
    <w:p w14:paraId="10187D16" w14:textId="77777777" w:rsidR="007F0A8C" w:rsidRDefault="007F0A8C" w:rsidP="007F0A8C">
      <w:pPr>
        <w:tabs>
          <w:tab w:val="left" w:pos="540"/>
        </w:tabs>
        <w:spacing w:line="360" w:lineRule="auto"/>
        <w:rPr>
          <w:sz w:val="22"/>
        </w:rPr>
      </w:pPr>
    </w:p>
    <w:p w14:paraId="16837BBA" w14:textId="77777777" w:rsidR="007F0A8C" w:rsidRDefault="007F0A8C" w:rsidP="007F0A8C">
      <w:pPr>
        <w:tabs>
          <w:tab w:val="left" w:pos="540"/>
        </w:tabs>
        <w:spacing w:line="360" w:lineRule="auto"/>
        <w:rPr>
          <w:sz w:val="22"/>
        </w:rPr>
      </w:pPr>
    </w:p>
    <w:p w14:paraId="4D2E5407" w14:textId="77777777" w:rsidR="007F0A8C" w:rsidRPr="009E1BF5" w:rsidRDefault="007F0A8C" w:rsidP="007F0A8C">
      <w:pPr>
        <w:rPr>
          <w:b/>
          <w:sz w:val="20"/>
          <w:szCs w:val="20"/>
        </w:rPr>
      </w:pPr>
      <w:r w:rsidRPr="009E1BF5">
        <w:rPr>
          <w:b/>
          <w:sz w:val="20"/>
          <w:szCs w:val="20"/>
        </w:rPr>
        <w:lastRenderedPageBreak/>
        <w:t>Administrative Procedure:</w:t>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t>Date Approved:</w:t>
      </w:r>
      <w:r>
        <w:rPr>
          <w:b/>
          <w:sz w:val="20"/>
          <w:szCs w:val="20"/>
        </w:rPr>
        <w:t xml:space="preserve"> </w:t>
      </w:r>
      <w:r>
        <w:rPr>
          <w:b/>
          <w:sz w:val="20"/>
          <w:szCs w:val="20"/>
        </w:rPr>
        <w:tab/>
      </w:r>
      <w:r w:rsidR="005A4D79">
        <w:rPr>
          <w:b/>
          <w:sz w:val="20"/>
          <w:szCs w:val="20"/>
        </w:rPr>
        <w:t xml:space="preserve">  </w:t>
      </w:r>
      <w:r>
        <w:rPr>
          <w:b/>
          <w:sz w:val="20"/>
          <w:szCs w:val="20"/>
        </w:rPr>
        <w:t>2/1</w:t>
      </w:r>
      <w:r w:rsidR="005A4D79">
        <w:rPr>
          <w:b/>
          <w:sz w:val="20"/>
          <w:szCs w:val="20"/>
        </w:rPr>
        <w:t>8</w:t>
      </w:r>
      <w:r>
        <w:rPr>
          <w:b/>
          <w:sz w:val="20"/>
          <w:szCs w:val="20"/>
        </w:rPr>
        <w:t>/1</w:t>
      </w:r>
      <w:r w:rsidR="005A4D79">
        <w:rPr>
          <w:b/>
          <w:sz w:val="20"/>
          <w:szCs w:val="20"/>
        </w:rPr>
        <w:t>9</w:t>
      </w:r>
      <w:r>
        <w:rPr>
          <w:b/>
          <w:sz w:val="20"/>
          <w:szCs w:val="20"/>
        </w:rPr>
        <w:tab/>
      </w:r>
    </w:p>
    <w:p w14:paraId="055A78FF" w14:textId="77777777" w:rsidR="007F0A8C" w:rsidRPr="009E1BF5" w:rsidRDefault="007F0A8C" w:rsidP="007F0A8C">
      <w:pPr>
        <w:rPr>
          <w:b/>
          <w:sz w:val="20"/>
          <w:szCs w:val="20"/>
        </w:rPr>
      </w:pP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r>
      <w:r w:rsidRPr="009E1BF5">
        <w:rPr>
          <w:b/>
          <w:sz w:val="20"/>
          <w:szCs w:val="20"/>
        </w:rPr>
        <w:tab/>
        <w:t>Effective Date:</w:t>
      </w:r>
      <w:r w:rsidRPr="009E1BF5">
        <w:rPr>
          <w:b/>
          <w:sz w:val="20"/>
          <w:szCs w:val="20"/>
        </w:rPr>
        <w:tab/>
      </w:r>
      <w:r>
        <w:rPr>
          <w:b/>
          <w:sz w:val="20"/>
          <w:szCs w:val="20"/>
        </w:rPr>
        <w:tab/>
      </w:r>
      <w:r w:rsidR="005A4D79">
        <w:rPr>
          <w:b/>
          <w:sz w:val="20"/>
          <w:szCs w:val="20"/>
        </w:rPr>
        <w:t xml:space="preserve">  </w:t>
      </w:r>
      <w:r>
        <w:rPr>
          <w:b/>
          <w:sz w:val="20"/>
          <w:szCs w:val="20"/>
        </w:rPr>
        <w:t>2/1</w:t>
      </w:r>
      <w:r w:rsidR="005A4D79">
        <w:rPr>
          <w:b/>
          <w:sz w:val="20"/>
          <w:szCs w:val="20"/>
        </w:rPr>
        <w:t>8/19</w:t>
      </w:r>
    </w:p>
    <w:p w14:paraId="7AE08A0D" w14:textId="77777777" w:rsidR="007F0A8C" w:rsidRDefault="007F0A8C" w:rsidP="007F0A8C">
      <w:pPr>
        <w:ind w:left="720" w:hanging="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E1BF5">
        <w:rPr>
          <w:b/>
          <w:sz w:val="20"/>
          <w:szCs w:val="20"/>
        </w:rPr>
        <w:t>Replac</w:t>
      </w:r>
      <w:r w:rsidR="005A4D79">
        <w:rPr>
          <w:b/>
          <w:sz w:val="20"/>
          <w:szCs w:val="20"/>
        </w:rPr>
        <w:t xml:space="preserve">ing Procedure Effective: </w:t>
      </w:r>
      <w:r w:rsidR="005A4D79">
        <w:rPr>
          <w:b/>
          <w:sz w:val="20"/>
          <w:szCs w:val="20"/>
        </w:rPr>
        <w:tab/>
        <w:t>12</w:t>
      </w:r>
      <w:r>
        <w:rPr>
          <w:b/>
          <w:sz w:val="20"/>
          <w:szCs w:val="20"/>
        </w:rPr>
        <w:t>/1</w:t>
      </w:r>
      <w:r w:rsidR="005A4D79">
        <w:rPr>
          <w:b/>
          <w:sz w:val="20"/>
          <w:szCs w:val="20"/>
        </w:rPr>
        <w:t>4</w:t>
      </w:r>
      <w:r>
        <w:rPr>
          <w:b/>
          <w:sz w:val="20"/>
          <w:szCs w:val="20"/>
        </w:rPr>
        <w:t>/1</w:t>
      </w:r>
      <w:r w:rsidR="005A4D79">
        <w:rPr>
          <w:b/>
          <w:sz w:val="20"/>
          <w:szCs w:val="20"/>
        </w:rPr>
        <w:t>7</w:t>
      </w:r>
      <w:r>
        <w:rPr>
          <w:b/>
          <w:sz w:val="20"/>
          <w:szCs w:val="20"/>
        </w:rPr>
        <w:tab/>
      </w:r>
    </w:p>
    <w:p w14:paraId="131D1680" w14:textId="77777777" w:rsidR="007F0A8C" w:rsidRDefault="007F0A8C" w:rsidP="007F0A8C">
      <w:pPr>
        <w:rPr>
          <w:b/>
          <w:sz w:val="20"/>
          <w:szCs w:val="20"/>
        </w:rPr>
      </w:pPr>
    </w:p>
    <w:p w14:paraId="5DF4F70D" w14:textId="77777777" w:rsidR="007F0A8C" w:rsidRPr="002A4F4A" w:rsidRDefault="007F0A8C" w:rsidP="007F0A8C">
      <w:pPr>
        <w:rPr>
          <w:b/>
          <w:sz w:val="20"/>
          <w:szCs w:val="20"/>
        </w:rPr>
      </w:pPr>
      <w:r w:rsidRPr="008A532F">
        <w:t xml:space="preserve">A. </w:t>
      </w:r>
      <w:r w:rsidRPr="008A532F">
        <w:rPr>
          <w:b/>
          <w:i/>
        </w:rPr>
        <w:t>Issuing Library Cards</w:t>
      </w:r>
    </w:p>
    <w:p w14:paraId="19B6A3AA" w14:textId="77777777" w:rsidR="007F0A8C" w:rsidRDefault="007F0A8C" w:rsidP="007F0A8C">
      <w:pPr>
        <w:tabs>
          <w:tab w:val="left" w:pos="540"/>
        </w:tabs>
        <w:spacing w:line="360" w:lineRule="auto"/>
        <w:rPr>
          <w:sz w:val="22"/>
        </w:rPr>
      </w:pPr>
    </w:p>
    <w:p w14:paraId="0EB1607E" w14:textId="77777777" w:rsidR="007F0A8C" w:rsidRPr="000E07BA" w:rsidRDefault="007F0A8C" w:rsidP="007F0A8C">
      <w:pPr>
        <w:tabs>
          <w:tab w:val="left" w:pos="540"/>
        </w:tabs>
        <w:spacing w:line="360" w:lineRule="auto"/>
        <w:rPr>
          <w:sz w:val="22"/>
        </w:rPr>
      </w:pPr>
      <w:r w:rsidRPr="000E07BA">
        <w:rPr>
          <w:sz w:val="22"/>
        </w:rPr>
        <w:t xml:space="preserve">There is no charge to apply for a library </w:t>
      </w:r>
      <w:r>
        <w:rPr>
          <w:sz w:val="22"/>
        </w:rPr>
        <w:t xml:space="preserve">card. There is a charge of </w:t>
      </w:r>
      <w:r w:rsidRPr="00DE7057">
        <w:rPr>
          <w:sz w:val="22"/>
        </w:rPr>
        <w:t>$.50</w:t>
      </w:r>
      <w:r w:rsidRPr="000E07BA">
        <w:rPr>
          <w:sz w:val="22"/>
        </w:rPr>
        <w:t xml:space="preserve"> for each replacement library card. </w:t>
      </w:r>
      <w:r>
        <w:rPr>
          <w:sz w:val="22"/>
        </w:rPr>
        <w:t xml:space="preserve"> Proper identification is required to receive a replacement card.  See “Examples of Acceptable ID” below.  </w:t>
      </w:r>
      <w:r w:rsidRPr="000E07BA">
        <w:rPr>
          <w:sz w:val="22"/>
        </w:rPr>
        <w:t xml:space="preserve"> </w:t>
      </w:r>
    </w:p>
    <w:p w14:paraId="45CF69EF" w14:textId="77777777" w:rsidR="007F0A8C" w:rsidRDefault="007F0A8C" w:rsidP="007F0A8C">
      <w:pPr>
        <w:tabs>
          <w:tab w:val="left" w:pos="540"/>
        </w:tabs>
        <w:spacing w:line="360" w:lineRule="auto"/>
        <w:rPr>
          <w:sz w:val="22"/>
        </w:rPr>
      </w:pPr>
    </w:p>
    <w:p w14:paraId="411FDD73" w14:textId="753A95BE" w:rsidR="007F0A8C" w:rsidRDefault="00F52EF7" w:rsidP="007F0A8C">
      <w:pPr>
        <w:tabs>
          <w:tab w:val="left" w:pos="540"/>
        </w:tabs>
        <w:spacing w:line="360" w:lineRule="auto"/>
        <w:rPr>
          <w:sz w:val="22"/>
        </w:rPr>
      </w:pPr>
      <w:r>
        <w:rPr>
          <w:sz w:val="22"/>
        </w:rPr>
        <w:t xml:space="preserve">Customers </w:t>
      </w:r>
      <w:r w:rsidR="007F0A8C">
        <w:rPr>
          <w:sz w:val="22"/>
        </w:rPr>
        <w:t xml:space="preserve">must provide a written or electronic signature signifying their acceptance of the Cardholder’s Policy.  Library cards will be issued only to those </w:t>
      </w:r>
      <w:r w:rsidR="00CA65FA">
        <w:rPr>
          <w:sz w:val="22"/>
        </w:rPr>
        <w:t xml:space="preserve">customers </w:t>
      </w:r>
      <w:r w:rsidR="007F0A8C">
        <w:rPr>
          <w:sz w:val="22"/>
        </w:rPr>
        <w:t xml:space="preserve">or organizations residing in Ohio.  </w:t>
      </w:r>
    </w:p>
    <w:p w14:paraId="7E7F66A1" w14:textId="77777777" w:rsidR="007F0A8C" w:rsidRDefault="007F0A8C" w:rsidP="007F0A8C">
      <w:pPr>
        <w:tabs>
          <w:tab w:val="left" w:pos="540"/>
        </w:tabs>
        <w:spacing w:line="360" w:lineRule="auto"/>
        <w:rPr>
          <w:sz w:val="22"/>
        </w:rPr>
      </w:pPr>
    </w:p>
    <w:p w14:paraId="7891373B" w14:textId="638F9667" w:rsidR="007F0A8C" w:rsidRDefault="007F0A8C" w:rsidP="007F0A8C">
      <w:pPr>
        <w:tabs>
          <w:tab w:val="left" w:pos="540"/>
        </w:tabs>
        <w:spacing w:line="360" w:lineRule="auto"/>
        <w:rPr>
          <w:sz w:val="22"/>
        </w:rPr>
      </w:pPr>
      <w:r w:rsidRPr="004B6536">
        <w:rPr>
          <w:color w:val="000000"/>
          <w:sz w:val="22"/>
        </w:rPr>
        <w:t>Adults age 18 and older, must</w:t>
      </w:r>
      <w:r>
        <w:rPr>
          <w:sz w:val="22"/>
        </w:rPr>
        <w:t xml:space="preserve"> present a photo ID and verification of current address.  Acceptable photo IDs must include a photograph and printed name.  If photo ID does not include the patron’s current address, he or she must present one piece of official documentation for verification of their current address.   A </w:t>
      </w:r>
      <w:r w:rsidR="00F52EF7">
        <w:rPr>
          <w:sz w:val="22"/>
        </w:rPr>
        <w:t xml:space="preserve">customer </w:t>
      </w:r>
      <w:r>
        <w:rPr>
          <w:sz w:val="22"/>
        </w:rPr>
        <w:t xml:space="preserve">providing the required identification will immediately receive their library card. </w:t>
      </w:r>
    </w:p>
    <w:p w14:paraId="7600BF4D" w14:textId="77777777" w:rsidR="007F0A8C" w:rsidRDefault="007F0A8C" w:rsidP="007F0A8C">
      <w:pPr>
        <w:tabs>
          <w:tab w:val="left" w:pos="540"/>
        </w:tabs>
        <w:spacing w:line="360" w:lineRule="auto"/>
        <w:rPr>
          <w:sz w:val="22"/>
        </w:rPr>
      </w:pPr>
    </w:p>
    <w:p w14:paraId="15B7EA55" w14:textId="26129465" w:rsidR="007F0A8C" w:rsidRDefault="007F0A8C" w:rsidP="007F0A8C">
      <w:pPr>
        <w:tabs>
          <w:tab w:val="left" w:pos="540"/>
        </w:tabs>
        <w:spacing w:line="360" w:lineRule="auto"/>
        <w:rPr>
          <w:sz w:val="22"/>
        </w:rPr>
      </w:pPr>
      <w:r>
        <w:rPr>
          <w:sz w:val="22"/>
        </w:rPr>
        <w:t xml:space="preserve">If photo ID presented does not include the </w:t>
      </w:r>
      <w:r w:rsidR="00F52EF7">
        <w:rPr>
          <w:sz w:val="22"/>
        </w:rPr>
        <w:t xml:space="preserve">customer’s </w:t>
      </w:r>
      <w:r>
        <w:rPr>
          <w:sz w:val="22"/>
        </w:rPr>
        <w:t xml:space="preserve">current address and the address cannot be verified using acceptable documentation, the library card will be mailed to the </w:t>
      </w:r>
      <w:r w:rsidR="00CA65FA">
        <w:rPr>
          <w:sz w:val="22"/>
        </w:rPr>
        <w:t>customer</w:t>
      </w:r>
      <w:r>
        <w:rPr>
          <w:sz w:val="22"/>
        </w:rPr>
        <w:t xml:space="preserve">. </w:t>
      </w:r>
      <w:r w:rsidRPr="00842F38">
        <w:rPr>
          <w:sz w:val="22"/>
        </w:rPr>
        <w:t xml:space="preserve"> Check out will not be available until the </w:t>
      </w:r>
      <w:r w:rsidR="00F52EF7">
        <w:rPr>
          <w:sz w:val="22"/>
        </w:rPr>
        <w:t>customer</w:t>
      </w:r>
      <w:r w:rsidR="00F52EF7" w:rsidRPr="00842F38">
        <w:rPr>
          <w:sz w:val="22"/>
        </w:rPr>
        <w:t xml:space="preserve"> </w:t>
      </w:r>
      <w:r w:rsidRPr="00842F38">
        <w:rPr>
          <w:sz w:val="22"/>
        </w:rPr>
        <w:t>receives their card through the U</w:t>
      </w:r>
      <w:r>
        <w:rPr>
          <w:sz w:val="22"/>
        </w:rPr>
        <w:t>.</w:t>
      </w:r>
      <w:r w:rsidRPr="00842F38">
        <w:rPr>
          <w:sz w:val="22"/>
        </w:rPr>
        <w:t>S</w:t>
      </w:r>
      <w:r>
        <w:rPr>
          <w:sz w:val="22"/>
        </w:rPr>
        <w:t>.</w:t>
      </w:r>
      <w:r w:rsidRPr="00842F38">
        <w:rPr>
          <w:sz w:val="22"/>
        </w:rPr>
        <w:t xml:space="preserve"> Mail.  </w:t>
      </w:r>
    </w:p>
    <w:p w14:paraId="4BA56E02" w14:textId="77777777" w:rsidR="007F0A8C" w:rsidRDefault="007F0A8C" w:rsidP="007F0A8C">
      <w:pPr>
        <w:tabs>
          <w:tab w:val="left" w:pos="540"/>
        </w:tabs>
        <w:spacing w:line="360" w:lineRule="auto"/>
        <w:rPr>
          <w:sz w:val="22"/>
        </w:rPr>
      </w:pPr>
    </w:p>
    <w:p w14:paraId="247A263C" w14:textId="77777777" w:rsidR="007F0A8C" w:rsidRDefault="007F0A8C" w:rsidP="007F0A8C">
      <w:pPr>
        <w:tabs>
          <w:tab w:val="left" w:pos="540"/>
        </w:tabs>
        <w:spacing w:line="360" w:lineRule="auto"/>
        <w:rPr>
          <w:sz w:val="22"/>
        </w:rPr>
      </w:pPr>
      <w:r>
        <w:rPr>
          <w:sz w:val="22"/>
        </w:rPr>
        <w:t>Managers and staff should use appropriate judgement to support the library’s mission by issuing library cards under exceptional circumstances.</w:t>
      </w:r>
    </w:p>
    <w:p w14:paraId="7D1987A9" w14:textId="77777777" w:rsidR="007F0A8C" w:rsidRDefault="007F0A8C" w:rsidP="007F0A8C">
      <w:pPr>
        <w:tabs>
          <w:tab w:val="left" w:pos="540"/>
        </w:tabs>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101"/>
      </w:tblGrid>
      <w:tr w:rsidR="007F0A8C" w:rsidRPr="00777D7E" w14:paraId="183F3CC6" w14:textId="77777777" w:rsidTr="0008523C">
        <w:tc>
          <w:tcPr>
            <w:tcW w:w="5220" w:type="dxa"/>
            <w:shd w:val="clear" w:color="auto" w:fill="auto"/>
          </w:tcPr>
          <w:p w14:paraId="5776639E" w14:textId="77777777" w:rsidR="007F0A8C" w:rsidRPr="00777D7E" w:rsidRDefault="007F0A8C" w:rsidP="0008523C">
            <w:pPr>
              <w:tabs>
                <w:tab w:val="left" w:pos="540"/>
              </w:tabs>
              <w:spacing w:line="360" w:lineRule="auto"/>
              <w:rPr>
                <w:b/>
                <w:sz w:val="22"/>
                <w:u w:val="single"/>
              </w:rPr>
            </w:pPr>
            <w:r w:rsidRPr="00777D7E">
              <w:rPr>
                <w:b/>
                <w:sz w:val="22"/>
                <w:u w:val="single"/>
              </w:rPr>
              <w:t xml:space="preserve">Examples of Acceptable ID:  </w:t>
            </w:r>
          </w:p>
          <w:p w14:paraId="73D87CBC" w14:textId="77777777" w:rsidR="007F0A8C" w:rsidRPr="00777D7E" w:rsidRDefault="007F0A8C" w:rsidP="007F0A8C">
            <w:pPr>
              <w:numPr>
                <w:ilvl w:val="0"/>
                <w:numId w:val="3"/>
              </w:numPr>
              <w:tabs>
                <w:tab w:val="left" w:pos="540"/>
              </w:tabs>
              <w:spacing w:line="360" w:lineRule="auto"/>
              <w:rPr>
                <w:b/>
                <w:sz w:val="22"/>
                <w:u w:val="single"/>
              </w:rPr>
            </w:pPr>
            <w:r w:rsidRPr="00777D7E">
              <w:rPr>
                <w:sz w:val="22"/>
              </w:rPr>
              <w:t>Driver’s license</w:t>
            </w:r>
          </w:p>
          <w:p w14:paraId="53363E6B" w14:textId="77777777" w:rsidR="007F0A8C" w:rsidRPr="00777D7E" w:rsidRDefault="007F0A8C" w:rsidP="007F0A8C">
            <w:pPr>
              <w:numPr>
                <w:ilvl w:val="0"/>
                <w:numId w:val="3"/>
              </w:numPr>
              <w:tabs>
                <w:tab w:val="left" w:pos="540"/>
              </w:tabs>
              <w:spacing w:line="360" w:lineRule="auto"/>
              <w:rPr>
                <w:b/>
                <w:sz w:val="22"/>
                <w:u w:val="single"/>
              </w:rPr>
            </w:pPr>
            <w:r w:rsidRPr="00777D7E">
              <w:rPr>
                <w:sz w:val="22"/>
              </w:rPr>
              <w:t>State issued ID</w:t>
            </w:r>
          </w:p>
          <w:p w14:paraId="63056E1A" w14:textId="77777777" w:rsidR="007F0A8C" w:rsidRPr="00777D7E" w:rsidRDefault="007F0A8C" w:rsidP="007F0A8C">
            <w:pPr>
              <w:numPr>
                <w:ilvl w:val="0"/>
                <w:numId w:val="3"/>
              </w:numPr>
              <w:tabs>
                <w:tab w:val="left" w:pos="540"/>
              </w:tabs>
              <w:spacing w:line="360" w:lineRule="auto"/>
              <w:rPr>
                <w:b/>
                <w:sz w:val="22"/>
                <w:u w:val="single"/>
              </w:rPr>
            </w:pPr>
            <w:r w:rsidRPr="00777D7E">
              <w:rPr>
                <w:sz w:val="22"/>
              </w:rPr>
              <w:t>Passport</w:t>
            </w:r>
          </w:p>
          <w:p w14:paraId="625DD67A" w14:textId="77777777" w:rsidR="007F0A8C" w:rsidRPr="009E527D" w:rsidRDefault="007F0A8C" w:rsidP="007F0A8C">
            <w:pPr>
              <w:numPr>
                <w:ilvl w:val="0"/>
                <w:numId w:val="3"/>
              </w:numPr>
              <w:tabs>
                <w:tab w:val="left" w:pos="540"/>
              </w:tabs>
              <w:spacing w:line="360" w:lineRule="auto"/>
              <w:rPr>
                <w:b/>
                <w:sz w:val="22"/>
                <w:u w:val="single"/>
              </w:rPr>
            </w:pPr>
            <w:r w:rsidRPr="009E527D">
              <w:rPr>
                <w:sz w:val="22"/>
              </w:rPr>
              <w:t>Military ID</w:t>
            </w:r>
          </w:p>
          <w:p w14:paraId="44F9E9E6" w14:textId="77777777" w:rsidR="007F0A8C" w:rsidRPr="009E527D" w:rsidRDefault="007F0A8C" w:rsidP="007F0A8C">
            <w:pPr>
              <w:numPr>
                <w:ilvl w:val="0"/>
                <w:numId w:val="3"/>
              </w:numPr>
              <w:tabs>
                <w:tab w:val="left" w:pos="540"/>
              </w:tabs>
              <w:spacing w:line="360" w:lineRule="auto"/>
              <w:rPr>
                <w:b/>
                <w:sz w:val="22"/>
                <w:u w:val="single"/>
              </w:rPr>
            </w:pPr>
            <w:r w:rsidRPr="009E527D">
              <w:rPr>
                <w:sz w:val="22"/>
              </w:rPr>
              <w:t>Work ID</w:t>
            </w:r>
          </w:p>
          <w:p w14:paraId="428F05C1" w14:textId="77777777" w:rsidR="007F0A8C" w:rsidRPr="009E527D" w:rsidRDefault="007F0A8C" w:rsidP="007F0A8C">
            <w:pPr>
              <w:numPr>
                <w:ilvl w:val="0"/>
                <w:numId w:val="3"/>
              </w:numPr>
              <w:tabs>
                <w:tab w:val="left" w:pos="540"/>
              </w:tabs>
              <w:spacing w:line="360" w:lineRule="auto"/>
              <w:rPr>
                <w:b/>
                <w:sz w:val="22"/>
                <w:u w:val="single"/>
              </w:rPr>
            </w:pPr>
            <w:r w:rsidRPr="009E527D">
              <w:rPr>
                <w:sz w:val="22"/>
              </w:rPr>
              <w:t>School ID</w:t>
            </w:r>
          </w:p>
          <w:p w14:paraId="03DC97DB" w14:textId="77777777" w:rsidR="007F0A8C" w:rsidRPr="009E527D" w:rsidRDefault="007F0A8C" w:rsidP="007F0A8C">
            <w:pPr>
              <w:numPr>
                <w:ilvl w:val="0"/>
                <w:numId w:val="3"/>
              </w:numPr>
              <w:tabs>
                <w:tab w:val="left" w:pos="540"/>
              </w:tabs>
              <w:spacing w:line="360" w:lineRule="auto"/>
              <w:rPr>
                <w:b/>
                <w:sz w:val="22"/>
                <w:u w:val="single"/>
              </w:rPr>
            </w:pPr>
            <w:r w:rsidRPr="009E527D">
              <w:rPr>
                <w:sz w:val="22"/>
              </w:rPr>
              <w:t>Green Card/Matricula Consular</w:t>
            </w:r>
          </w:p>
          <w:p w14:paraId="40BA5EC3" w14:textId="77777777" w:rsidR="007F0A8C" w:rsidRPr="00777D7E" w:rsidRDefault="007F0A8C" w:rsidP="007F0A8C">
            <w:pPr>
              <w:numPr>
                <w:ilvl w:val="0"/>
                <w:numId w:val="3"/>
              </w:numPr>
              <w:tabs>
                <w:tab w:val="left" w:pos="540"/>
              </w:tabs>
              <w:spacing w:line="360" w:lineRule="auto"/>
              <w:rPr>
                <w:b/>
                <w:sz w:val="22"/>
                <w:u w:val="single"/>
              </w:rPr>
            </w:pPr>
            <w:r w:rsidRPr="00777D7E">
              <w:rPr>
                <w:sz w:val="22"/>
              </w:rPr>
              <w:t>Credit Card with photo</w:t>
            </w:r>
          </w:p>
          <w:p w14:paraId="48D22D24" w14:textId="77777777" w:rsidR="007F0A8C" w:rsidRPr="00777D7E" w:rsidRDefault="007F0A8C" w:rsidP="0008523C">
            <w:pPr>
              <w:tabs>
                <w:tab w:val="left" w:pos="540"/>
              </w:tabs>
              <w:spacing w:line="360" w:lineRule="auto"/>
              <w:rPr>
                <w:sz w:val="22"/>
              </w:rPr>
            </w:pPr>
          </w:p>
        </w:tc>
        <w:tc>
          <w:tcPr>
            <w:tcW w:w="5220" w:type="dxa"/>
            <w:shd w:val="clear" w:color="auto" w:fill="auto"/>
          </w:tcPr>
          <w:p w14:paraId="421A90CD" w14:textId="77777777" w:rsidR="007F0A8C" w:rsidRPr="00777D7E" w:rsidRDefault="007F0A8C" w:rsidP="0008523C">
            <w:pPr>
              <w:tabs>
                <w:tab w:val="left" w:pos="540"/>
              </w:tabs>
              <w:spacing w:line="360" w:lineRule="auto"/>
              <w:rPr>
                <w:b/>
                <w:sz w:val="20"/>
                <w:u w:val="single"/>
              </w:rPr>
            </w:pPr>
            <w:r w:rsidRPr="00777D7E">
              <w:rPr>
                <w:b/>
                <w:sz w:val="20"/>
                <w:u w:val="single"/>
              </w:rPr>
              <w:t xml:space="preserve">Acceptable Documentation for Address Verification:  </w:t>
            </w:r>
          </w:p>
          <w:p w14:paraId="1031D055" w14:textId="77777777" w:rsidR="007F0A8C" w:rsidRPr="00777D7E" w:rsidRDefault="007F0A8C" w:rsidP="007F0A8C">
            <w:pPr>
              <w:numPr>
                <w:ilvl w:val="0"/>
                <w:numId w:val="4"/>
              </w:numPr>
              <w:tabs>
                <w:tab w:val="left" w:pos="540"/>
              </w:tabs>
              <w:spacing w:line="360" w:lineRule="auto"/>
              <w:rPr>
                <w:b/>
                <w:sz w:val="20"/>
                <w:u w:val="single"/>
              </w:rPr>
            </w:pPr>
            <w:r w:rsidRPr="00777D7E">
              <w:rPr>
                <w:b/>
                <w:sz w:val="20"/>
              </w:rPr>
              <w:t xml:space="preserve"> Driver’s license</w:t>
            </w:r>
          </w:p>
          <w:p w14:paraId="621207C5" w14:textId="77777777" w:rsidR="007F0A8C" w:rsidRPr="00777D7E" w:rsidRDefault="007F0A8C" w:rsidP="007F0A8C">
            <w:pPr>
              <w:numPr>
                <w:ilvl w:val="0"/>
                <w:numId w:val="4"/>
              </w:numPr>
              <w:tabs>
                <w:tab w:val="left" w:pos="540"/>
              </w:tabs>
              <w:spacing w:line="360" w:lineRule="auto"/>
              <w:rPr>
                <w:b/>
                <w:sz w:val="20"/>
                <w:u w:val="single"/>
              </w:rPr>
            </w:pPr>
            <w:r w:rsidRPr="00777D7E">
              <w:rPr>
                <w:b/>
                <w:sz w:val="20"/>
              </w:rPr>
              <w:t xml:space="preserve"> State ID</w:t>
            </w:r>
          </w:p>
          <w:p w14:paraId="68C107ED" w14:textId="77777777" w:rsidR="007F0A8C" w:rsidRPr="00F03BC1" w:rsidRDefault="007F0A8C" w:rsidP="007F0A8C">
            <w:pPr>
              <w:numPr>
                <w:ilvl w:val="0"/>
                <w:numId w:val="4"/>
              </w:numPr>
              <w:tabs>
                <w:tab w:val="left" w:pos="540"/>
              </w:tabs>
              <w:spacing w:line="360" w:lineRule="auto"/>
              <w:rPr>
                <w:b/>
                <w:sz w:val="20"/>
                <w:u w:val="single"/>
              </w:rPr>
            </w:pPr>
            <w:r w:rsidRPr="00777D7E">
              <w:rPr>
                <w:sz w:val="20"/>
              </w:rPr>
              <w:t xml:space="preserve"> </w:t>
            </w:r>
            <w:r w:rsidRPr="00F03BC1">
              <w:rPr>
                <w:b/>
                <w:sz w:val="20"/>
              </w:rPr>
              <w:t>Personal checkbook</w:t>
            </w:r>
          </w:p>
          <w:p w14:paraId="5059F67F" w14:textId="77777777" w:rsidR="007F0A8C" w:rsidRPr="00F03BC1" w:rsidRDefault="007F0A8C" w:rsidP="007F0A8C">
            <w:pPr>
              <w:numPr>
                <w:ilvl w:val="0"/>
                <w:numId w:val="4"/>
              </w:numPr>
              <w:tabs>
                <w:tab w:val="left" w:pos="540"/>
              </w:tabs>
              <w:spacing w:line="360" w:lineRule="auto"/>
              <w:rPr>
                <w:b/>
                <w:sz w:val="20"/>
                <w:u w:val="single"/>
              </w:rPr>
            </w:pPr>
            <w:r w:rsidRPr="00F03BC1">
              <w:rPr>
                <w:b/>
                <w:sz w:val="20"/>
              </w:rPr>
              <w:t xml:space="preserve"> Current year car registration</w:t>
            </w:r>
          </w:p>
          <w:p w14:paraId="26525974" w14:textId="77777777" w:rsidR="007F0A8C" w:rsidRPr="00F03BC1" w:rsidRDefault="007F0A8C" w:rsidP="007F0A8C">
            <w:pPr>
              <w:numPr>
                <w:ilvl w:val="0"/>
                <w:numId w:val="4"/>
              </w:numPr>
              <w:tabs>
                <w:tab w:val="left" w:pos="540"/>
              </w:tabs>
              <w:spacing w:line="360" w:lineRule="auto"/>
              <w:rPr>
                <w:b/>
                <w:sz w:val="20"/>
                <w:u w:val="single"/>
              </w:rPr>
            </w:pPr>
            <w:r w:rsidRPr="00F03BC1">
              <w:rPr>
                <w:b/>
                <w:sz w:val="20"/>
              </w:rPr>
              <w:t xml:space="preserve"> U.S mail postmarked with</w:t>
            </w:r>
            <w:r w:rsidR="006A0C69">
              <w:rPr>
                <w:b/>
                <w:sz w:val="20"/>
              </w:rPr>
              <w:t>in</w:t>
            </w:r>
            <w:r w:rsidRPr="00F03BC1">
              <w:rPr>
                <w:b/>
                <w:sz w:val="20"/>
              </w:rPr>
              <w:t xml:space="preserve"> past two weeks</w:t>
            </w:r>
          </w:p>
          <w:p w14:paraId="403E7F86" w14:textId="77777777" w:rsidR="007F0A8C" w:rsidRPr="009E527D" w:rsidRDefault="007F0A8C" w:rsidP="007F0A8C">
            <w:pPr>
              <w:numPr>
                <w:ilvl w:val="0"/>
                <w:numId w:val="4"/>
              </w:numPr>
              <w:tabs>
                <w:tab w:val="left" w:pos="540"/>
              </w:tabs>
              <w:spacing w:line="360" w:lineRule="auto"/>
              <w:rPr>
                <w:b/>
                <w:sz w:val="20"/>
                <w:u w:val="single"/>
              </w:rPr>
            </w:pPr>
            <w:r w:rsidRPr="009E527D">
              <w:rPr>
                <w:b/>
                <w:sz w:val="20"/>
              </w:rPr>
              <w:t xml:space="preserve"> Lease agreement</w:t>
            </w:r>
          </w:p>
          <w:p w14:paraId="38AEFCFD" w14:textId="77777777" w:rsidR="007F0A8C" w:rsidRPr="009E527D" w:rsidRDefault="007F0A8C" w:rsidP="007F0A8C">
            <w:pPr>
              <w:numPr>
                <w:ilvl w:val="0"/>
                <w:numId w:val="4"/>
              </w:numPr>
              <w:tabs>
                <w:tab w:val="left" w:pos="540"/>
              </w:tabs>
              <w:spacing w:line="360" w:lineRule="auto"/>
              <w:rPr>
                <w:b/>
                <w:sz w:val="20"/>
                <w:u w:val="single"/>
              </w:rPr>
            </w:pPr>
            <w:r w:rsidRPr="009E527D">
              <w:rPr>
                <w:b/>
                <w:sz w:val="20"/>
              </w:rPr>
              <w:t xml:space="preserve"> Property tax receipt</w:t>
            </w:r>
          </w:p>
          <w:p w14:paraId="2C2C506D" w14:textId="77777777" w:rsidR="007F0A8C" w:rsidRPr="009E527D" w:rsidRDefault="007F0A8C" w:rsidP="007F0A8C">
            <w:pPr>
              <w:numPr>
                <w:ilvl w:val="0"/>
                <w:numId w:val="4"/>
              </w:numPr>
              <w:tabs>
                <w:tab w:val="left" w:pos="540"/>
              </w:tabs>
              <w:spacing w:line="360" w:lineRule="auto"/>
              <w:rPr>
                <w:b/>
                <w:sz w:val="20"/>
                <w:u w:val="single"/>
              </w:rPr>
            </w:pPr>
            <w:r w:rsidRPr="009E527D">
              <w:rPr>
                <w:b/>
                <w:sz w:val="20"/>
              </w:rPr>
              <w:t xml:space="preserve"> Insurance card</w:t>
            </w:r>
          </w:p>
          <w:p w14:paraId="3B162942" w14:textId="77777777" w:rsidR="007F0A8C" w:rsidRPr="009E527D" w:rsidRDefault="007F0A8C" w:rsidP="007F0A8C">
            <w:pPr>
              <w:numPr>
                <w:ilvl w:val="0"/>
                <w:numId w:val="4"/>
              </w:numPr>
              <w:tabs>
                <w:tab w:val="left" w:pos="540"/>
              </w:tabs>
              <w:spacing w:line="360" w:lineRule="auto"/>
              <w:rPr>
                <w:b/>
                <w:sz w:val="20"/>
                <w:u w:val="single"/>
              </w:rPr>
            </w:pPr>
            <w:r w:rsidRPr="009E527D">
              <w:rPr>
                <w:b/>
                <w:sz w:val="20"/>
              </w:rPr>
              <w:t xml:space="preserve"> Voter registration card</w:t>
            </w:r>
          </w:p>
          <w:p w14:paraId="5C39A3A3" w14:textId="77777777" w:rsidR="007F0A8C" w:rsidRPr="009E527D" w:rsidRDefault="007F0A8C" w:rsidP="007F0A8C">
            <w:pPr>
              <w:numPr>
                <w:ilvl w:val="0"/>
                <w:numId w:val="4"/>
              </w:numPr>
              <w:tabs>
                <w:tab w:val="left" w:pos="540"/>
              </w:tabs>
              <w:spacing w:line="360" w:lineRule="auto"/>
              <w:rPr>
                <w:b/>
                <w:sz w:val="20"/>
                <w:u w:val="single"/>
              </w:rPr>
            </w:pPr>
            <w:r w:rsidRPr="009E527D">
              <w:rPr>
                <w:b/>
                <w:sz w:val="20"/>
              </w:rPr>
              <w:t>College enrollment papers</w:t>
            </w:r>
          </w:p>
          <w:p w14:paraId="2A479C2D" w14:textId="77777777" w:rsidR="007F0A8C" w:rsidRPr="00777D7E" w:rsidRDefault="007F0A8C" w:rsidP="007F0A8C">
            <w:pPr>
              <w:numPr>
                <w:ilvl w:val="0"/>
                <w:numId w:val="4"/>
              </w:numPr>
              <w:tabs>
                <w:tab w:val="left" w:pos="540"/>
              </w:tabs>
              <w:spacing w:line="360" w:lineRule="auto"/>
              <w:rPr>
                <w:sz w:val="20"/>
              </w:rPr>
            </w:pPr>
            <w:r w:rsidRPr="00F03BC1">
              <w:rPr>
                <w:b/>
                <w:sz w:val="20"/>
              </w:rPr>
              <w:t>Pay stub</w:t>
            </w:r>
          </w:p>
        </w:tc>
      </w:tr>
    </w:tbl>
    <w:p w14:paraId="4D0B23EA" w14:textId="77777777" w:rsidR="007F0A8C" w:rsidRPr="00460533" w:rsidRDefault="007F0A8C" w:rsidP="007F0A8C">
      <w:pPr>
        <w:tabs>
          <w:tab w:val="left" w:pos="540"/>
        </w:tabs>
        <w:spacing w:line="360" w:lineRule="auto"/>
        <w:rPr>
          <w:b/>
          <w:sz w:val="22"/>
          <w:u w:val="single"/>
        </w:rPr>
      </w:pPr>
    </w:p>
    <w:p w14:paraId="3F6D9363" w14:textId="1F9D0079" w:rsidR="007F0A8C" w:rsidRDefault="007F0A8C" w:rsidP="007F0A8C">
      <w:pPr>
        <w:tabs>
          <w:tab w:val="left" w:pos="540"/>
        </w:tabs>
        <w:spacing w:line="360" w:lineRule="auto"/>
        <w:rPr>
          <w:sz w:val="22"/>
        </w:rPr>
      </w:pPr>
      <w:r>
        <w:rPr>
          <w:sz w:val="22"/>
        </w:rPr>
        <w:lastRenderedPageBreak/>
        <w:t xml:space="preserve">If the </w:t>
      </w:r>
      <w:r w:rsidR="00F52EF7">
        <w:rPr>
          <w:sz w:val="22"/>
        </w:rPr>
        <w:t xml:space="preserve">customer </w:t>
      </w:r>
      <w:r>
        <w:rPr>
          <w:sz w:val="22"/>
        </w:rPr>
        <w:t xml:space="preserve">is staying at a care facility or shelter, a letter dated within two weeks stating that the </w:t>
      </w:r>
      <w:r w:rsidR="00F52EF7">
        <w:rPr>
          <w:sz w:val="22"/>
        </w:rPr>
        <w:t xml:space="preserve">customer </w:t>
      </w:r>
      <w:r>
        <w:rPr>
          <w:sz w:val="22"/>
        </w:rPr>
        <w:t>may use the agency as a mailing address and signed by the agency’s representative may be used as address verification.</w:t>
      </w:r>
    </w:p>
    <w:p w14:paraId="69BC0C76" w14:textId="77777777" w:rsidR="007F0A8C" w:rsidRDefault="007F0A8C" w:rsidP="007F0A8C">
      <w:pPr>
        <w:tabs>
          <w:tab w:val="left" w:pos="540"/>
        </w:tabs>
        <w:spacing w:line="360" w:lineRule="auto"/>
        <w:rPr>
          <w:color w:val="FF0000"/>
        </w:rPr>
      </w:pPr>
    </w:p>
    <w:p w14:paraId="6E37005A" w14:textId="77777777" w:rsidR="007F0A8C" w:rsidRDefault="007F0A8C" w:rsidP="007F0A8C">
      <w:pPr>
        <w:tabs>
          <w:tab w:val="left" w:pos="540"/>
        </w:tabs>
        <w:spacing w:line="360" w:lineRule="auto"/>
        <w:rPr>
          <w:b/>
          <w:i/>
          <w:sz w:val="22"/>
        </w:rPr>
      </w:pPr>
      <w:r>
        <w:rPr>
          <w:b/>
          <w:i/>
          <w:sz w:val="22"/>
        </w:rPr>
        <w:t>For Minors (Ages 17 and Under):</w:t>
      </w:r>
    </w:p>
    <w:p w14:paraId="4F1575B4" w14:textId="77777777" w:rsidR="007F0A8C" w:rsidRDefault="007F0A8C" w:rsidP="007F0A8C">
      <w:pPr>
        <w:tabs>
          <w:tab w:val="left" w:pos="540"/>
        </w:tabs>
        <w:spacing w:line="360" w:lineRule="auto"/>
        <w:rPr>
          <w:sz w:val="22"/>
        </w:rPr>
      </w:pPr>
      <w:r>
        <w:rPr>
          <w:sz w:val="22"/>
        </w:rPr>
        <w:t xml:space="preserve">There is no minimum age requirement to receive a PPL library card.  Parents or legal guardians of minors must agree by written or electronic signature to accept the cardholder agreement.  Therefore, library cards are issued to minors following the verification of the parent or legal guardian’s photo ID and address.  The parent or guardian’s address must be entered as the primary address in the minor’s record.  The full name of the adult signator will be added to the minor’s record at the time the account is created.  </w:t>
      </w:r>
    </w:p>
    <w:p w14:paraId="055161B8" w14:textId="77777777" w:rsidR="007F0A8C" w:rsidRDefault="007F0A8C" w:rsidP="007F0A8C">
      <w:pPr>
        <w:tabs>
          <w:tab w:val="left" w:pos="540"/>
        </w:tabs>
        <w:spacing w:line="360" w:lineRule="auto"/>
        <w:rPr>
          <w:sz w:val="22"/>
        </w:rPr>
      </w:pPr>
    </w:p>
    <w:p w14:paraId="1E1E95D4" w14:textId="77777777" w:rsidR="007F0A8C" w:rsidRDefault="007F0A8C" w:rsidP="007F0A8C">
      <w:pPr>
        <w:tabs>
          <w:tab w:val="left" w:pos="540"/>
        </w:tabs>
        <w:spacing w:line="360" w:lineRule="auto"/>
        <w:rPr>
          <w:sz w:val="22"/>
        </w:rPr>
      </w:pPr>
      <w:r w:rsidRPr="0001303F">
        <w:rPr>
          <w:b/>
          <w:sz w:val="22"/>
        </w:rPr>
        <w:t>When the Child is Present:</w:t>
      </w:r>
      <w:r>
        <w:rPr>
          <w:sz w:val="22"/>
        </w:rPr>
        <w:t xml:space="preserve">  The parent or guardian will provide identification that satisfies the requirements for signing up for a </w:t>
      </w:r>
      <w:r w:rsidRPr="008D4C3A">
        <w:rPr>
          <w:sz w:val="22"/>
        </w:rPr>
        <w:t>Full Access</w:t>
      </w:r>
      <w:r>
        <w:rPr>
          <w:sz w:val="22"/>
        </w:rPr>
        <w:t xml:space="preserve"> card, and also sign or electronically accept responsibility for the minor’s account.  </w:t>
      </w:r>
    </w:p>
    <w:p w14:paraId="1666B285" w14:textId="77777777" w:rsidR="007F0A8C" w:rsidRPr="00267620" w:rsidRDefault="007F0A8C" w:rsidP="007F0A8C">
      <w:pPr>
        <w:tabs>
          <w:tab w:val="left" w:pos="540"/>
        </w:tabs>
        <w:spacing w:line="360" w:lineRule="auto"/>
        <w:rPr>
          <w:sz w:val="22"/>
        </w:rPr>
      </w:pPr>
    </w:p>
    <w:p w14:paraId="7CDB5D3F" w14:textId="77777777" w:rsidR="007F0A8C" w:rsidRPr="001A0E33" w:rsidRDefault="007F0A8C" w:rsidP="007F0A8C">
      <w:pPr>
        <w:tabs>
          <w:tab w:val="left" w:pos="540"/>
        </w:tabs>
        <w:spacing w:line="360" w:lineRule="auto"/>
        <w:rPr>
          <w:sz w:val="22"/>
        </w:rPr>
      </w:pPr>
      <w:r w:rsidRPr="001A0E33">
        <w:rPr>
          <w:b/>
          <w:sz w:val="22"/>
        </w:rPr>
        <w:t xml:space="preserve">When the Child is Not Present:  </w:t>
      </w:r>
      <w:r w:rsidRPr="001A0E33">
        <w:rPr>
          <w:sz w:val="22"/>
        </w:rPr>
        <w:t xml:space="preserve">The parent or guardian will provide identification that satisfies the requirements for signing up for a </w:t>
      </w:r>
      <w:r w:rsidRPr="008D4C3A">
        <w:rPr>
          <w:sz w:val="22"/>
        </w:rPr>
        <w:t>Full Access</w:t>
      </w:r>
      <w:r w:rsidRPr="001A0E33">
        <w:rPr>
          <w:sz w:val="22"/>
        </w:rPr>
        <w:t xml:space="preserve"> along with verification of the child.  The child’s name must be clearly printed on an acceptable form of identification.  </w:t>
      </w:r>
    </w:p>
    <w:p w14:paraId="06953E4A" w14:textId="77777777" w:rsidR="007F0A8C" w:rsidRPr="00267620" w:rsidRDefault="007F0A8C" w:rsidP="007F0A8C">
      <w:pPr>
        <w:tabs>
          <w:tab w:val="left" w:pos="540"/>
        </w:tabs>
        <w:spacing w:line="360" w:lineRule="auto"/>
        <w:rPr>
          <w:color w:val="FF0000"/>
          <w:sz w:val="22"/>
        </w:rPr>
      </w:pPr>
    </w:p>
    <w:p w14:paraId="26834EDD" w14:textId="77777777" w:rsidR="007F0A8C" w:rsidRPr="001A0E33" w:rsidRDefault="007F0A8C" w:rsidP="007F0A8C">
      <w:pPr>
        <w:tabs>
          <w:tab w:val="left" w:pos="540"/>
        </w:tabs>
        <w:spacing w:line="360" w:lineRule="auto"/>
        <w:rPr>
          <w:i/>
          <w:sz w:val="22"/>
        </w:rPr>
      </w:pPr>
      <w:r w:rsidRPr="00267620">
        <w:rPr>
          <w:color w:val="FF0000"/>
          <w:sz w:val="22"/>
        </w:rPr>
        <w:tab/>
      </w:r>
      <w:r w:rsidRPr="00267620">
        <w:rPr>
          <w:color w:val="FF0000"/>
          <w:sz w:val="22"/>
        </w:rPr>
        <w:tab/>
      </w:r>
      <w:r w:rsidRPr="001A0E33">
        <w:rPr>
          <w:sz w:val="22"/>
        </w:rPr>
        <w:tab/>
      </w:r>
      <w:r w:rsidRPr="001A0E33">
        <w:rPr>
          <w:i/>
          <w:sz w:val="22"/>
        </w:rPr>
        <w:t>Examples of Acceptable Forms of Child Verification:</w:t>
      </w:r>
    </w:p>
    <w:p w14:paraId="16752DAF" w14:textId="77777777" w:rsidR="007F0A8C" w:rsidRPr="001A0E33" w:rsidRDefault="007F0A8C" w:rsidP="007F0A8C">
      <w:pPr>
        <w:tabs>
          <w:tab w:val="left" w:pos="540"/>
        </w:tabs>
        <w:spacing w:line="360" w:lineRule="auto"/>
        <w:ind w:left="1440"/>
        <w:rPr>
          <w:b/>
          <w:sz w:val="22"/>
        </w:rPr>
      </w:pPr>
      <w:r w:rsidRPr="001A0E33">
        <w:rPr>
          <w:sz w:val="22"/>
        </w:rPr>
        <w:t xml:space="preserve">birth certificate, </w:t>
      </w:r>
      <w:r w:rsidRPr="00842F38">
        <w:rPr>
          <w:sz w:val="22"/>
        </w:rPr>
        <w:t>school ID,</w:t>
      </w:r>
      <w:r>
        <w:rPr>
          <w:sz w:val="22"/>
        </w:rPr>
        <w:t xml:space="preserve"> </w:t>
      </w:r>
      <w:r w:rsidRPr="001A0E33">
        <w:rPr>
          <w:sz w:val="22"/>
        </w:rPr>
        <w:t>social security card, insurance card, juvenile state ID, recent school report card, immunization records, lost child ID, Permanent Resident Green card or Matricula Consular.</w:t>
      </w:r>
    </w:p>
    <w:p w14:paraId="28664B4C" w14:textId="77777777" w:rsidR="007F0A8C" w:rsidRDefault="007F0A8C" w:rsidP="007F0A8C">
      <w:pPr>
        <w:tabs>
          <w:tab w:val="left" w:pos="540"/>
        </w:tabs>
        <w:spacing w:line="360" w:lineRule="auto"/>
        <w:rPr>
          <w:color w:val="FF0000"/>
        </w:rPr>
      </w:pPr>
    </w:p>
    <w:p w14:paraId="77636957" w14:textId="77777777" w:rsidR="007F0A8C" w:rsidRPr="001A0E33" w:rsidRDefault="007F0A8C" w:rsidP="007F0A8C">
      <w:pPr>
        <w:tabs>
          <w:tab w:val="left" w:pos="540"/>
        </w:tabs>
        <w:spacing w:line="360" w:lineRule="auto"/>
        <w:rPr>
          <w:sz w:val="22"/>
        </w:rPr>
      </w:pPr>
      <w:r w:rsidRPr="001A0E33">
        <w:rPr>
          <w:b/>
          <w:sz w:val="22"/>
        </w:rPr>
        <w:t>When the Parent or Guardian is Not Present:</w:t>
      </w:r>
      <w:r w:rsidRPr="001A0E33">
        <w:rPr>
          <w:sz w:val="22"/>
        </w:rPr>
        <w:t xml:space="preserve">  </w:t>
      </w:r>
    </w:p>
    <w:p w14:paraId="3BCD1A6E" w14:textId="77777777" w:rsidR="007F0A8C" w:rsidRPr="001A0E33" w:rsidRDefault="007F0A8C" w:rsidP="007F0A8C">
      <w:pPr>
        <w:tabs>
          <w:tab w:val="left" w:pos="540"/>
        </w:tabs>
        <w:spacing w:line="360" w:lineRule="auto"/>
        <w:rPr>
          <w:sz w:val="22"/>
        </w:rPr>
      </w:pPr>
      <w:r w:rsidRPr="001A0E33">
        <w:rPr>
          <w:sz w:val="22"/>
        </w:rPr>
        <w:t>Student Cards may be issued to minors as a special limited access library when a parent or guardian is not available to consent to borrowing privileges.  The minor’s parent or guardian must follow the above procedure for obtaining a library card for a minor in order to activate full library card privileges.</w:t>
      </w:r>
    </w:p>
    <w:p w14:paraId="467BB01F" w14:textId="77777777" w:rsidR="007F0A8C" w:rsidRPr="001A0E33" w:rsidRDefault="007F0A8C" w:rsidP="007F0A8C">
      <w:pPr>
        <w:tabs>
          <w:tab w:val="left" w:pos="540"/>
        </w:tabs>
        <w:spacing w:line="360" w:lineRule="auto"/>
        <w:rPr>
          <w:sz w:val="22"/>
        </w:rPr>
      </w:pPr>
    </w:p>
    <w:p w14:paraId="12207E04" w14:textId="77777777" w:rsidR="007F0A8C" w:rsidRDefault="007F0A8C" w:rsidP="007F0A8C">
      <w:pPr>
        <w:tabs>
          <w:tab w:val="left" w:pos="540"/>
        </w:tabs>
        <w:spacing w:line="360" w:lineRule="auto"/>
        <w:rPr>
          <w:sz w:val="22"/>
        </w:rPr>
      </w:pPr>
      <w:r w:rsidRPr="001A0E33">
        <w:rPr>
          <w:sz w:val="22"/>
        </w:rPr>
        <w:t xml:space="preserve">If the parent or guardian is unable to come to the library, they may complete and sign the print version of the borrower’s application and return the application, along with their ID and address verification (if needed) to the library with the child.  Staff will confirm that the signature on the application matches the signature on the ID.  </w:t>
      </w:r>
    </w:p>
    <w:p w14:paraId="038F1063" w14:textId="77777777" w:rsidR="007F0A8C" w:rsidRPr="001A0E33" w:rsidRDefault="007F0A8C" w:rsidP="007F0A8C">
      <w:pPr>
        <w:tabs>
          <w:tab w:val="left" w:pos="540"/>
        </w:tabs>
        <w:spacing w:line="360" w:lineRule="auto"/>
        <w:rPr>
          <w:sz w:val="22"/>
        </w:rPr>
      </w:pPr>
    </w:p>
    <w:p w14:paraId="22744A88" w14:textId="77777777" w:rsidR="007F0A8C" w:rsidRDefault="007F0A8C" w:rsidP="007F0A8C">
      <w:pPr>
        <w:tabs>
          <w:tab w:val="left" w:pos="540"/>
        </w:tabs>
        <w:spacing w:line="360" w:lineRule="auto"/>
        <w:rPr>
          <w:b/>
          <w:color w:val="000000"/>
        </w:rPr>
      </w:pPr>
    </w:p>
    <w:p w14:paraId="625C0F75" w14:textId="77777777" w:rsidR="007F0A8C" w:rsidRPr="008A532F" w:rsidRDefault="007F0A8C" w:rsidP="007F0A8C">
      <w:pPr>
        <w:tabs>
          <w:tab w:val="left" w:pos="540"/>
        </w:tabs>
        <w:spacing w:line="360" w:lineRule="auto"/>
        <w:rPr>
          <w:b/>
          <w:color w:val="000000"/>
        </w:rPr>
      </w:pPr>
      <w:r w:rsidRPr="008A532F">
        <w:rPr>
          <w:color w:val="000000"/>
        </w:rPr>
        <w:lastRenderedPageBreak/>
        <w:t>B.</w:t>
      </w:r>
      <w:r w:rsidRPr="008A532F">
        <w:rPr>
          <w:b/>
          <w:color w:val="000000"/>
        </w:rPr>
        <w:t xml:space="preserve">  </w:t>
      </w:r>
      <w:r w:rsidRPr="008A532F">
        <w:rPr>
          <w:b/>
          <w:i/>
          <w:color w:val="000000"/>
        </w:rPr>
        <w:t>Types of Library Cards</w:t>
      </w:r>
    </w:p>
    <w:p w14:paraId="00C9E35C" w14:textId="77777777" w:rsidR="007F0A8C" w:rsidRDefault="007F0A8C" w:rsidP="007F0A8C">
      <w:pPr>
        <w:tabs>
          <w:tab w:val="left" w:pos="540"/>
        </w:tabs>
        <w:spacing w:line="360" w:lineRule="auto"/>
        <w:rPr>
          <w:b/>
          <w:color w:val="000000"/>
        </w:rPr>
      </w:pPr>
    </w:p>
    <w:p w14:paraId="5C23EA75" w14:textId="7F23EB35" w:rsidR="007F0A8C" w:rsidRPr="000E07BA" w:rsidRDefault="007F0A8C" w:rsidP="007F0A8C">
      <w:pPr>
        <w:tabs>
          <w:tab w:val="left" w:pos="540"/>
        </w:tabs>
        <w:spacing w:line="360" w:lineRule="auto"/>
        <w:rPr>
          <w:sz w:val="18"/>
        </w:rPr>
      </w:pPr>
      <w:r w:rsidRPr="000E07BA">
        <w:rPr>
          <w:b/>
          <w:color w:val="000000"/>
          <w:sz w:val="22"/>
          <w:u w:val="single"/>
        </w:rPr>
        <w:t xml:space="preserve">Full Access Cards </w:t>
      </w:r>
      <w:r w:rsidRPr="000E07BA">
        <w:rPr>
          <w:color w:val="000000"/>
          <w:sz w:val="22"/>
        </w:rPr>
        <w:t xml:space="preserve">  There are no restrictions on Full Access cards.  Full Access </w:t>
      </w:r>
      <w:r w:rsidR="00F52EF7">
        <w:rPr>
          <w:color w:val="000000"/>
          <w:sz w:val="22"/>
        </w:rPr>
        <w:t>customer</w:t>
      </w:r>
      <w:r w:rsidR="00F52EF7" w:rsidRPr="000E07BA">
        <w:rPr>
          <w:color w:val="000000"/>
          <w:sz w:val="22"/>
        </w:rPr>
        <w:t xml:space="preserve">s </w:t>
      </w:r>
      <w:r w:rsidRPr="000E07BA">
        <w:rPr>
          <w:color w:val="000000"/>
          <w:sz w:val="22"/>
        </w:rPr>
        <w:t xml:space="preserve">are permitted the full number of allowed item check-outs, renewals, and holds, with no restrictions based on Material types.  </w:t>
      </w:r>
      <w:r>
        <w:rPr>
          <w:color w:val="000000"/>
          <w:sz w:val="22"/>
        </w:rPr>
        <w:t xml:space="preserve">Loan periods follow material types.  </w:t>
      </w:r>
      <w:r w:rsidRPr="000E07BA">
        <w:rPr>
          <w:color w:val="000000"/>
          <w:sz w:val="22"/>
        </w:rPr>
        <w:t xml:space="preserve">Full access </w:t>
      </w:r>
      <w:r w:rsidR="00F52EF7">
        <w:rPr>
          <w:color w:val="000000"/>
          <w:sz w:val="22"/>
        </w:rPr>
        <w:t>customers</w:t>
      </w:r>
      <w:r w:rsidR="00F52EF7" w:rsidRPr="000E07BA">
        <w:rPr>
          <w:color w:val="000000"/>
          <w:sz w:val="22"/>
        </w:rPr>
        <w:t xml:space="preserve"> </w:t>
      </w:r>
      <w:r w:rsidRPr="000E07BA">
        <w:rPr>
          <w:color w:val="000000"/>
          <w:sz w:val="22"/>
        </w:rPr>
        <w:t>have access to all PPL electronic resources, including databases and downloadable content, generally available for in-house and remote use.</w:t>
      </w:r>
      <w:r w:rsidRPr="000E07BA">
        <w:rPr>
          <w:sz w:val="18"/>
        </w:rPr>
        <w:t xml:space="preserve"> </w:t>
      </w:r>
    </w:p>
    <w:p w14:paraId="68E66085" w14:textId="77777777" w:rsidR="007F0A8C" w:rsidRDefault="007F0A8C" w:rsidP="007F0A8C">
      <w:pPr>
        <w:tabs>
          <w:tab w:val="left" w:pos="540"/>
        </w:tabs>
        <w:spacing w:line="360" w:lineRule="auto"/>
        <w:rPr>
          <w:sz w:val="20"/>
        </w:rPr>
      </w:pPr>
    </w:p>
    <w:p w14:paraId="6911C7B3" w14:textId="5CD8F0CF" w:rsidR="007F0A8C" w:rsidRPr="000E07BA" w:rsidRDefault="007F0A8C" w:rsidP="007F0A8C">
      <w:pPr>
        <w:tabs>
          <w:tab w:val="left" w:pos="540"/>
        </w:tabs>
        <w:spacing w:line="360" w:lineRule="auto"/>
        <w:rPr>
          <w:sz w:val="18"/>
        </w:rPr>
      </w:pPr>
      <w:r w:rsidRPr="00D76BEF">
        <w:rPr>
          <w:b/>
          <w:color w:val="000000"/>
          <w:sz w:val="22"/>
          <w:u w:val="single"/>
        </w:rPr>
        <w:t>Newly Registered Cards (Adult and Minor)</w:t>
      </w:r>
      <w:r w:rsidRPr="00D76BEF">
        <w:rPr>
          <w:color w:val="000000"/>
          <w:sz w:val="22"/>
        </w:rPr>
        <w:t xml:space="preserve"> </w:t>
      </w:r>
      <w:r w:rsidRPr="00D76BEF">
        <w:rPr>
          <w:sz w:val="22"/>
        </w:rPr>
        <w:t xml:space="preserve">New </w:t>
      </w:r>
      <w:r w:rsidR="00F52EF7">
        <w:rPr>
          <w:sz w:val="22"/>
        </w:rPr>
        <w:t>customer</w:t>
      </w:r>
      <w:r w:rsidR="00F52EF7" w:rsidRPr="00D76BEF">
        <w:rPr>
          <w:sz w:val="22"/>
        </w:rPr>
        <w:t xml:space="preserve">s </w:t>
      </w:r>
      <w:r w:rsidRPr="00D76BEF">
        <w:rPr>
          <w:sz w:val="22"/>
        </w:rPr>
        <w:t xml:space="preserve">are limited to a total of 10 items checked out at any one time during the first 28 days. </w:t>
      </w:r>
      <w:r w:rsidR="00F52EF7">
        <w:rPr>
          <w:sz w:val="22"/>
        </w:rPr>
        <w:t>Customer</w:t>
      </w:r>
      <w:r w:rsidR="00F52EF7" w:rsidRPr="00D76BEF">
        <w:rPr>
          <w:sz w:val="22"/>
        </w:rPr>
        <w:t xml:space="preserve">s </w:t>
      </w:r>
      <w:r w:rsidRPr="00D76BEF">
        <w:rPr>
          <w:sz w:val="22"/>
        </w:rPr>
        <w:t>under age 18 may check out books only during the first 28 days.</w:t>
      </w:r>
      <w:r>
        <w:rPr>
          <w:sz w:val="22"/>
        </w:rPr>
        <w:t xml:space="preserve"> New </w:t>
      </w:r>
      <w:r w:rsidR="00F52EF7">
        <w:rPr>
          <w:sz w:val="22"/>
        </w:rPr>
        <w:t xml:space="preserve">customers </w:t>
      </w:r>
      <w:r>
        <w:rPr>
          <w:sz w:val="22"/>
        </w:rPr>
        <w:t xml:space="preserve">are permitted the full number of renewals and holds. </w:t>
      </w:r>
      <w:r>
        <w:rPr>
          <w:color w:val="000000"/>
          <w:sz w:val="22"/>
        </w:rPr>
        <w:t>Loan periods follow material types.   New</w:t>
      </w:r>
      <w:r w:rsidRPr="000E07BA">
        <w:rPr>
          <w:color w:val="000000"/>
          <w:sz w:val="22"/>
        </w:rPr>
        <w:t xml:space="preserve"> </w:t>
      </w:r>
      <w:r w:rsidR="00F52EF7">
        <w:rPr>
          <w:color w:val="000000"/>
          <w:sz w:val="22"/>
        </w:rPr>
        <w:t>customer</w:t>
      </w:r>
      <w:r w:rsidR="00F52EF7" w:rsidRPr="000E07BA">
        <w:rPr>
          <w:color w:val="000000"/>
          <w:sz w:val="22"/>
        </w:rPr>
        <w:t xml:space="preserve">s </w:t>
      </w:r>
      <w:r w:rsidRPr="000E07BA">
        <w:rPr>
          <w:color w:val="000000"/>
          <w:sz w:val="22"/>
        </w:rPr>
        <w:t>have access to all PPL electronic resources, including databases and downloadable content, generally available for in-house and remote use.</w:t>
      </w:r>
      <w:r w:rsidRPr="000E07BA">
        <w:rPr>
          <w:sz w:val="18"/>
        </w:rPr>
        <w:t xml:space="preserve"> </w:t>
      </w:r>
    </w:p>
    <w:p w14:paraId="6A2701C1" w14:textId="77777777" w:rsidR="007F0A8C" w:rsidRDefault="007F0A8C" w:rsidP="007F0A8C">
      <w:pPr>
        <w:tabs>
          <w:tab w:val="left" w:pos="540"/>
        </w:tabs>
        <w:spacing w:line="360" w:lineRule="auto"/>
        <w:rPr>
          <w:sz w:val="20"/>
        </w:rPr>
      </w:pPr>
    </w:p>
    <w:p w14:paraId="757B403F" w14:textId="77777777" w:rsidR="007F0A8C" w:rsidRDefault="007F0A8C" w:rsidP="007F0A8C">
      <w:pPr>
        <w:tabs>
          <w:tab w:val="left" w:pos="540"/>
        </w:tabs>
        <w:spacing w:line="360" w:lineRule="auto"/>
        <w:rPr>
          <w:sz w:val="20"/>
        </w:rPr>
      </w:pPr>
    </w:p>
    <w:p w14:paraId="145CA9C0" w14:textId="1C3828D5" w:rsidR="007F0A8C" w:rsidRDefault="007F0A8C" w:rsidP="007F0A8C">
      <w:pPr>
        <w:tabs>
          <w:tab w:val="left" w:pos="540"/>
        </w:tabs>
        <w:spacing w:line="360" w:lineRule="auto"/>
        <w:rPr>
          <w:sz w:val="20"/>
        </w:rPr>
      </w:pPr>
      <w:r w:rsidRPr="00D76BEF">
        <w:rPr>
          <w:b/>
          <w:color w:val="000000"/>
          <w:sz w:val="22"/>
          <w:u w:val="single"/>
        </w:rPr>
        <w:t>Restricted 1 (Minor) Cards</w:t>
      </w:r>
      <w:r w:rsidRPr="00D76BEF">
        <w:rPr>
          <w:color w:val="000000"/>
          <w:sz w:val="22"/>
        </w:rPr>
        <w:t xml:space="preserve"> </w:t>
      </w:r>
      <w:r>
        <w:rPr>
          <w:color w:val="000000"/>
          <w:sz w:val="22"/>
        </w:rPr>
        <w:t xml:space="preserve"> </w:t>
      </w:r>
      <w:r w:rsidRPr="00D76BEF">
        <w:rPr>
          <w:color w:val="000000"/>
          <w:sz w:val="22"/>
          <w:szCs w:val="22"/>
        </w:rPr>
        <w:t xml:space="preserve">Minors with </w:t>
      </w:r>
      <w:r>
        <w:rPr>
          <w:color w:val="000000"/>
          <w:sz w:val="22"/>
          <w:szCs w:val="22"/>
        </w:rPr>
        <w:t>Restricted 1 cards</w:t>
      </w:r>
      <w:r w:rsidRPr="00D76BEF">
        <w:rPr>
          <w:color w:val="000000"/>
          <w:sz w:val="22"/>
          <w:szCs w:val="22"/>
        </w:rPr>
        <w:t xml:space="preserve"> </w:t>
      </w:r>
      <w:r w:rsidRPr="00D76BEF">
        <w:rPr>
          <w:sz w:val="22"/>
          <w:szCs w:val="22"/>
        </w:rPr>
        <w:t xml:space="preserve">may borrow print materials only.  There is no access to audiovisual materials. </w:t>
      </w:r>
      <w:r>
        <w:rPr>
          <w:sz w:val="22"/>
          <w:szCs w:val="22"/>
        </w:rPr>
        <w:t xml:space="preserve">Restricted 1 patrons are permitted the full number of allowed item check-outs, renewals, and holds. </w:t>
      </w:r>
      <w:r>
        <w:rPr>
          <w:color w:val="000000"/>
          <w:sz w:val="22"/>
        </w:rPr>
        <w:t xml:space="preserve">Loan periods follow material types.  </w:t>
      </w:r>
      <w:r w:rsidRPr="00D76BEF">
        <w:rPr>
          <w:sz w:val="22"/>
          <w:szCs w:val="22"/>
        </w:rPr>
        <w:t xml:space="preserve">Restricted 1 </w:t>
      </w:r>
      <w:r w:rsidR="00F52EF7">
        <w:rPr>
          <w:sz w:val="22"/>
          <w:szCs w:val="22"/>
        </w:rPr>
        <w:t>customer</w:t>
      </w:r>
      <w:r w:rsidR="00F52EF7" w:rsidRPr="00D76BEF">
        <w:rPr>
          <w:sz w:val="22"/>
          <w:szCs w:val="22"/>
        </w:rPr>
        <w:t>s</w:t>
      </w:r>
      <w:r w:rsidR="00F52EF7" w:rsidRPr="00D76BEF">
        <w:rPr>
          <w:color w:val="000000"/>
          <w:sz w:val="22"/>
          <w:szCs w:val="22"/>
        </w:rPr>
        <w:t xml:space="preserve"> </w:t>
      </w:r>
      <w:r w:rsidRPr="00D76BEF">
        <w:rPr>
          <w:color w:val="000000"/>
          <w:sz w:val="22"/>
          <w:szCs w:val="22"/>
        </w:rPr>
        <w:t>have access to all PPL electronic resources, including databases and downloadable content, generally available for in-house and remote use.</w:t>
      </w:r>
      <w:r w:rsidRPr="000E07BA">
        <w:rPr>
          <w:sz w:val="18"/>
        </w:rPr>
        <w:t xml:space="preserve"> </w:t>
      </w:r>
      <w:r w:rsidRPr="00CC022C">
        <w:rPr>
          <w:sz w:val="20"/>
        </w:rPr>
        <w:t xml:space="preserve"> </w:t>
      </w:r>
    </w:p>
    <w:p w14:paraId="41E8DDC7" w14:textId="77777777" w:rsidR="007F0A8C" w:rsidRDefault="007F0A8C" w:rsidP="007F0A8C">
      <w:pPr>
        <w:tabs>
          <w:tab w:val="left" w:pos="540"/>
        </w:tabs>
        <w:spacing w:line="360" w:lineRule="auto"/>
        <w:rPr>
          <w:sz w:val="20"/>
        </w:rPr>
      </w:pPr>
    </w:p>
    <w:p w14:paraId="1D90E985" w14:textId="3183438E" w:rsidR="007F0A8C" w:rsidRPr="00352D04" w:rsidRDefault="007F0A8C" w:rsidP="007F0A8C">
      <w:pPr>
        <w:tabs>
          <w:tab w:val="left" w:pos="540"/>
        </w:tabs>
        <w:spacing w:line="360" w:lineRule="auto"/>
        <w:rPr>
          <w:sz w:val="22"/>
          <w:szCs w:val="22"/>
        </w:rPr>
      </w:pPr>
      <w:r w:rsidRPr="00A82BF7">
        <w:rPr>
          <w:b/>
          <w:color w:val="000000"/>
          <w:sz w:val="22"/>
          <w:szCs w:val="22"/>
          <w:u w:val="single"/>
        </w:rPr>
        <w:t>Student Cards</w:t>
      </w:r>
      <w:r w:rsidRPr="00352D04">
        <w:rPr>
          <w:color w:val="000000"/>
          <w:sz w:val="22"/>
          <w:szCs w:val="22"/>
        </w:rPr>
        <w:t xml:space="preserve"> </w:t>
      </w:r>
      <w:r>
        <w:rPr>
          <w:color w:val="000000"/>
          <w:sz w:val="22"/>
          <w:szCs w:val="22"/>
        </w:rPr>
        <w:t xml:space="preserve"> </w:t>
      </w:r>
      <w:r w:rsidRPr="00352D04">
        <w:rPr>
          <w:color w:val="000000"/>
          <w:sz w:val="22"/>
          <w:szCs w:val="22"/>
        </w:rPr>
        <w:t>Minors with Student Cards may only borrow three (3) print items at a time and may only place three (3) holds on print items.  Student card holders are permitted the full number of renewals.  Loan periods follow</w:t>
      </w:r>
      <w:r>
        <w:rPr>
          <w:color w:val="000000"/>
          <w:sz w:val="22"/>
          <w:szCs w:val="22"/>
        </w:rPr>
        <w:t xml:space="preserve"> material types.  Student Cards </w:t>
      </w:r>
      <w:r w:rsidRPr="00352D04">
        <w:rPr>
          <w:color w:val="000000"/>
          <w:sz w:val="22"/>
          <w:szCs w:val="22"/>
        </w:rPr>
        <w:t>will not be subject to 3</w:t>
      </w:r>
      <w:r w:rsidRPr="00352D04">
        <w:rPr>
          <w:color w:val="000000"/>
          <w:sz w:val="22"/>
          <w:szCs w:val="22"/>
          <w:vertAlign w:val="superscript"/>
        </w:rPr>
        <w:t>rd</w:t>
      </w:r>
      <w:r w:rsidRPr="00352D04">
        <w:rPr>
          <w:color w:val="000000"/>
          <w:sz w:val="22"/>
          <w:szCs w:val="22"/>
        </w:rPr>
        <w:t xml:space="preserve"> party collection action.  Student Cardholders </w:t>
      </w:r>
      <w:r w:rsidRPr="00C85ADB">
        <w:rPr>
          <w:sz w:val="22"/>
          <w:szCs w:val="22"/>
        </w:rPr>
        <w:t>are</w:t>
      </w:r>
      <w:r w:rsidRPr="00842F38">
        <w:rPr>
          <w:color w:val="0000FF"/>
          <w:sz w:val="22"/>
          <w:szCs w:val="22"/>
        </w:rPr>
        <w:t xml:space="preserve"> </w:t>
      </w:r>
      <w:r>
        <w:rPr>
          <w:color w:val="000000"/>
          <w:sz w:val="22"/>
          <w:szCs w:val="22"/>
        </w:rPr>
        <w:t>responsible for Lost/D</w:t>
      </w:r>
      <w:r w:rsidRPr="00352D04">
        <w:rPr>
          <w:color w:val="000000"/>
          <w:sz w:val="22"/>
          <w:szCs w:val="22"/>
        </w:rPr>
        <w:t xml:space="preserve">amaged fees.  Student Cards expire on the </w:t>
      </w:r>
      <w:r w:rsidR="00F52EF7">
        <w:rPr>
          <w:color w:val="000000"/>
          <w:sz w:val="22"/>
          <w:szCs w:val="22"/>
        </w:rPr>
        <w:t>customer</w:t>
      </w:r>
      <w:r w:rsidR="00F52EF7" w:rsidRPr="00352D04">
        <w:rPr>
          <w:color w:val="000000"/>
          <w:sz w:val="22"/>
          <w:szCs w:val="22"/>
        </w:rPr>
        <w:t xml:space="preserve">’s </w:t>
      </w:r>
      <w:r w:rsidRPr="00352D04">
        <w:rPr>
          <w:color w:val="000000"/>
          <w:sz w:val="22"/>
          <w:szCs w:val="22"/>
        </w:rPr>
        <w:t>eighteenth (18</w:t>
      </w:r>
      <w:r w:rsidRPr="00352D04">
        <w:rPr>
          <w:color w:val="000000"/>
          <w:sz w:val="22"/>
          <w:szCs w:val="22"/>
          <w:vertAlign w:val="superscript"/>
        </w:rPr>
        <w:t>th</w:t>
      </w:r>
      <w:r w:rsidRPr="00352D04">
        <w:rPr>
          <w:color w:val="000000"/>
          <w:sz w:val="22"/>
          <w:szCs w:val="22"/>
        </w:rPr>
        <w:t xml:space="preserve">) birthday.   </w:t>
      </w:r>
    </w:p>
    <w:p w14:paraId="5B5B5F11" w14:textId="77777777" w:rsidR="007F0A8C" w:rsidRDefault="007F0A8C" w:rsidP="007F0A8C">
      <w:pPr>
        <w:tabs>
          <w:tab w:val="left" w:pos="540"/>
        </w:tabs>
        <w:spacing w:line="360" w:lineRule="auto"/>
        <w:rPr>
          <w:sz w:val="20"/>
        </w:rPr>
      </w:pPr>
    </w:p>
    <w:p w14:paraId="5B5B0184" w14:textId="77777777" w:rsidR="007F0A8C" w:rsidRPr="00D66486" w:rsidRDefault="007F0A8C" w:rsidP="007F0A8C">
      <w:pPr>
        <w:pStyle w:val="NormalWeb"/>
        <w:shd w:val="clear" w:color="auto" w:fill="FFFFFF"/>
        <w:spacing w:before="0" w:beforeAutospacing="0" w:after="390" w:afterAutospacing="0" w:line="390" w:lineRule="atLeast"/>
        <w:textAlignment w:val="baseline"/>
        <w:rPr>
          <w:rFonts w:ascii="Arial" w:hAnsi="Arial" w:cs="Arial"/>
          <w:color w:val="000000"/>
          <w:sz w:val="22"/>
        </w:rPr>
      </w:pPr>
      <w:r w:rsidRPr="00D66486">
        <w:rPr>
          <w:rFonts w:ascii="Arial" w:hAnsi="Arial" w:cs="Arial"/>
          <w:b/>
          <w:color w:val="000000"/>
          <w:sz w:val="22"/>
          <w:u w:val="single"/>
        </w:rPr>
        <w:t>Teacher Cards</w:t>
      </w:r>
      <w:r w:rsidRPr="00D66486">
        <w:rPr>
          <w:rFonts w:ascii="Arial" w:hAnsi="Arial" w:cs="Arial"/>
          <w:color w:val="000000"/>
          <w:sz w:val="22"/>
        </w:rPr>
        <w:t xml:space="preserve">  </w:t>
      </w:r>
      <w:r>
        <w:rPr>
          <w:rFonts w:ascii="Arial" w:hAnsi="Arial" w:cs="Arial"/>
          <w:color w:val="000000"/>
          <w:sz w:val="22"/>
        </w:rPr>
        <w:t xml:space="preserve">To apply for a Teacher Card, in addition to other required forms of acceptable ID, applicants must show a recent pay stub from the school, preschool, or daycare where employed.  </w:t>
      </w:r>
      <w:r w:rsidRPr="00D66486">
        <w:rPr>
          <w:rFonts w:ascii="Arial" w:hAnsi="Arial" w:cs="Arial"/>
          <w:color w:val="000000"/>
          <w:sz w:val="22"/>
        </w:rPr>
        <w:t>In addition to all the privileges of Full Access cards, Teacher Cards allow</w:t>
      </w:r>
      <w:r>
        <w:rPr>
          <w:rFonts w:ascii="Arial" w:hAnsi="Arial" w:cs="Arial"/>
          <w:color w:val="000000"/>
          <w:sz w:val="22"/>
        </w:rPr>
        <w:t xml:space="preserve"> a nine (9) week loan period for items, but with no renewals.  Two (2) lost items per school year will be allotted to the account if necessary.  Any item from the print collection is permitted to be checked out using a Teacher Card.  All nonfiction adult films as well as Juvenile Audio Visual items, with the exception of entertainment family films, can be checked out on a Teacher Card.  Teacher Cards are good for three (3) years.  </w:t>
      </w:r>
    </w:p>
    <w:p w14:paraId="4D5605D6" w14:textId="77777777" w:rsidR="007F0A8C" w:rsidRPr="00135A81" w:rsidRDefault="007F0A8C" w:rsidP="007F0A8C">
      <w:pPr>
        <w:tabs>
          <w:tab w:val="left" w:pos="540"/>
        </w:tabs>
        <w:spacing w:line="360" w:lineRule="auto"/>
        <w:rPr>
          <w:color w:val="000000"/>
        </w:rPr>
      </w:pPr>
    </w:p>
    <w:p w14:paraId="782AB742" w14:textId="77777777" w:rsidR="007F0A8C" w:rsidRDefault="007F0A8C" w:rsidP="007F0A8C">
      <w:pPr>
        <w:tabs>
          <w:tab w:val="left" w:pos="540"/>
        </w:tabs>
        <w:spacing w:line="360" w:lineRule="auto"/>
        <w:rPr>
          <w:color w:val="000000"/>
          <w:sz w:val="22"/>
          <w:szCs w:val="22"/>
        </w:rPr>
      </w:pPr>
      <w:r w:rsidRPr="00555DF1">
        <w:rPr>
          <w:b/>
          <w:color w:val="000000"/>
          <w:sz w:val="22"/>
          <w:szCs w:val="22"/>
          <w:u w:val="single"/>
        </w:rPr>
        <w:lastRenderedPageBreak/>
        <w:t>Staff Card</w:t>
      </w:r>
      <w:r>
        <w:rPr>
          <w:b/>
          <w:color w:val="000000"/>
          <w:sz w:val="22"/>
          <w:szCs w:val="22"/>
          <w:u w:val="single"/>
        </w:rPr>
        <w:t xml:space="preserve"> Privileges</w:t>
      </w:r>
      <w:r w:rsidRPr="00555DF1">
        <w:rPr>
          <w:b/>
          <w:color w:val="000000"/>
          <w:sz w:val="22"/>
          <w:szCs w:val="22"/>
        </w:rPr>
        <w:t>.</w:t>
      </w:r>
      <w:r>
        <w:rPr>
          <w:color w:val="000000"/>
          <w:sz w:val="22"/>
          <w:szCs w:val="22"/>
        </w:rPr>
        <w:t xml:space="preserve">  </w:t>
      </w:r>
      <w:r w:rsidRPr="00DE7057">
        <w:rPr>
          <w:color w:val="000000"/>
          <w:sz w:val="22"/>
          <w:szCs w:val="22"/>
        </w:rPr>
        <w:t>Staff Cards function the same as Full Access Cards.  Staff Cardholders are responsible for all Lost/Damaged fees.</w:t>
      </w:r>
      <w:r>
        <w:rPr>
          <w:color w:val="000000"/>
          <w:sz w:val="22"/>
          <w:szCs w:val="22"/>
        </w:rPr>
        <w:t xml:space="preserve">  </w:t>
      </w:r>
      <w:r w:rsidRPr="00842F38">
        <w:rPr>
          <w:sz w:val="22"/>
          <w:szCs w:val="22"/>
        </w:rPr>
        <w:t xml:space="preserve">Additionally, </w:t>
      </w:r>
      <w:r>
        <w:rPr>
          <w:sz w:val="22"/>
          <w:szCs w:val="22"/>
        </w:rPr>
        <w:t>violation of</w:t>
      </w:r>
      <w:r w:rsidRPr="00842F38">
        <w:rPr>
          <w:sz w:val="22"/>
          <w:szCs w:val="22"/>
        </w:rPr>
        <w:t xml:space="preserve"> card privileges will result in corrective counseling, up to and including termination.</w:t>
      </w:r>
    </w:p>
    <w:p w14:paraId="19C55AFC" w14:textId="77777777" w:rsidR="007F0A8C" w:rsidRPr="000E07BA" w:rsidRDefault="007F0A8C" w:rsidP="007F0A8C">
      <w:pPr>
        <w:tabs>
          <w:tab w:val="left" w:pos="540"/>
        </w:tabs>
        <w:spacing w:line="360" w:lineRule="auto"/>
        <w:rPr>
          <w:b/>
          <w:color w:val="FF0000"/>
        </w:rPr>
      </w:pPr>
    </w:p>
    <w:p w14:paraId="434040B3" w14:textId="77777777" w:rsidR="007F0A8C" w:rsidRPr="008A532F" w:rsidRDefault="007F0A8C" w:rsidP="007F0A8C">
      <w:pPr>
        <w:tabs>
          <w:tab w:val="left" w:pos="540"/>
        </w:tabs>
        <w:spacing w:line="360" w:lineRule="auto"/>
        <w:rPr>
          <w:b/>
          <w:color w:val="000000"/>
        </w:rPr>
      </w:pPr>
      <w:r w:rsidRPr="008A532F">
        <w:rPr>
          <w:color w:val="000000"/>
        </w:rPr>
        <w:t>C.</w:t>
      </w:r>
      <w:r w:rsidRPr="008A532F">
        <w:rPr>
          <w:b/>
          <w:color w:val="000000"/>
        </w:rPr>
        <w:t xml:space="preserve">  </w:t>
      </w:r>
      <w:r w:rsidRPr="008A532F">
        <w:rPr>
          <w:b/>
          <w:i/>
          <w:color w:val="000000"/>
        </w:rPr>
        <w:t>Loan Periods</w:t>
      </w:r>
    </w:p>
    <w:p w14:paraId="12FEF3FD" w14:textId="77777777" w:rsidR="007F0A8C" w:rsidRPr="004C4EE1" w:rsidRDefault="007F0A8C" w:rsidP="007F0A8C">
      <w:pPr>
        <w:tabs>
          <w:tab w:val="left" w:pos="540"/>
        </w:tabs>
        <w:spacing w:line="360" w:lineRule="auto"/>
      </w:pPr>
    </w:p>
    <w:p w14:paraId="59E2E608" w14:textId="77777777" w:rsidR="007F0A8C" w:rsidRPr="008A532F" w:rsidRDefault="007F0A8C" w:rsidP="007F0A8C">
      <w:pPr>
        <w:numPr>
          <w:ilvl w:val="0"/>
          <w:numId w:val="1"/>
        </w:numPr>
        <w:tabs>
          <w:tab w:val="left" w:pos="540"/>
        </w:tabs>
        <w:spacing w:line="360" w:lineRule="auto"/>
        <w:rPr>
          <w:strike/>
          <w:sz w:val="22"/>
        </w:rPr>
      </w:pPr>
      <w:r w:rsidRPr="008A532F">
        <w:rPr>
          <w:sz w:val="22"/>
        </w:rPr>
        <w:t>Loan Periods:</w:t>
      </w:r>
    </w:p>
    <w:p w14:paraId="709FB8CA" w14:textId="77777777" w:rsidR="007F0A8C" w:rsidRPr="008A532F" w:rsidRDefault="007F0A8C" w:rsidP="007F0A8C">
      <w:pPr>
        <w:tabs>
          <w:tab w:val="left" w:pos="540"/>
        </w:tabs>
        <w:spacing w:line="360" w:lineRule="auto"/>
        <w:ind w:left="1440"/>
        <w:rPr>
          <w:strike/>
          <w:sz w:val="22"/>
        </w:rPr>
      </w:pPr>
      <w:r w:rsidRPr="008A532F">
        <w:rPr>
          <w:sz w:val="22"/>
        </w:rPr>
        <w:t>Video-Games</w:t>
      </w:r>
      <w:r w:rsidRPr="008A532F">
        <w:rPr>
          <w:sz w:val="22"/>
        </w:rPr>
        <w:tab/>
      </w:r>
      <w:r w:rsidRPr="008A532F">
        <w:rPr>
          <w:sz w:val="22"/>
        </w:rPr>
        <w:tab/>
      </w:r>
      <w:r w:rsidRPr="008A532F">
        <w:rPr>
          <w:sz w:val="22"/>
        </w:rPr>
        <w:tab/>
      </w:r>
      <w:r w:rsidRPr="008A532F">
        <w:rPr>
          <w:sz w:val="22"/>
        </w:rPr>
        <w:tab/>
        <w:t>7 days (limit of 5 per card)</w:t>
      </w:r>
    </w:p>
    <w:p w14:paraId="3A810F33" w14:textId="77777777" w:rsidR="007F0A8C" w:rsidRPr="008A532F" w:rsidRDefault="007F0A8C" w:rsidP="007F0A8C">
      <w:pPr>
        <w:tabs>
          <w:tab w:val="left" w:pos="540"/>
        </w:tabs>
        <w:spacing w:line="360" w:lineRule="auto"/>
        <w:ind w:left="1440"/>
        <w:rPr>
          <w:strike/>
          <w:sz w:val="22"/>
        </w:rPr>
      </w:pPr>
      <w:r w:rsidRPr="008A532F">
        <w:rPr>
          <w:sz w:val="22"/>
        </w:rPr>
        <w:t>DVDs</w:t>
      </w:r>
      <w:r w:rsidRPr="008A532F">
        <w:rPr>
          <w:sz w:val="22"/>
        </w:rPr>
        <w:tab/>
      </w:r>
      <w:r w:rsidRPr="008A532F">
        <w:rPr>
          <w:sz w:val="22"/>
        </w:rPr>
        <w:tab/>
      </w:r>
      <w:r w:rsidRPr="008A532F">
        <w:rPr>
          <w:sz w:val="22"/>
        </w:rPr>
        <w:tab/>
      </w:r>
      <w:r w:rsidRPr="008A532F">
        <w:rPr>
          <w:sz w:val="22"/>
        </w:rPr>
        <w:tab/>
      </w:r>
      <w:r w:rsidRPr="008A532F">
        <w:rPr>
          <w:sz w:val="22"/>
        </w:rPr>
        <w:tab/>
        <w:t>7 days (limit of 10 per card)</w:t>
      </w:r>
    </w:p>
    <w:p w14:paraId="0430EE13" w14:textId="77777777" w:rsidR="007F0A8C" w:rsidRPr="008A532F" w:rsidRDefault="007F0A8C" w:rsidP="007F0A8C">
      <w:pPr>
        <w:tabs>
          <w:tab w:val="left" w:pos="540"/>
        </w:tabs>
        <w:spacing w:line="360" w:lineRule="auto"/>
        <w:ind w:left="1440"/>
        <w:rPr>
          <w:sz w:val="22"/>
        </w:rPr>
      </w:pPr>
      <w:r w:rsidRPr="008A532F">
        <w:rPr>
          <w:sz w:val="22"/>
        </w:rPr>
        <w:t>Quick Read Books &amp; DVDs</w:t>
      </w:r>
      <w:r w:rsidRPr="008A532F">
        <w:rPr>
          <w:sz w:val="22"/>
        </w:rPr>
        <w:tab/>
      </w:r>
      <w:r w:rsidRPr="008A532F">
        <w:rPr>
          <w:sz w:val="22"/>
        </w:rPr>
        <w:tab/>
        <w:t>7 days</w:t>
      </w:r>
    </w:p>
    <w:p w14:paraId="6429FA82" w14:textId="77777777" w:rsidR="007F0A8C" w:rsidRPr="001A0E33" w:rsidRDefault="007F0A8C" w:rsidP="007F0A8C">
      <w:pPr>
        <w:tabs>
          <w:tab w:val="left" w:pos="540"/>
        </w:tabs>
        <w:spacing w:line="360" w:lineRule="auto"/>
        <w:ind w:left="1440"/>
        <w:rPr>
          <w:sz w:val="22"/>
        </w:rPr>
      </w:pPr>
      <w:r w:rsidRPr="001A0E33">
        <w:rPr>
          <w:sz w:val="22"/>
        </w:rPr>
        <w:t>Tabletop Games</w:t>
      </w:r>
      <w:r w:rsidRPr="001A0E33">
        <w:rPr>
          <w:sz w:val="22"/>
        </w:rPr>
        <w:tab/>
      </w:r>
      <w:r w:rsidRPr="001A0E33">
        <w:rPr>
          <w:sz w:val="22"/>
        </w:rPr>
        <w:tab/>
      </w:r>
      <w:r w:rsidRPr="001A0E33">
        <w:rPr>
          <w:sz w:val="22"/>
        </w:rPr>
        <w:tab/>
        <w:t>28 days (limit of 5 per card)</w:t>
      </w:r>
    </w:p>
    <w:p w14:paraId="397C427D" w14:textId="77777777" w:rsidR="007F0A8C" w:rsidRPr="001A0E33" w:rsidRDefault="007F0A8C" w:rsidP="007F0A8C">
      <w:pPr>
        <w:tabs>
          <w:tab w:val="left" w:pos="540"/>
        </w:tabs>
        <w:spacing w:line="360" w:lineRule="auto"/>
        <w:ind w:left="1440"/>
        <w:rPr>
          <w:strike/>
          <w:sz w:val="22"/>
        </w:rPr>
      </w:pPr>
      <w:r w:rsidRPr="001A0E33">
        <w:rPr>
          <w:sz w:val="22"/>
        </w:rPr>
        <w:t>Hotspots</w:t>
      </w:r>
      <w:r w:rsidRPr="001A0E33">
        <w:rPr>
          <w:sz w:val="22"/>
        </w:rPr>
        <w:tab/>
      </w:r>
      <w:r w:rsidRPr="001A0E33">
        <w:rPr>
          <w:sz w:val="22"/>
        </w:rPr>
        <w:tab/>
      </w:r>
      <w:r w:rsidRPr="001A0E33">
        <w:rPr>
          <w:sz w:val="22"/>
        </w:rPr>
        <w:tab/>
      </w:r>
      <w:r w:rsidRPr="001A0E33">
        <w:rPr>
          <w:sz w:val="22"/>
        </w:rPr>
        <w:tab/>
        <w:t>14 days (limit of 1 per card)</w:t>
      </w:r>
    </w:p>
    <w:p w14:paraId="6F0F9983" w14:textId="77777777" w:rsidR="007F0A8C" w:rsidRPr="008A532F" w:rsidRDefault="007F0A8C" w:rsidP="007F0A8C">
      <w:pPr>
        <w:tabs>
          <w:tab w:val="left" w:pos="540"/>
        </w:tabs>
        <w:spacing w:line="360" w:lineRule="auto"/>
        <w:ind w:left="1440"/>
        <w:rPr>
          <w:strike/>
          <w:sz w:val="22"/>
        </w:rPr>
      </w:pPr>
      <w:r w:rsidRPr="008A532F">
        <w:rPr>
          <w:sz w:val="22"/>
        </w:rPr>
        <w:t>Books</w:t>
      </w:r>
      <w:r w:rsidRPr="008A532F">
        <w:rPr>
          <w:sz w:val="22"/>
        </w:rPr>
        <w:tab/>
      </w:r>
      <w:r w:rsidRPr="008A532F">
        <w:rPr>
          <w:sz w:val="22"/>
        </w:rPr>
        <w:tab/>
      </w:r>
      <w:r w:rsidRPr="008A532F">
        <w:rPr>
          <w:sz w:val="22"/>
        </w:rPr>
        <w:tab/>
      </w:r>
      <w:r w:rsidRPr="008A532F">
        <w:rPr>
          <w:sz w:val="22"/>
        </w:rPr>
        <w:tab/>
      </w:r>
      <w:r w:rsidRPr="008A532F">
        <w:rPr>
          <w:sz w:val="22"/>
        </w:rPr>
        <w:tab/>
        <w:t>28 days</w:t>
      </w:r>
    </w:p>
    <w:p w14:paraId="44812A34" w14:textId="77777777" w:rsidR="007F0A8C" w:rsidRPr="008A532F" w:rsidRDefault="007F0A8C" w:rsidP="007F0A8C">
      <w:pPr>
        <w:tabs>
          <w:tab w:val="left" w:pos="540"/>
        </w:tabs>
        <w:spacing w:line="360" w:lineRule="auto"/>
        <w:ind w:left="1440"/>
        <w:rPr>
          <w:strike/>
          <w:sz w:val="22"/>
        </w:rPr>
      </w:pPr>
      <w:r w:rsidRPr="008A532F">
        <w:rPr>
          <w:sz w:val="22"/>
        </w:rPr>
        <w:t>New Books</w:t>
      </w:r>
      <w:r w:rsidRPr="008A532F">
        <w:rPr>
          <w:sz w:val="22"/>
        </w:rPr>
        <w:tab/>
      </w:r>
      <w:r w:rsidRPr="008A532F">
        <w:rPr>
          <w:sz w:val="22"/>
        </w:rPr>
        <w:tab/>
      </w:r>
      <w:r w:rsidRPr="008A532F">
        <w:rPr>
          <w:sz w:val="22"/>
        </w:rPr>
        <w:tab/>
      </w:r>
      <w:r w:rsidRPr="008A532F">
        <w:rPr>
          <w:sz w:val="22"/>
        </w:rPr>
        <w:tab/>
        <w:t>21 days</w:t>
      </w:r>
    </w:p>
    <w:p w14:paraId="2A3CF139" w14:textId="77777777" w:rsidR="007F0A8C" w:rsidRPr="008A532F" w:rsidRDefault="007F0A8C" w:rsidP="007F0A8C">
      <w:pPr>
        <w:tabs>
          <w:tab w:val="left" w:pos="540"/>
        </w:tabs>
        <w:spacing w:line="360" w:lineRule="auto"/>
        <w:ind w:left="1440"/>
        <w:rPr>
          <w:strike/>
          <w:sz w:val="22"/>
        </w:rPr>
      </w:pPr>
      <w:r w:rsidRPr="008A532F">
        <w:rPr>
          <w:sz w:val="22"/>
        </w:rPr>
        <w:t>Books on CD</w:t>
      </w:r>
      <w:r w:rsidRPr="008A532F">
        <w:rPr>
          <w:sz w:val="22"/>
        </w:rPr>
        <w:tab/>
      </w:r>
      <w:r w:rsidRPr="008A532F">
        <w:rPr>
          <w:sz w:val="22"/>
        </w:rPr>
        <w:tab/>
      </w:r>
      <w:r w:rsidRPr="008A532F">
        <w:rPr>
          <w:sz w:val="22"/>
        </w:rPr>
        <w:tab/>
      </w:r>
      <w:r w:rsidRPr="008A532F">
        <w:rPr>
          <w:sz w:val="22"/>
        </w:rPr>
        <w:tab/>
        <w:t>28 days (limit of 10 per card)</w:t>
      </w:r>
    </w:p>
    <w:p w14:paraId="7EFED37F" w14:textId="77777777" w:rsidR="007F0A8C" w:rsidRPr="008A532F" w:rsidRDefault="007F0A8C" w:rsidP="007F0A8C">
      <w:pPr>
        <w:tabs>
          <w:tab w:val="left" w:pos="540"/>
        </w:tabs>
        <w:spacing w:line="360" w:lineRule="auto"/>
        <w:ind w:left="1440"/>
        <w:rPr>
          <w:strike/>
          <w:sz w:val="22"/>
        </w:rPr>
      </w:pPr>
      <w:r w:rsidRPr="008A532F">
        <w:rPr>
          <w:sz w:val="22"/>
        </w:rPr>
        <w:t>Music CDs</w:t>
      </w:r>
      <w:r w:rsidRPr="008A532F">
        <w:rPr>
          <w:sz w:val="22"/>
        </w:rPr>
        <w:tab/>
      </w:r>
      <w:r w:rsidRPr="008A532F">
        <w:rPr>
          <w:sz w:val="22"/>
        </w:rPr>
        <w:tab/>
      </w:r>
      <w:r w:rsidRPr="008A532F">
        <w:rPr>
          <w:sz w:val="22"/>
        </w:rPr>
        <w:tab/>
      </w:r>
      <w:r w:rsidRPr="008A532F">
        <w:rPr>
          <w:sz w:val="22"/>
        </w:rPr>
        <w:tab/>
        <w:t>28 days (limit of 10 per card)</w:t>
      </w:r>
    </w:p>
    <w:p w14:paraId="1104AD65" w14:textId="77777777" w:rsidR="007F0A8C" w:rsidRPr="008A532F" w:rsidRDefault="007F0A8C" w:rsidP="007F0A8C">
      <w:pPr>
        <w:tabs>
          <w:tab w:val="left" w:pos="540"/>
        </w:tabs>
        <w:spacing w:line="360" w:lineRule="auto"/>
        <w:ind w:left="1440"/>
        <w:rPr>
          <w:strike/>
          <w:sz w:val="22"/>
        </w:rPr>
      </w:pPr>
      <w:r w:rsidRPr="008A532F">
        <w:rPr>
          <w:sz w:val="22"/>
        </w:rPr>
        <w:t>Teacher Kits</w:t>
      </w:r>
      <w:r w:rsidRPr="008A532F">
        <w:rPr>
          <w:sz w:val="22"/>
        </w:rPr>
        <w:tab/>
      </w:r>
      <w:r w:rsidRPr="008A532F">
        <w:rPr>
          <w:sz w:val="22"/>
        </w:rPr>
        <w:tab/>
      </w:r>
      <w:r w:rsidRPr="008A532F">
        <w:rPr>
          <w:sz w:val="22"/>
        </w:rPr>
        <w:tab/>
      </w:r>
      <w:r w:rsidRPr="008A532F">
        <w:rPr>
          <w:sz w:val="22"/>
        </w:rPr>
        <w:tab/>
        <w:t>28 days (limit of 2 per card)</w:t>
      </w:r>
    </w:p>
    <w:p w14:paraId="7B7CB1B6" w14:textId="77777777" w:rsidR="007F0A8C" w:rsidRPr="008A532F" w:rsidRDefault="007F0A8C" w:rsidP="007F0A8C">
      <w:pPr>
        <w:tabs>
          <w:tab w:val="left" w:pos="540"/>
        </w:tabs>
        <w:spacing w:line="360" w:lineRule="auto"/>
        <w:ind w:left="1440"/>
        <w:rPr>
          <w:strike/>
          <w:sz w:val="22"/>
        </w:rPr>
      </w:pPr>
      <w:r w:rsidRPr="008A532F">
        <w:rPr>
          <w:sz w:val="22"/>
        </w:rPr>
        <w:t>Vacation Loan</w:t>
      </w:r>
      <w:r w:rsidRPr="008A532F">
        <w:rPr>
          <w:sz w:val="22"/>
        </w:rPr>
        <w:tab/>
      </w:r>
      <w:r w:rsidRPr="008A532F">
        <w:rPr>
          <w:sz w:val="22"/>
        </w:rPr>
        <w:tab/>
      </w:r>
      <w:r w:rsidRPr="008A532F">
        <w:rPr>
          <w:sz w:val="22"/>
        </w:rPr>
        <w:tab/>
      </w:r>
      <w:r w:rsidRPr="008A532F">
        <w:rPr>
          <w:sz w:val="22"/>
        </w:rPr>
        <w:tab/>
        <w:t>6 weeks (no renewal)</w:t>
      </w:r>
    </w:p>
    <w:p w14:paraId="79BA91E5" w14:textId="77777777" w:rsidR="007F0A8C" w:rsidRPr="00C85ADB" w:rsidRDefault="007F0A8C" w:rsidP="007F0A8C">
      <w:pPr>
        <w:tabs>
          <w:tab w:val="left" w:pos="540"/>
        </w:tabs>
        <w:spacing w:line="360" w:lineRule="auto"/>
        <w:rPr>
          <w:rFonts w:ascii="Times New Roman" w:hAnsi="Times New Roman" w:cs="Times New Roman"/>
        </w:rPr>
      </w:pPr>
    </w:p>
    <w:p w14:paraId="057BE4EC" w14:textId="13C35FB4" w:rsidR="007F0A8C" w:rsidRPr="008A532F" w:rsidRDefault="007F0A8C" w:rsidP="007F0A8C">
      <w:pPr>
        <w:tabs>
          <w:tab w:val="left" w:pos="540"/>
        </w:tabs>
        <w:spacing w:line="360" w:lineRule="auto"/>
        <w:rPr>
          <w:color w:val="FF0000"/>
          <w:sz w:val="22"/>
        </w:rPr>
      </w:pPr>
      <w:r w:rsidRPr="00C85ADB">
        <w:rPr>
          <w:sz w:val="22"/>
        </w:rPr>
        <w:t>Most</w:t>
      </w:r>
      <w:r w:rsidRPr="0024070B">
        <w:rPr>
          <w:color w:val="0000FF"/>
          <w:sz w:val="22"/>
        </w:rPr>
        <w:t xml:space="preserve"> </w:t>
      </w:r>
      <w:r w:rsidRPr="008A532F">
        <w:rPr>
          <w:sz w:val="22"/>
        </w:rPr>
        <w:t>Pickerington Public Library (PPL) items</w:t>
      </w:r>
      <w:r w:rsidRPr="008A532F">
        <w:rPr>
          <w:i/>
          <w:sz w:val="22"/>
        </w:rPr>
        <w:t xml:space="preserve"> </w:t>
      </w:r>
      <w:r w:rsidRPr="008A532F">
        <w:rPr>
          <w:sz w:val="22"/>
        </w:rPr>
        <w:t>will automatically</w:t>
      </w:r>
      <w:r w:rsidRPr="008A532F">
        <w:rPr>
          <w:i/>
          <w:sz w:val="22"/>
        </w:rPr>
        <w:t xml:space="preserve"> </w:t>
      </w:r>
      <w:r w:rsidRPr="008A532F">
        <w:rPr>
          <w:sz w:val="22"/>
        </w:rPr>
        <w:t xml:space="preserve">renew three (3) times for the same length of </w:t>
      </w:r>
      <w:r w:rsidRPr="00C85ADB">
        <w:rPr>
          <w:sz w:val="22"/>
        </w:rPr>
        <w:t xml:space="preserve">time as the original check-out unless another </w:t>
      </w:r>
      <w:r w:rsidR="006661D0">
        <w:rPr>
          <w:sz w:val="22"/>
        </w:rPr>
        <w:t>customer</w:t>
      </w:r>
      <w:r w:rsidR="006661D0" w:rsidRPr="00C85ADB">
        <w:rPr>
          <w:sz w:val="22"/>
        </w:rPr>
        <w:t xml:space="preserve"> </w:t>
      </w:r>
      <w:r w:rsidRPr="00C85ADB">
        <w:rPr>
          <w:sz w:val="22"/>
        </w:rPr>
        <w:t>has placed a hold on the item, or it is a Quick Read or Mobile Hotspot.</w:t>
      </w:r>
      <w:r>
        <w:rPr>
          <w:color w:val="FF0000"/>
          <w:sz w:val="22"/>
        </w:rPr>
        <w:t xml:space="preserve">  </w:t>
      </w:r>
      <w:r w:rsidRPr="008A532F">
        <w:rPr>
          <w:sz w:val="22"/>
        </w:rPr>
        <w:t>Materials on loan from other Central Library Consortium (CLC) Libraries may automatically renew</w:t>
      </w:r>
      <w:r>
        <w:rPr>
          <w:sz w:val="22"/>
        </w:rPr>
        <w:t xml:space="preserve"> for different periods of time.  </w:t>
      </w:r>
      <w:r w:rsidRPr="008D4C3A">
        <w:rPr>
          <w:sz w:val="22"/>
        </w:rPr>
        <w:t xml:space="preserve">Some CLC libraries </w:t>
      </w:r>
      <w:r>
        <w:rPr>
          <w:sz w:val="22"/>
        </w:rPr>
        <w:t>do not offer automatic renewal;</w:t>
      </w:r>
      <w:r w:rsidRPr="008D4C3A">
        <w:rPr>
          <w:sz w:val="22"/>
        </w:rPr>
        <w:t xml:space="preserve"> </w:t>
      </w:r>
      <w:commentRangeStart w:id="1"/>
      <w:r w:rsidRPr="008D4C3A">
        <w:rPr>
          <w:sz w:val="22"/>
        </w:rPr>
        <w:t>items from those libraries must be renewed manually</w:t>
      </w:r>
      <w:commentRangeEnd w:id="1"/>
      <w:r w:rsidR="006661D0">
        <w:rPr>
          <w:rStyle w:val="CommentReference"/>
        </w:rPr>
        <w:commentReference w:id="1"/>
      </w:r>
      <w:r w:rsidRPr="008D4C3A">
        <w:rPr>
          <w:sz w:val="22"/>
        </w:rPr>
        <w:t>, through the library website, by presenting them at the circulation desk, or by phone.</w:t>
      </w:r>
    </w:p>
    <w:p w14:paraId="7D09E668" w14:textId="77777777" w:rsidR="007F0A8C" w:rsidRDefault="007F0A8C" w:rsidP="007F0A8C">
      <w:pPr>
        <w:tabs>
          <w:tab w:val="left" w:pos="540"/>
        </w:tabs>
        <w:spacing w:line="360" w:lineRule="auto"/>
      </w:pPr>
    </w:p>
    <w:p w14:paraId="7FD91837" w14:textId="77777777" w:rsidR="007F0A8C" w:rsidRPr="008D4C3A" w:rsidRDefault="007F0A8C" w:rsidP="007F0A8C">
      <w:pPr>
        <w:tabs>
          <w:tab w:val="left" w:pos="540"/>
        </w:tabs>
        <w:spacing w:line="360" w:lineRule="auto"/>
        <w:rPr>
          <w:sz w:val="22"/>
        </w:rPr>
      </w:pPr>
      <w:r w:rsidRPr="008D4C3A">
        <w:rPr>
          <w:sz w:val="22"/>
        </w:rPr>
        <w:t>A hold may be placed on most items with a limit of 25 holds per card.  There are several item types not available for hold or request.</w:t>
      </w:r>
    </w:p>
    <w:p w14:paraId="468300AC" w14:textId="77777777" w:rsidR="007F0A8C" w:rsidRPr="004C4EE1" w:rsidRDefault="007F0A8C" w:rsidP="007F0A8C">
      <w:pPr>
        <w:tabs>
          <w:tab w:val="left" w:pos="540"/>
        </w:tabs>
        <w:spacing w:line="360" w:lineRule="auto"/>
      </w:pPr>
    </w:p>
    <w:p w14:paraId="2ABDA8B8" w14:textId="5927DB11" w:rsidR="007F0A8C" w:rsidRPr="005F3F7F" w:rsidRDefault="007F0A8C" w:rsidP="007F0A8C">
      <w:pPr>
        <w:tabs>
          <w:tab w:val="left" w:pos="540"/>
        </w:tabs>
        <w:spacing w:line="360" w:lineRule="auto"/>
        <w:rPr>
          <w:sz w:val="22"/>
        </w:rPr>
      </w:pPr>
      <w:r w:rsidRPr="008A532F">
        <w:rPr>
          <w:sz w:val="22"/>
        </w:rPr>
        <w:t xml:space="preserve">A library </w:t>
      </w:r>
      <w:r w:rsidR="006661D0">
        <w:rPr>
          <w:sz w:val="22"/>
        </w:rPr>
        <w:t>customer</w:t>
      </w:r>
      <w:r w:rsidR="006661D0" w:rsidRPr="008A532F">
        <w:rPr>
          <w:sz w:val="22"/>
        </w:rPr>
        <w:t xml:space="preserve"> </w:t>
      </w:r>
      <w:r w:rsidRPr="008A532F">
        <w:rPr>
          <w:sz w:val="22"/>
        </w:rPr>
        <w:t xml:space="preserve">shall be limited to checking out an aggregate of 50 items per card.  However, new </w:t>
      </w:r>
      <w:r w:rsidR="006661D0">
        <w:rPr>
          <w:sz w:val="22"/>
        </w:rPr>
        <w:t>customer</w:t>
      </w:r>
      <w:r w:rsidR="006661D0" w:rsidRPr="008A532F">
        <w:rPr>
          <w:sz w:val="22"/>
        </w:rPr>
        <w:t xml:space="preserve">s </w:t>
      </w:r>
      <w:r w:rsidRPr="008A532F">
        <w:rPr>
          <w:sz w:val="22"/>
        </w:rPr>
        <w:t xml:space="preserve">are limited to a total of 10 items checked out at any one time during the first 28 days.  </w:t>
      </w:r>
      <w:r w:rsidR="006661D0">
        <w:rPr>
          <w:sz w:val="22"/>
        </w:rPr>
        <w:t>Customer</w:t>
      </w:r>
      <w:r w:rsidR="006661D0" w:rsidRPr="008A532F">
        <w:rPr>
          <w:sz w:val="22"/>
        </w:rPr>
        <w:t xml:space="preserve">s </w:t>
      </w:r>
      <w:r w:rsidRPr="008A532F">
        <w:rPr>
          <w:sz w:val="22"/>
        </w:rPr>
        <w:t>under age 18 may check out books only during the first 28 days (no audio-visual materials.)</w:t>
      </w:r>
    </w:p>
    <w:p w14:paraId="48FE5357" w14:textId="77777777" w:rsidR="007F0A8C" w:rsidRPr="008A532F" w:rsidRDefault="007F0A8C" w:rsidP="007F0A8C">
      <w:pPr>
        <w:tabs>
          <w:tab w:val="left" w:pos="540"/>
        </w:tabs>
        <w:spacing w:line="360" w:lineRule="auto"/>
        <w:rPr>
          <w:rFonts w:ascii="Times New Roman" w:hAnsi="Times New Roman" w:cs="Times New Roman"/>
          <w:sz w:val="22"/>
        </w:rPr>
      </w:pPr>
    </w:p>
    <w:p w14:paraId="5FD008CB" w14:textId="77777777" w:rsidR="007F0A8C" w:rsidRPr="00155FC4" w:rsidRDefault="007F0A8C" w:rsidP="007F0A8C">
      <w:pPr>
        <w:tabs>
          <w:tab w:val="left" w:pos="540"/>
        </w:tabs>
        <w:spacing w:line="360" w:lineRule="auto"/>
        <w:rPr>
          <w:sz w:val="22"/>
        </w:rPr>
      </w:pPr>
      <w:r w:rsidRPr="00155FC4">
        <w:rPr>
          <w:sz w:val="22"/>
        </w:rPr>
        <w:t>The library assumes no responsibility for damage caused to a borrower’s audiovisual or computer equipment.</w:t>
      </w:r>
    </w:p>
    <w:p w14:paraId="4AEE4BEE" w14:textId="77777777" w:rsidR="007F0A8C" w:rsidRPr="008A532F" w:rsidRDefault="007F0A8C" w:rsidP="007F0A8C">
      <w:pPr>
        <w:tabs>
          <w:tab w:val="left" w:pos="540"/>
        </w:tabs>
        <w:spacing w:line="360" w:lineRule="auto"/>
        <w:rPr>
          <w:rFonts w:ascii="Times New Roman" w:hAnsi="Times New Roman" w:cs="Times New Roman"/>
          <w:sz w:val="22"/>
        </w:rPr>
      </w:pPr>
    </w:p>
    <w:p w14:paraId="32E3D0CA" w14:textId="77777777" w:rsidR="007F0A8C" w:rsidRDefault="007F0A8C" w:rsidP="007F0A8C">
      <w:pPr>
        <w:tabs>
          <w:tab w:val="left" w:pos="540"/>
        </w:tabs>
        <w:spacing w:line="360" w:lineRule="auto"/>
      </w:pPr>
      <w:r w:rsidRPr="001A0E33">
        <w:rPr>
          <w:sz w:val="22"/>
        </w:rPr>
        <w:t xml:space="preserve">Copyright laws limit Video-Games, Music CDs, Audio Books and DVDs to home viewing and/or listening only and prohibit their duplication. </w:t>
      </w:r>
    </w:p>
    <w:p w14:paraId="68CD9B5D" w14:textId="77777777" w:rsidR="007F0A8C" w:rsidRPr="0074396E" w:rsidRDefault="007F0A8C" w:rsidP="007F0A8C">
      <w:pPr>
        <w:tabs>
          <w:tab w:val="left" w:pos="540"/>
        </w:tabs>
        <w:spacing w:line="360" w:lineRule="auto"/>
      </w:pPr>
    </w:p>
    <w:p w14:paraId="32CE31A7" w14:textId="77777777" w:rsidR="007F0A8C" w:rsidRPr="008A532F" w:rsidRDefault="007F0A8C" w:rsidP="007F0A8C">
      <w:pPr>
        <w:tabs>
          <w:tab w:val="left" w:pos="540"/>
        </w:tabs>
        <w:spacing w:line="360" w:lineRule="auto"/>
        <w:rPr>
          <w:b/>
          <w:color w:val="000000"/>
        </w:rPr>
      </w:pPr>
      <w:r w:rsidRPr="008A532F">
        <w:rPr>
          <w:color w:val="000000"/>
        </w:rPr>
        <w:t>C.</w:t>
      </w:r>
      <w:r w:rsidRPr="008A532F">
        <w:rPr>
          <w:b/>
          <w:color w:val="000000"/>
        </w:rPr>
        <w:t xml:space="preserve">  </w:t>
      </w:r>
      <w:r>
        <w:rPr>
          <w:b/>
          <w:i/>
          <w:color w:val="000000"/>
        </w:rPr>
        <w:t>Overdue Items:</w:t>
      </w:r>
    </w:p>
    <w:p w14:paraId="2B53989B" w14:textId="77777777" w:rsidR="007F0A8C" w:rsidRPr="00F56AE3" w:rsidRDefault="007F0A8C" w:rsidP="007F0A8C">
      <w:pPr>
        <w:tabs>
          <w:tab w:val="left" w:pos="540"/>
        </w:tabs>
        <w:spacing w:line="360" w:lineRule="auto"/>
        <w:rPr>
          <w:b/>
          <w:sz w:val="22"/>
        </w:rPr>
      </w:pPr>
    </w:p>
    <w:p w14:paraId="411229FB" w14:textId="77777777" w:rsidR="007F0A8C" w:rsidRDefault="007F0A8C" w:rsidP="007F0A8C">
      <w:pPr>
        <w:tabs>
          <w:tab w:val="left" w:pos="540"/>
        </w:tabs>
        <w:spacing w:line="360" w:lineRule="auto"/>
        <w:rPr>
          <w:sz w:val="22"/>
        </w:rPr>
      </w:pPr>
      <w:r w:rsidRPr="00DE7057">
        <w:rPr>
          <w:i/>
          <w:sz w:val="22"/>
        </w:rPr>
        <w:t>Overdue Item:</w:t>
      </w:r>
      <w:r w:rsidRPr="00DE7057">
        <w:rPr>
          <w:sz w:val="22"/>
        </w:rPr>
        <w:t xml:space="preserve">  Any item returned after the due date is overdue.  There are no daily fines for overdue items.   However, the library does charge replacement fees for lost and/or damaged items.</w:t>
      </w:r>
    </w:p>
    <w:p w14:paraId="70E15A72" w14:textId="77777777" w:rsidR="007F0A8C" w:rsidRPr="007F0A8C" w:rsidRDefault="007F0A8C" w:rsidP="007F0A8C">
      <w:pPr>
        <w:tabs>
          <w:tab w:val="left" w:pos="540"/>
        </w:tabs>
        <w:spacing w:line="360" w:lineRule="auto"/>
        <w:rPr>
          <w:sz w:val="22"/>
        </w:rPr>
      </w:pPr>
    </w:p>
    <w:p w14:paraId="1057C692" w14:textId="0C307BB4" w:rsidR="007F0A8C" w:rsidRPr="007F0A8C" w:rsidRDefault="007F0A8C" w:rsidP="007F0A8C">
      <w:pPr>
        <w:tabs>
          <w:tab w:val="left" w:pos="540"/>
        </w:tabs>
        <w:spacing w:line="360" w:lineRule="auto"/>
        <w:rPr>
          <w:sz w:val="22"/>
        </w:rPr>
      </w:pPr>
      <w:r w:rsidRPr="007F0A8C">
        <w:rPr>
          <w:i/>
          <w:sz w:val="22"/>
        </w:rPr>
        <w:t>Overdue Checkout:</w:t>
      </w:r>
      <w:r w:rsidRPr="007F0A8C">
        <w:rPr>
          <w:sz w:val="22"/>
        </w:rPr>
        <w:t xml:space="preserve">  </w:t>
      </w:r>
      <w:r w:rsidR="006661D0">
        <w:rPr>
          <w:sz w:val="22"/>
        </w:rPr>
        <w:t>Customer</w:t>
      </w:r>
      <w:r w:rsidR="006661D0" w:rsidRPr="007F0A8C">
        <w:rPr>
          <w:sz w:val="22"/>
        </w:rPr>
        <w:t xml:space="preserve">s </w:t>
      </w:r>
      <w:r w:rsidRPr="007F0A8C">
        <w:rPr>
          <w:sz w:val="22"/>
        </w:rPr>
        <w:t xml:space="preserve">are permitted to check out additional items if they have overdue items on their account.  </w:t>
      </w:r>
      <w:r w:rsidR="006661D0">
        <w:rPr>
          <w:sz w:val="22"/>
        </w:rPr>
        <w:t>Customer</w:t>
      </w:r>
      <w:r w:rsidR="006661D0" w:rsidRPr="007F0A8C">
        <w:rPr>
          <w:sz w:val="22"/>
        </w:rPr>
        <w:t xml:space="preserve">s </w:t>
      </w:r>
      <w:r w:rsidRPr="007F0A8C">
        <w:rPr>
          <w:sz w:val="22"/>
        </w:rPr>
        <w:t xml:space="preserve">are not permitted to check out additional items if they have long overdue items on their account. “Long overdue” is defined as anything overdue by 21 days or more.    </w:t>
      </w:r>
    </w:p>
    <w:p w14:paraId="12698BF5" w14:textId="77777777" w:rsidR="007F0A8C" w:rsidRPr="0074396E" w:rsidRDefault="007F0A8C" w:rsidP="007F0A8C">
      <w:pPr>
        <w:tabs>
          <w:tab w:val="left" w:pos="540"/>
        </w:tabs>
        <w:spacing w:line="360" w:lineRule="auto"/>
      </w:pPr>
    </w:p>
    <w:p w14:paraId="762B0354" w14:textId="77777777" w:rsidR="007F0A8C" w:rsidRPr="00A15C35" w:rsidRDefault="007F0A8C" w:rsidP="007F0A8C">
      <w:pPr>
        <w:tabs>
          <w:tab w:val="left" w:pos="540"/>
        </w:tabs>
        <w:spacing w:line="360" w:lineRule="auto"/>
        <w:rPr>
          <w:b/>
          <w:i/>
          <w:color w:val="000000"/>
          <w:highlight w:val="yellow"/>
        </w:rPr>
      </w:pPr>
      <w:r>
        <w:rPr>
          <w:color w:val="000000"/>
        </w:rPr>
        <w:t>D</w:t>
      </w:r>
      <w:r w:rsidRPr="00DE7057">
        <w:rPr>
          <w:color w:val="000000"/>
        </w:rPr>
        <w:t>.</w:t>
      </w:r>
      <w:r w:rsidRPr="00DE7057">
        <w:rPr>
          <w:b/>
          <w:color w:val="000000"/>
        </w:rPr>
        <w:t xml:space="preserve">  </w:t>
      </w:r>
      <w:r w:rsidRPr="00DE7057">
        <w:rPr>
          <w:b/>
          <w:i/>
          <w:color w:val="000000"/>
        </w:rPr>
        <w:t>Fees:</w:t>
      </w:r>
    </w:p>
    <w:p w14:paraId="6B2B98BC" w14:textId="77777777" w:rsidR="007F0A8C" w:rsidRPr="00A15C35" w:rsidRDefault="007F0A8C" w:rsidP="007F0A8C">
      <w:pPr>
        <w:tabs>
          <w:tab w:val="left" w:pos="540"/>
        </w:tabs>
        <w:spacing w:line="360" w:lineRule="auto"/>
        <w:rPr>
          <w:b/>
          <w:color w:val="000000"/>
          <w:highlight w:val="yellow"/>
        </w:rPr>
      </w:pPr>
    </w:p>
    <w:p w14:paraId="028F61CE" w14:textId="77777777" w:rsidR="007F0A8C" w:rsidRPr="00DE7057" w:rsidRDefault="007F0A8C" w:rsidP="007F0A8C">
      <w:pPr>
        <w:numPr>
          <w:ilvl w:val="0"/>
          <w:numId w:val="5"/>
        </w:numPr>
        <w:tabs>
          <w:tab w:val="left" w:pos="540"/>
        </w:tabs>
        <w:spacing w:line="360" w:lineRule="auto"/>
        <w:rPr>
          <w:sz w:val="22"/>
          <w:szCs w:val="22"/>
        </w:rPr>
      </w:pPr>
      <w:r w:rsidRPr="00DE7057">
        <w:rPr>
          <w:sz w:val="22"/>
          <w:szCs w:val="22"/>
        </w:rPr>
        <w:t>Whenever fees reach $10.00 or more, borrowing privileges shall be suspended.  Borrowing privileges will be reinstated when fees are paid below $10.00.</w:t>
      </w:r>
    </w:p>
    <w:p w14:paraId="51A7D8E7" w14:textId="3B066921" w:rsidR="007F0A8C" w:rsidRPr="00DE7057" w:rsidRDefault="007F0A8C" w:rsidP="007F0A8C">
      <w:pPr>
        <w:numPr>
          <w:ilvl w:val="0"/>
          <w:numId w:val="5"/>
        </w:numPr>
        <w:tabs>
          <w:tab w:val="left" w:pos="540"/>
        </w:tabs>
        <w:spacing w:line="360" w:lineRule="auto"/>
        <w:rPr>
          <w:sz w:val="22"/>
          <w:szCs w:val="22"/>
        </w:rPr>
      </w:pPr>
      <w:r w:rsidRPr="00DE7057">
        <w:rPr>
          <w:sz w:val="22"/>
          <w:szCs w:val="22"/>
        </w:rPr>
        <w:t xml:space="preserve">Any returned check from the patron’s bank shall be subject to a $25.00 returned check fee.  The accumulated fees shall be reinstated on the </w:t>
      </w:r>
      <w:r w:rsidR="006661D0">
        <w:rPr>
          <w:sz w:val="22"/>
          <w:szCs w:val="22"/>
        </w:rPr>
        <w:t>customer</w:t>
      </w:r>
      <w:r w:rsidR="006661D0" w:rsidRPr="00DE7057">
        <w:rPr>
          <w:sz w:val="22"/>
          <w:szCs w:val="22"/>
        </w:rPr>
        <w:t xml:space="preserve">’s </w:t>
      </w:r>
      <w:r w:rsidRPr="00DE7057">
        <w:rPr>
          <w:sz w:val="22"/>
          <w:szCs w:val="22"/>
        </w:rPr>
        <w:t>card.</w:t>
      </w:r>
    </w:p>
    <w:p w14:paraId="2F38F12F" w14:textId="67DDFF9E" w:rsidR="007F0A8C" w:rsidRPr="00DE7057" w:rsidRDefault="006661D0" w:rsidP="007F0A8C">
      <w:pPr>
        <w:numPr>
          <w:ilvl w:val="0"/>
          <w:numId w:val="5"/>
        </w:numPr>
        <w:tabs>
          <w:tab w:val="left" w:pos="540"/>
        </w:tabs>
        <w:spacing w:line="360" w:lineRule="auto"/>
        <w:rPr>
          <w:sz w:val="22"/>
          <w:szCs w:val="22"/>
        </w:rPr>
      </w:pPr>
      <w:r>
        <w:rPr>
          <w:sz w:val="22"/>
          <w:szCs w:val="22"/>
        </w:rPr>
        <w:t>Customer</w:t>
      </w:r>
      <w:r w:rsidRPr="00DE7057">
        <w:rPr>
          <w:sz w:val="22"/>
          <w:szCs w:val="22"/>
        </w:rPr>
        <w:t xml:space="preserve"> </w:t>
      </w:r>
      <w:r w:rsidR="007F0A8C" w:rsidRPr="00DE7057">
        <w:rPr>
          <w:sz w:val="22"/>
          <w:szCs w:val="22"/>
        </w:rPr>
        <w:t xml:space="preserve">accounts with fees will be turned over to a collection agency </w:t>
      </w:r>
      <w:r>
        <w:rPr>
          <w:sz w:val="22"/>
          <w:szCs w:val="22"/>
        </w:rPr>
        <w:t>28</w:t>
      </w:r>
      <w:r w:rsidRPr="00DE7057">
        <w:rPr>
          <w:sz w:val="22"/>
          <w:szCs w:val="22"/>
        </w:rPr>
        <w:t xml:space="preserve"> </w:t>
      </w:r>
      <w:r w:rsidR="007F0A8C" w:rsidRPr="00DE7057">
        <w:rPr>
          <w:sz w:val="22"/>
          <w:szCs w:val="22"/>
        </w:rPr>
        <w:t xml:space="preserve">days after the </w:t>
      </w:r>
      <w:r>
        <w:rPr>
          <w:sz w:val="22"/>
          <w:szCs w:val="22"/>
        </w:rPr>
        <w:t>bill</w:t>
      </w:r>
      <w:r w:rsidRPr="00DE7057">
        <w:rPr>
          <w:sz w:val="22"/>
          <w:szCs w:val="22"/>
        </w:rPr>
        <w:t xml:space="preserve"> </w:t>
      </w:r>
      <w:r w:rsidR="007F0A8C" w:rsidRPr="00DE7057">
        <w:rPr>
          <w:sz w:val="22"/>
          <w:szCs w:val="22"/>
        </w:rPr>
        <w:t>date.</w:t>
      </w:r>
      <w:r w:rsidR="006A0C69" w:rsidRPr="00DE7057">
        <w:rPr>
          <w:sz w:val="22"/>
          <w:szCs w:val="22"/>
        </w:rPr>
        <w:t xml:space="preserve"> For fees of $25.00 </w:t>
      </w:r>
      <w:r w:rsidR="005B0F14" w:rsidRPr="00DE7057">
        <w:rPr>
          <w:sz w:val="22"/>
          <w:szCs w:val="22"/>
        </w:rPr>
        <w:t xml:space="preserve">or more, </w:t>
      </w:r>
      <w:r w:rsidR="006A0C69" w:rsidRPr="00DE7057">
        <w:rPr>
          <w:sz w:val="22"/>
          <w:szCs w:val="22"/>
        </w:rPr>
        <w:t xml:space="preserve">a collection fee of $10.00 will be charged to a </w:t>
      </w:r>
      <w:r>
        <w:rPr>
          <w:sz w:val="22"/>
          <w:szCs w:val="22"/>
        </w:rPr>
        <w:t>customer</w:t>
      </w:r>
      <w:r w:rsidRPr="00DE7057">
        <w:rPr>
          <w:sz w:val="22"/>
          <w:szCs w:val="22"/>
        </w:rPr>
        <w:t xml:space="preserve">’s </w:t>
      </w:r>
      <w:r w:rsidR="006A0C69" w:rsidRPr="00DE7057">
        <w:rPr>
          <w:sz w:val="22"/>
          <w:szCs w:val="22"/>
        </w:rPr>
        <w:t xml:space="preserve">account.  For fees below $25.00, a collection fee of $5.00 will be charged to a </w:t>
      </w:r>
      <w:r>
        <w:rPr>
          <w:sz w:val="22"/>
          <w:szCs w:val="22"/>
        </w:rPr>
        <w:t>customer</w:t>
      </w:r>
      <w:r w:rsidRPr="00DE7057">
        <w:rPr>
          <w:sz w:val="22"/>
          <w:szCs w:val="22"/>
        </w:rPr>
        <w:t xml:space="preserve">’s </w:t>
      </w:r>
      <w:r w:rsidR="006A0C69" w:rsidRPr="00DE7057">
        <w:rPr>
          <w:sz w:val="22"/>
          <w:szCs w:val="22"/>
        </w:rPr>
        <w:t>account.</w:t>
      </w:r>
    </w:p>
    <w:p w14:paraId="36896BB2" w14:textId="4AA4468F" w:rsidR="007F0A8C" w:rsidRPr="00DE7057" w:rsidRDefault="007F0A8C" w:rsidP="007F0A8C">
      <w:pPr>
        <w:numPr>
          <w:ilvl w:val="0"/>
          <w:numId w:val="5"/>
        </w:numPr>
        <w:tabs>
          <w:tab w:val="left" w:pos="540"/>
        </w:tabs>
        <w:spacing w:line="360" w:lineRule="auto"/>
        <w:rPr>
          <w:color w:val="000000" w:themeColor="text1"/>
          <w:sz w:val="22"/>
          <w:szCs w:val="22"/>
        </w:rPr>
      </w:pPr>
      <w:r w:rsidRPr="00DE7057">
        <w:rPr>
          <w:color w:val="000000" w:themeColor="text1"/>
          <w:sz w:val="22"/>
          <w:szCs w:val="22"/>
        </w:rPr>
        <w:t xml:space="preserve">Each </w:t>
      </w:r>
      <w:r w:rsidR="006661D0">
        <w:rPr>
          <w:color w:val="000000" w:themeColor="text1"/>
          <w:sz w:val="22"/>
          <w:szCs w:val="22"/>
        </w:rPr>
        <w:t>customer</w:t>
      </w:r>
      <w:r w:rsidR="006661D0" w:rsidRPr="00DE7057">
        <w:rPr>
          <w:color w:val="000000" w:themeColor="text1"/>
          <w:sz w:val="22"/>
          <w:szCs w:val="22"/>
        </w:rPr>
        <w:t xml:space="preserve"> </w:t>
      </w:r>
      <w:r w:rsidRPr="00DE7057">
        <w:rPr>
          <w:color w:val="000000" w:themeColor="text1"/>
          <w:sz w:val="22"/>
          <w:szCs w:val="22"/>
        </w:rPr>
        <w:t xml:space="preserve">shall be responsible for materials checked out on his/her card, including lost items and items damaged beyond repair.  For lost and damaged items, the replacement cost plus a $5.00 processing fee will be charged. When lost items are returned, replacement fees and processing fees will be waived.  </w:t>
      </w:r>
      <w:r w:rsidR="00574F93" w:rsidRPr="00DE7057">
        <w:rPr>
          <w:color w:val="000000" w:themeColor="text1"/>
          <w:sz w:val="22"/>
          <w:szCs w:val="22"/>
        </w:rPr>
        <w:t>The library does not provide refunds for replacement or processing fees</w:t>
      </w:r>
      <w:r w:rsidR="00574F93" w:rsidRPr="00DE7057">
        <w:rPr>
          <w:color w:val="000000" w:themeColor="text1"/>
        </w:rPr>
        <w:t>.</w:t>
      </w:r>
      <w:r w:rsidRPr="00DE7057">
        <w:rPr>
          <w:color w:val="000000" w:themeColor="text1"/>
          <w:sz w:val="22"/>
          <w:szCs w:val="22"/>
        </w:rPr>
        <w:t xml:space="preserve">  A lost or damaged item may be replaced with an exact, new copy of the item plus the $5.00 processing fee with the prior approval of the appropriate library manager.</w:t>
      </w:r>
    </w:p>
    <w:p w14:paraId="50F55A6A" w14:textId="77777777" w:rsidR="00A33C1F" w:rsidRDefault="00A33C1F"/>
    <w:sectPr w:rsidR="00A33C1F" w:rsidSect="00E655D0">
      <w:footerReference w:type="default" r:id="rId11"/>
      <w:pgSz w:w="12240" w:h="15840" w:code="1"/>
      <w:pgMar w:top="864"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ny Howard" w:date="2019-01-31T08:51:00Z" w:initials="TH">
    <w:p w14:paraId="28297146" w14:textId="77777777" w:rsidR="006661D0" w:rsidRDefault="006661D0">
      <w:pPr>
        <w:pStyle w:val="CommentText"/>
      </w:pPr>
      <w:r>
        <w:rPr>
          <w:rStyle w:val="CommentReference"/>
        </w:rPr>
        <w:annotationRef/>
      </w:r>
      <w:r w:rsidR="00FE1679">
        <w:rPr>
          <w:noProof/>
        </w:rPr>
        <w:t>Is this true? Ashley, can you confirm this forus before it goes to the Board?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9714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664C" w14:textId="77777777" w:rsidR="00BB78CC" w:rsidRDefault="00BB78CC">
      <w:r>
        <w:separator/>
      </w:r>
    </w:p>
  </w:endnote>
  <w:endnote w:type="continuationSeparator" w:id="0">
    <w:p w14:paraId="5AD12D69" w14:textId="77777777" w:rsidR="00BB78CC" w:rsidRDefault="00BB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A70A" w14:textId="3A3D5F1B" w:rsidR="0041410C" w:rsidRDefault="007F0A8C">
    <w:pPr>
      <w:pStyle w:val="Footer"/>
      <w:jc w:val="center"/>
    </w:pPr>
    <w:r>
      <w:fldChar w:fldCharType="begin"/>
    </w:r>
    <w:r>
      <w:instrText xml:space="preserve"> PAGE   \* MERGEFORMAT </w:instrText>
    </w:r>
    <w:r>
      <w:fldChar w:fldCharType="separate"/>
    </w:r>
    <w:r w:rsidR="00D524A2">
      <w:rPr>
        <w:noProof/>
      </w:rPr>
      <w:t>1</w:t>
    </w:r>
    <w:r>
      <w:rPr>
        <w:noProof/>
      </w:rPr>
      <w:fldChar w:fldCharType="end"/>
    </w:r>
  </w:p>
  <w:p w14:paraId="5C27176D" w14:textId="77777777" w:rsidR="001743C3" w:rsidRDefault="00BB7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2E2F" w14:textId="77777777" w:rsidR="00BB78CC" w:rsidRDefault="00BB78CC">
      <w:r>
        <w:separator/>
      </w:r>
    </w:p>
  </w:footnote>
  <w:footnote w:type="continuationSeparator" w:id="0">
    <w:p w14:paraId="5C93997B" w14:textId="77777777" w:rsidR="00BB78CC" w:rsidRDefault="00BB7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52"/>
    <w:multiLevelType w:val="hybridMultilevel"/>
    <w:tmpl w:val="83EC6EB6"/>
    <w:lvl w:ilvl="0" w:tplc="BE0A3EE8">
      <w:start w:val="1"/>
      <w:numFmt w:val="decimal"/>
      <w:lvlText w:val="%1."/>
      <w:lvlJc w:val="left"/>
      <w:pPr>
        <w:ind w:left="900" w:hanging="360"/>
      </w:pPr>
      <w:rPr>
        <w:strike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65200F8A">
      <w:start w:val="1"/>
      <w:numFmt w:val="decimal"/>
      <w:lvlText w:val="%4."/>
      <w:lvlJc w:val="left"/>
      <w:pPr>
        <w:ind w:left="3060" w:hanging="360"/>
      </w:pPr>
      <w:rPr>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6DA09A2"/>
    <w:multiLevelType w:val="hybridMultilevel"/>
    <w:tmpl w:val="83EC6EB6"/>
    <w:lvl w:ilvl="0" w:tplc="BE0A3EE8">
      <w:start w:val="1"/>
      <w:numFmt w:val="decimal"/>
      <w:lvlText w:val="%1."/>
      <w:lvlJc w:val="left"/>
      <w:pPr>
        <w:ind w:left="900" w:hanging="360"/>
      </w:pPr>
      <w:rPr>
        <w:strike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65200F8A">
      <w:start w:val="1"/>
      <w:numFmt w:val="decimal"/>
      <w:lvlText w:val="%4."/>
      <w:lvlJc w:val="left"/>
      <w:pPr>
        <w:ind w:left="3060" w:hanging="360"/>
      </w:pPr>
      <w:rPr>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0591C15"/>
    <w:multiLevelType w:val="hybridMultilevel"/>
    <w:tmpl w:val="A88CB3AC"/>
    <w:lvl w:ilvl="0" w:tplc="51F22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07DC4"/>
    <w:multiLevelType w:val="hybridMultilevel"/>
    <w:tmpl w:val="546C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F1AD6"/>
    <w:multiLevelType w:val="hybridMultilevel"/>
    <w:tmpl w:val="546C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Howard">
    <w15:presenceInfo w15:providerId="AD" w15:userId="S-1-5-21-1588090264-4032939639-1137060044-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C"/>
    <w:rsid w:val="00343B11"/>
    <w:rsid w:val="00574F93"/>
    <w:rsid w:val="005A4D79"/>
    <w:rsid w:val="005B0F14"/>
    <w:rsid w:val="006661D0"/>
    <w:rsid w:val="006A0C69"/>
    <w:rsid w:val="0070678A"/>
    <w:rsid w:val="007F0A8C"/>
    <w:rsid w:val="00941A2B"/>
    <w:rsid w:val="00A071F9"/>
    <w:rsid w:val="00A15C35"/>
    <w:rsid w:val="00A33C1F"/>
    <w:rsid w:val="00AE35AE"/>
    <w:rsid w:val="00AE74F6"/>
    <w:rsid w:val="00BB78CC"/>
    <w:rsid w:val="00C76EA6"/>
    <w:rsid w:val="00CA65FA"/>
    <w:rsid w:val="00D2000F"/>
    <w:rsid w:val="00D524A2"/>
    <w:rsid w:val="00DE7057"/>
    <w:rsid w:val="00E35DF4"/>
    <w:rsid w:val="00E61806"/>
    <w:rsid w:val="00E67C20"/>
    <w:rsid w:val="00F52EF7"/>
    <w:rsid w:val="00FE1679"/>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7CD7"/>
  <w15:docId w15:val="{6F59BB79-DC2F-44C2-96C8-694F2878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8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A8C"/>
    <w:pPr>
      <w:tabs>
        <w:tab w:val="center" w:pos="4680"/>
        <w:tab w:val="right" w:pos="9360"/>
      </w:tabs>
    </w:pPr>
  </w:style>
  <w:style w:type="character" w:customStyle="1" w:styleId="FooterChar">
    <w:name w:val="Footer Char"/>
    <w:basedOn w:val="DefaultParagraphFont"/>
    <w:link w:val="Footer"/>
    <w:uiPriority w:val="99"/>
    <w:rsid w:val="007F0A8C"/>
    <w:rPr>
      <w:rFonts w:ascii="Arial" w:eastAsia="Times New Roman" w:hAnsi="Arial" w:cs="Arial"/>
      <w:sz w:val="24"/>
      <w:szCs w:val="24"/>
    </w:rPr>
  </w:style>
  <w:style w:type="paragraph" w:styleId="NormalWeb">
    <w:name w:val="Normal (Web)"/>
    <w:basedOn w:val="Normal"/>
    <w:uiPriority w:val="99"/>
    <w:unhideWhenUsed/>
    <w:rsid w:val="007F0A8C"/>
    <w:pPr>
      <w:spacing w:before="100" w:beforeAutospacing="1" w:after="100" w:afterAutospacing="1"/>
    </w:pPr>
    <w:rPr>
      <w:rFonts w:ascii="Times New Roman" w:hAnsi="Times New Roman" w:cs="Times New Roman"/>
    </w:rPr>
  </w:style>
  <w:style w:type="character" w:styleId="CommentReference">
    <w:name w:val="annotation reference"/>
    <w:rsid w:val="007F0A8C"/>
    <w:rPr>
      <w:sz w:val="16"/>
      <w:szCs w:val="16"/>
    </w:rPr>
  </w:style>
  <w:style w:type="paragraph" w:styleId="CommentText">
    <w:name w:val="annotation text"/>
    <w:basedOn w:val="Normal"/>
    <w:link w:val="CommentTextChar"/>
    <w:rsid w:val="007F0A8C"/>
    <w:rPr>
      <w:sz w:val="20"/>
      <w:szCs w:val="20"/>
    </w:rPr>
  </w:style>
  <w:style w:type="character" w:customStyle="1" w:styleId="CommentTextChar">
    <w:name w:val="Comment Text Char"/>
    <w:basedOn w:val="DefaultParagraphFont"/>
    <w:link w:val="CommentText"/>
    <w:rsid w:val="007F0A8C"/>
    <w:rPr>
      <w:rFonts w:ascii="Arial" w:eastAsia="Times New Roman" w:hAnsi="Arial" w:cs="Arial"/>
      <w:sz w:val="20"/>
      <w:szCs w:val="20"/>
    </w:rPr>
  </w:style>
  <w:style w:type="paragraph" w:styleId="BalloonText">
    <w:name w:val="Balloon Text"/>
    <w:basedOn w:val="Normal"/>
    <w:link w:val="BalloonTextChar"/>
    <w:uiPriority w:val="99"/>
    <w:semiHidden/>
    <w:unhideWhenUsed/>
    <w:rsid w:val="007F0A8C"/>
    <w:rPr>
      <w:rFonts w:ascii="Tahoma" w:hAnsi="Tahoma" w:cs="Tahoma"/>
      <w:sz w:val="16"/>
      <w:szCs w:val="16"/>
    </w:rPr>
  </w:style>
  <w:style w:type="character" w:customStyle="1" w:styleId="BalloonTextChar">
    <w:name w:val="Balloon Text Char"/>
    <w:basedOn w:val="DefaultParagraphFont"/>
    <w:link w:val="BalloonText"/>
    <w:uiPriority w:val="99"/>
    <w:semiHidden/>
    <w:rsid w:val="007F0A8C"/>
    <w:rPr>
      <w:rFonts w:ascii="Tahoma" w:eastAsia="Times New Roman" w:hAnsi="Tahoma" w:cs="Tahoma"/>
      <w:sz w:val="16"/>
      <w:szCs w:val="16"/>
    </w:rPr>
  </w:style>
  <w:style w:type="paragraph" w:styleId="ListParagraph">
    <w:name w:val="List Paragraph"/>
    <w:basedOn w:val="Normal"/>
    <w:uiPriority w:val="34"/>
    <w:qFormat/>
    <w:rsid w:val="007F0A8C"/>
    <w:pPr>
      <w:ind w:left="720"/>
      <w:contextualSpacing/>
    </w:pPr>
  </w:style>
  <w:style w:type="paragraph" w:styleId="CommentSubject">
    <w:name w:val="annotation subject"/>
    <w:basedOn w:val="CommentText"/>
    <w:next w:val="CommentText"/>
    <w:link w:val="CommentSubjectChar"/>
    <w:uiPriority w:val="99"/>
    <w:semiHidden/>
    <w:unhideWhenUsed/>
    <w:rsid w:val="006661D0"/>
    <w:rPr>
      <w:b/>
      <w:bCs/>
    </w:rPr>
  </w:style>
  <w:style w:type="character" w:customStyle="1" w:styleId="CommentSubjectChar">
    <w:name w:val="Comment Subject Char"/>
    <w:basedOn w:val="CommentTextChar"/>
    <w:link w:val="CommentSubject"/>
    <w:uiPriority w:val="99"/>
    <w:semiHidden/>
    <w:rsid w:val="006661D0"/>
    <w:rPr>
      <w:rFonts w:ascii="Arial" w:eastAsia="Times New Roman" w:hAnsi="Arial" w:cs="Arial"/>
      <w:b/>
      <w:bCs/>
      <w:sz w:val="20"/>
      <w:szCs w:val="20"/>
    </w:rPr>
  </w:style>
  <w:style w:type="paragraph" w:styleId="Revision">
    <w:name w:val="Revision"/>
    <w:hidden/>
    <w:uiPriority w:val="99"/>
    <w:semiHidden/>
    <w:rsid w:val="006661D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FC65-6CCE-4CD9-9499-CD8CDD51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Kenton Daniels</dc:creator>
  <cp:lastModifiedBy>Donna Matturri</cp:lastModifiedBy>
  <cp:revision>2</cp:revision>
  <cp:lastPrinted>2019-05-07T21:29:00Z</cp:lastPrinted>
  <dcterms:created xsi:type="dcterms:W3CDTF">2019-05-07T21:31:00Z</dcterms:created>
  <dcterms:modified xsi:type="dcterms:W3CDTF">2019-05-07T21:31:00Z</dcterms:modified>
</cp:coreProperties>
</file>