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68C124BC" w:rsidR="00284C3A" w:rsidRPr="008F3142" w:rsidRDefault="00284C3A" w:rsidP="00392C26">
      <w:pPr>
        <w:spacing w:after="0" w:line="240" w:lineRule="auto"/>
        <w:jc w:val="center"/>
        <w:rPr>
          <w:rFonts w:cs="Arial"/>
          <w:szCs w:val="24"/>
        </w:rPr>
      </w:pPr>
      <w:bookmarkStart w:id="0" w:name="_GoBack"/>
      <w:bookmarkEnd w:id="0"/>
      <w:r w:rsidRPr="008F3142">
        <w:rPr>
          <w:rFonts w:cs="Arial"/>
          <w:szCs w:val="24"/>
        </w:rPr>
        <w:t>PICKERINGTON PUBLIC LIBRARY BOARD OF TRUSTEES MEETING</w:t>
      </w:r>
      <w:r w:rsidR="008863BC" w:rsidRPr="008F3142">
        <w:rPr>
          <w:rFonts w:cs="Arial"/>
          <w:szCs w:val="24"/>
        </w:rPr>
        <w:br/>
      </w:r>
      <w:r w:rsidR="003C4766" w:rsidRPr="008F3142">
        <w:rPr>
          <w:rFonts w:cs="Arial"/>
          <w:szCs w:val="24"/>
        </w:rPr>
        <w:t>February 21, 2022</w:t>
      </w:r>
    </w:p>
    <w:p w14:paraId="1CFAAB3D" w14:textId="77777777" w:rsidR="00004E2D" w:rsidRPr="008F3142" w:rsidRDefault="00004E2D" w:rsidP="00392C26">
      <w:pPr>
        <w:spacing w:after="0" w:line="240" w:lineRule="auto"/>
        <w:rPr>
          <w:rFonts w:cs="Arial"/>
          <w:szCs w:val="24"/>
        </w:rPr>
      </w:pPr>
    </w:p>
    <w:p w14:paraId="58556AE9" w14:textId="333B2701" w:rsidR="002505C5" w:rsidRPr="008F3142" w:rsidRDefault="00284C3A" w:rsidP="00392C26">
      <w:pPr>
        <w:spacing w:after="0" w:line="240" w:lineRule="auto"/>
        <w:rPr>
          <w:rFonts w:cs="Arial"/>
          <w:szCs w:val="24"/>
        </w:rPr>
      </w:pPr>
      <w:r w:rsidRPr="008F3142">
        <w:rPr>
          <w:rFonts w:cs="Arial"/>
          <w:szCs w:val="24"/>
        </w:rPr>
        <w:t xml:space="preserve">The Board of Trustees of the Pickerington Public Library met in regular session on </w:t>
      </w:r>
      <w:r w:rsidR="003C4766" w:rsidRPr="008F3142">
        <w:rPr>
          <w:rFonts w:cs="Arial"/>
          <w:szCs w:val="24"/>
        </w:rPr>
        <w:t>February 21</w:t>
      </w:r>
      <w:r w:rsidR="0024179F" w:rsidRPr="008F3142">
        <w:rPr>
          <w:rFonts w:cs="Arial"/>
          <w:szCs w:val="24"/>
        </w:rPr>
        <w:t>,</w:t>
      </w:r>
      <w:r w:rsidR="00E33B2B" w:rsidRPr="008F3142">
        <w:rPr>
          <w:rFonts w:cs="Arial"/>
          <w:szCs w:val="24"/>
        </w:rPr>
        <w:t xml:space="preserve"> </w:t>
      </w:r>
      <w:r w:rsidR="002505C5" w:rsidRPr="008F3142">
        <w:rPr>
          <w:rFonts w:cs="Arial"/>
          <w:szCs w:val="24"/>
        </w:rPr>
        <w:t>2022</w:t>
      </w:r>
      <w:r w:rsidRPr="008F3142">
        <w:rPr>
          <w:rFonts w:cs="Arial"/>
          <w:szCs w:val="24"/>
        </w:rPr>
        <w:t xml:space="preserve"> at </w:t>
      </w:r>
      <w:r w:rsidR="00921DC2" w:rsidRPr="008F3142">
        <w:rPr>
          <w:rFonts w:cs="Arial"/>
          <w:szCs w:val="24"/>
        </w:rPr>
        <w:t>7:00</w:t>
      </w:r>
      <w:r w:rsidR="00680499" w:rsidRPr="008F3142">
        <w:rPr>
          <w:rFonts w:cs="Arial"/>
          <w:szCs w:val="24"/>
        </w:rPr>
        <w:t xml:space="preserve"> </w:t>
      </w:r>
      <w:r w:rsidR="00F906DE" w:rsidRPr="008F3142">
        <w:rPr>
          <w:rFonts w:cs="Arial"/>
          <w:szCs w:val="24"/>
        </w:rPr>
        <w:t>p</w:t>
      </w:r>
      <w:r w:rsidR="00680499" w:rsidRPr="008F3142">
        <w:rPr>
          <w:rFonts w:cs="Arial"/>
          <w:szCs w:val="24"/>
        </w:rPr>
        <w:t>.</w:t>
      </w:r>
      <w:r w:rsidR="00F906DE" w:rsidRPr="008F3142">
        <w:rPr>
          <w:rFonts w:cs="Arial"/>
          <w:szCs w:val="24"/>
        </w:rPr>
        <w:t>m</w:t>
      </w:r>
      <w:r w:rsidR="00680499" w:rsidRPr="008F3142">
        <w:rPr>
          <w:rFonts w:cs="Arial"/>
          <w:szCs w:val="24"/>
        </w:rPr>
        <w:t>.</w:t>
      </w:r>
      <w:r w:rsidRPr="008F3142">
        <w:rPr>
          <w:rFonts w:cs="Arial"/>
          <w:szCs w:val="24"/>
        </w:rPr>
        <w:t xml:space="preserve"> in the Pickerington Public Library</w:t>
      </w:r>
      <w:r w:rsidR="009B2B20" w:rsidRPr="008F3142">
        <w:rPr>
          <w:rFonts w:cs="Arial"/>
          <w:szCs w:val="24"/>
        </w:rPr>
        <w:t xml:space="preserve"> </w:t>
      </w:r>
      <w:r w:rsidRPr="008F3142">
        <w:rPr>
          <w:rFonts w:cs="Arial"/>
          <w:szCs w:val="24"/>
        </w:rPr>
        <w:t>at 201 Opportunity Way</w:t>
      </w:r>
      <w:r w:rsidR="003C4766" w:rsidRPr="008F3142">
        <w:rPr>
          <w:rFonts w:cs="Arial"/>
          <w:szCs w:val="24"/>
        </w:rPr>
        <w:t>, Pickerington, OH 43147</w:t>
      </w:r>
      <w:r w:rsidR="002505C5" w:rsidRPr="008F3142">
        <w:rPr>
          <w:rFonts w:cs="Arial"/>
          <w:szCs w:val="24"/>
        </w:rPr>
        <w:t>.  Members present:</w:t>
      </w:r>
      <w:r w:rsidRPr="008F3142">
        <w:rPr>
          <w:rFonts w:cs="Arial"/>
          <w:szCs w:val="24"/>
        </w:rPr>
        <w:t xml:space="preserve"> Cristie Hammond</w:t>
      </w:r>
      <w:r w:rsidR="008863BC" w:rsidRPr="008F3142">
        <w:rPr>
          <w:rFonts w:cs="Arial"/>
          <w:szCs w:val="24"/>
        </w:rPr>
        <w:t>,</w:t>
      </w:r>
      <w:r w:rsidR="00B053EC" w:rsidRPr="008F3142">
        <w:rPr>
          <w:rFonts w:cs="Arial"/>
          <w:szCs w:val="24"/>
        </w:rPr>
        <w:t xml:space="preserve"> Mike Jones,</w:t>
      </w:r>
      <w:r w:rsidR="000C7EAF" w:rsidRPr="008F3142">
        <w:rPr>
          <w:rFonts w:cs="Arial"/>
          <w:szCs w:val="24"/>
        </w:rPr>
        <w:t xml:space="preserve"> Mary Herron</w:t>
      </w:r>
      <w:r w:rsidRPr="008F3142">
        <w:rPr>
          <w:rFonts w:cs="Arial"/>
          <w:szCs w:val="24"/>
        </w:rPr>
        <w:t xml:space="preserve">, </w:t>
      </w:r>
      <w:r w:rsidR="002505C5" w:rsidRPr="008F3142">
        <w:rPr>
          <w:rFonts w:cs="Arial"/>
          <w:szCs w:val="24"/>
        </w:rPr>
        <w:t xml:space="preserve">Alissa Henry, </w:t>
      </w:r>
      <w:r w:rsidR="00E43650" w:rsidRPr="008F3142">
        <w:rPr>
          <w:rFonts w:cs="Arial"/>
          <w:szCs w:val="24"/>
        </w:rPr>
        <w:t xml:space="preserve">Jennifer Hess, </w:t>
      </w:r>
      <w:r w:rsidR="002505C5" w:rsidRPr="008F3142">
        <w:rPr>
          <w:rFonts w:cs="Arial"/>
          <w:szCs w:val="24"/>
        </w:rPr>
        <w:t xml:space="preserve">Berneice Ritter, and </w:t>
      </w:r>
      <w:r w:rsidR="00E43650" w:rsidRPr="008F3142">
        <w:rPr>
          <w:rFonts w:cs="Arial"/>
          <w:szCs w:val="24"/>
        </w:rPr>
        <w:t>Todd Stanley</w:t>
      </w:r>
      <w:r w:rsidRPr="008F3142">
        <w:rPr>
          <w:rFonts w:cs="Arial"/>
          <w:szCs w:val="24"/>
        </w:rPr>
        <w:t xml:space="preserve">. </w:t>
      </w:r>
    </w:p>
    <w:p w14:paraId="2FA6740A" w14:textId="40E916DB" w:rsidR="00284C3A" w:rsidRPr="008F3142" w:rsidRDefault="002505C5" w:rsidP="00392C26">
      <w:pPr>
        <w:spacing w:after="0" w:line="240" w:lineRule="auto"/>
        <w:rPr>
          <w:rFonts w:cs="Arial"/>
          <w:szCs w:val="24"/>
        </w:rPr>
      </w:pPr>
      <w:r w:rsidRPr="008F3142">
        <w:rPr>
          <w:rFonts w:cs="Arial"/>
          <w:szCs w:val="24"/>
        </w:rPr>
        <w:t>Student Trustee Representati</w:t>
      </w:r>
      <w:r w:rsidR="00DD0FDF" w:rsidRPr="008F3142">
        <w:rPr>
          <w:rFonts w:cs="Arial"/>
          <w:szCs w:val="24"/>
        </w:rPr>
        <w:t xml:space="preserve">ves present: </w:t>
      </w:r>
      <w:r w:rsidRPr="008F3142">
        <w:rPr>
          <w:rFonts w:cs="Arial"/>
          <w:szCs w:val="24"/>
        </w:rPr>
        <w:t>Alyssa Gray and Mikayla Wagner.</w:t>
      </w:r>
      <w:r w:rsidR="00284C3A" w:rsidRPr="008F3142">
        <w:rPr>
          <w:rFonts w:cs="Arial"/>
          <w:szCs w:val="24"/>
        </w:rPr>
        <w:t xml:space="preserve"> Staff members present: Tony Howard, Library Director, Brenda Oliver, Fiscal Officer</w:t>
      </w:r>
      <w:r w:rsidR="008863BC" w:rsidRPr="008F3142">
        <w:rPr>
          <w:rFonts w:cs="Arial"/>
          <w:szCs w:val="24"/>
        </w:rPr>
        <w:t xml:space="preserve">, </w:t>
      </w:r>
      <w:r w:rsidR="00284C3A" w:rsidRPr="008F3142">
        <w:rPr>
          <w:rFonts w:cs="Arial"/>
          <w:szCs w:val="24"/>
        </w:rPr>
        <w:t xml:space="preserve">Colleen Bauman, Community </w:t>
      </w:r>
      <w:r w:rsidR="009B2B20" w:rsidRPr="008F3142">
        <w:rPr>
          <w:rFonts w:cs="Arial"/>
          <w:szCs w:val="24"/>
        </w:rPr>
        <w:t>Engagement Manager and Norma Lockney, Deputy Fiscal Officer</w:t>
      </w:r>
      <w:r w:rsidR="00284C3A" w:rsidRPr="008F3142">
        <w:rPr>
          <w:rFonts w:cs="Arial"/>
          <w:szCs w:val="24"/>
        </w:rPr>
        <w:t>.</w:t>
      </w:r>
      <w:r w:rsidR="000D3604" w:rsidRPr="008F3142">
        <w:rPr>
          <w:rFonts w:cs="Arial"/>
          <w:szCs w:val="24"/>
        </w:rPr>
        <w:t xml:space="preserve"> </w:t>
      </w:r>
      <w:r w:rsidR="00284C3A" w:rsidRPr="008F3142">
        <w:rPr>
          <w:rFonts w:cs="Arial"/>
          <w:szCs w:val="24"/>
        </w:rPr>
        <w:t xml:space="preserve"> </w:t>
      </w:r>
      <w:r w:rsidR="00B32CA8" w:rsidRPr="008F3142">
        <w:rPr>
          <w:rFonts w:cs="Arial"/>
          <w:szCs w:val="24"/>
        </w:rPr>
        <w:t xml:space="preserve">Also in attendance: </w:t>
      </w:r>
      <w:r w:rsidR="003F4607" w:rsidRPr="008F3142">
        <w:rPr>
          <w:rFonts w:cs="Arial"/>
          <w:szCs w:val="24"/>
        </w:rPr>
        <w:t>Theresa Wessel</w:t>
      </w:r>
      <w:r w:rsidR="00284C3A" w:rsidRPr="008F3142">
        <w:rPr>
          <w:rFonts w:cs="Arial"/>
          <w:szCs w:val="24"/>
        </w:rPr>
        <w:t>, President of the Friends</w:t>
      </w:r>
      <w:r w:rsidR="00FC4F79" w:rsidRPr="008F3142">
        <w:rPr>
          <w:rFonts w:cs="Arial"/>
          <w:szCs w:val="24"/>
        </w:rPr>
        <w:t xml:space="preserve"> of </w:t>
      </w:r>
      <w:r w:rsidR="003F4607" w:rsidRPr="008F3142">
        <w:rPr>
          <w:rFonts w:cs="Arial"/>
          <w:szCs w:val="24"/>
        </w:rPr>
        <w:t>the Pickerington Public Library</w:t>
      </w:r>
      <w:r w:rsidR="003B6216" w:rsidRPr="008F3142">
        <w:rPr>
          <w:rFonts w:cs="Arial"/>
          <w:szCs w:val="24"/>
        </w:rPr>
        <w:t>.</w:t>
      </w:r>
    </w:p>
    <w:p w14:paraId="2975C927" w14:textId="77777777" w:rsidR="00392C26" w:rsidRPr="008F3142" w:rsidRDefault="00392C26" w:rsidP="00392C26">
      <w:pPr>
        <w:spacing w:after="0" w:line="240" w:lineRule="auto"/>
        <w:rPr>
          <w:rFonts w:cs="Arial"/>
          <w:szCs w:val="24"/>
        </w:rPr>
      </w:pPr>
    </w:p>
    <w:p w14:paraId="61BEF7BC" w14:textId="554B50EA" w:rsidR="008863BC" w:rsidRPr="008F3142" w:rsidRDefault="008863BC" w:rsidP="00392C26">
      <w:pPr>
        <w:spacing w:after="0" w:line="240" w:lineRule="auto"/>
        <w:rPr>
          <w:rFonts w:cs="Arial"/>
          <w:szCs w:val="24"/>
          <w:u w:val="single"/>
        </w:rPr>
      </w:pPr>
      <w:r w:rsidRPr="008F3142">
        <w:rPr>
          <w:rFonts w:cs="Arial"/>
          <w:szCs w:val="24"/>
          <w:u w:val="single"/>
        </w:rPr>
        <w:t>Call to Order</w:t>
      </w:r>
      <w:r w:rsidRPr="008F3142">
        <w:rPr>
          <w:rFonts w:cs="Arial"/>
          <w:szCs w:val="24"/>
        </w:rPr>
        <w:t xml:space="preserve"> </w:t>
      </w:r>
    </w:p>
    <w:p w14:paraId="2F7A2C8A" w14:textId="1C9DC4FF" w:rsidR="00392C26" w:rsidRPr="008F3142" w:rsidRDefault="00392C26" w:rsidP="00392C26">
      <w:pPr>
        <w:spacing w:after="0" w:line="240" w:lineRule="auto"/>
        <w:rPr>
          <w:rFonts w:cs="Arial"/>
          <w:szCs w:val="24"/>
          <w:u w:val="single"/>
        </w:rPr>
      </w:pPr>
    </w:p>
    <w:p w14:paraId="6B9B198A" w14:textId="22F2CE40" w:rsidR="00FC4F79" w:rsidRPr="008F3142" w:rsidRDefault="00FC4F79" w:rsidP="00392C26">
      <w:pPr>
        <w:spacing w:after="0" w:line="240" w:lineRule="auto"/>
        <w:rPr>
          <w:rFonts w:cs="Arial"/>
          <w:szCs w:val="24"/>
        </w:rPr>
      </w:pPr>
      <w:r w:rsidRPr="008F3142">
        <w:rPr>
          <w:rFonts w:cs="Arial"/>
          <w:szCs w:val="24"/>
        </w:rPr>
        <w:t>Meeting called to order by Cristie Hammond.</w:t>
      </w:r>
    </w:p>
    <w:p w14:paraId="19B65F64" w14:textId="77777777" w:rsidR="00FC4F79" w:rsidRPr="008F3142" w:rsidRDefault="00FC4F79" w:rsidP="00392C26">
      <w:pPr>
        <w:spacing w:after="0" w:line="240" w:lineRule="auto"/>
        <w:rPr>
          <w:rFonts w:cs="Arial"/>
          <w:szCs w:val="24"/>
          <w:u w:val="single"/>
        </w:rPr>
      </w:pPr>
    </w:p>
    <w:p w14:paraId="7632DEA8" w14:textId="26B2ABEB" w:rsidR="008863BC" w:rsidRPr="008F3142" w:rsidRDefault="008863BC" w:rsidP="00392C26">
      <w:pPr>
        <w:spacing w:after="0" w:line="240" w:lineRule="auto"/>
        <w:rPr>
          <w:rFonts w:cs="Arial"/>
          <w:szCs w:val="24"/>
          <w:u w:val="single"/>
        </w:rPr>
      </w:pPr>
      <w:r w:rsidRPr="008F3142">
        <w:rPr>
          <w:rFonts w:cs="Arial"/>
          <w:szCs w:val="24"/>
          <w:u w:val="single"/>
        </w:rPr>
        <w:t>Roll Call</w:t>
      </w:r>
    </w:p>
    <w:p w14:paraId="3D2C00A1" w14:textId="77777777" w:rsidR="00392C26" w:rsidRPr="008F3142" w:rsidRDefault="00392C26" w:rsidP="00392C26">
      <w:pPr>
        <w:spacing w:after="0" w:line="240" w:lineRule="auto"/>
        <w:rPr>
          <w:rFonts w:cs="Arial"/>
          <w:szCs w:val="24"/>
          <w:u w:val="single"/>
        </w:rPr>
      </w:pPr>
    </w:p>
    <w:p w14:paraId="1894BA6F" w14:textId="5C2102B8" w:rsidR="008863BC" w:rsidRPr="008F3142" w:rsidRDefault="008863BC" w:rsidP="00392C26">
      <w:pPr>
        <w:pStyle w:val="NoSpacing"/>
        <w:rPr>
          <w:rFonts w:cs="Arial"/>
          <w:szCs w:val="24"/>
          <w:u w:val="single"/>
        </w:rPr>
      </w:pPr>
      <w:r w:rsidRPr="008F3142">
        <w:rPr>
          <w:rFonts w:cs="Arial"/>
          <w:szCs w:val="24"/>
          <w:u w:val="single"/>
        </w:rPr>
        <w:t>Secretary’s Report</w:t>
      </w:r>
    </w:p>
    <w:p w14:paraId="1CC10147" w14:textId="77777777" w:rsidR="008863BC" w:rsidRPr="008F3142" w:rsidRDefault="008863BC" w:rsidP="00392C26">
      <w:pPr>
        <w:pStyle w:val="NoSpacing"/>
        <w:rPr>
          <w:rFonts w:cs="Arial"/>
          <w:szCs w:val="24"/>
        </w:rPr>
      </w:pPr>
    </w:p>
    <w:p w14:paraId="335AC92D" w14:textId="77777777" w:rsidR="008863BC" w:rsidRPr="008F3142" w:rsidRDefault="008863BC" w:rsidP="00392C26">
      <w:pPr>
        <w:pStyle w:val="NoSpacing"/>
        <w:rPr>
          <w:rFonts w:cs="Arial"/>
          <w:szCs w:val="24"/>
          <w:u w:val="single"/>
        </w:rPr>
      </w:pPr>
      <w:r w:rsidRPr="008F3142">
        <w:rPr>
          <w:rFonts w:cs="Arial"/>
          <w:szCs w:val="24"/>
          <w:u w:val="single"/>
        </w:rPr>
        <w:t>Consent Agenda</w:t>
      </w:r>
    </w:p>
    <w:p w14:paraId="4EF52187" w14:textId="73D1B7A7" w:rsidR="008863BC" w:rsidRPr="008F3142" w:rsidRDefault="008863BC" w:rsidP="00392C26">
      <w:pPr>
        <w:pStyle w:val="NoSpacing"/>
        <w:rPr>
          <w:rFonts w:cs="Arial"/>
          <w:szCs w:val="24"/>
          <w:u w:val="single"/>
        </w:rPr>
      </w:pPr>
    </w:p>
    <w:p w14:paraId="700B9BAD" w14:textId="7A751CF4" w:rsidR="002C78BA" w:rsidRPr="008F3142" w:rsidRDefault="003C4766" w:rsidP="002C78BA">
      <w:pPr>
        <w:pStyle w:val="NoSpacing"/>
        <w:numPr>
          <w:ilvl w:val="0"/>
          <w:numId w:val="7"/>
        </w:numPr>
        <w:rPr>
          <w:rFonts w:cs="Arial"/>
          <w:szCs w:val="24"/>
          <w:u w:val="single"/>
        </w:rPr>
      </w:pPr>
      <w:r w:rsidRPr="008F3142">
        <w:rPr>
          <w:rFonts w:cs="Arial"/>
          <w:szCs w:val="24"/>
        </w:rPr>
        <w:t>January 24, 2022 Regular Board Meeting minutes and FAB minutes</w:t>
      </w:r>
    </w:p>
    <w:p w14:paraId="4F7F6AB8" w14:textId="2242AEDB" w:rsidR="00E43650" w:rsidRPr="008F3142" w:rsidRDefault="003C4766" w:rsidP="00392C26">
      <w:pPr>
        <w:pStyle w:val="NoSpacing"/>
        <w:numPr>
          <w:ilvl w:val="0"/>
          <w:numId w:val="7"/>
        </w:numPr>
        <w:rPr>
          <w:rFonts w:cs="Arial"/>
          <w:szCs w:val="24"/>
          <w:u w:val="single"/>
        </w:rPr>
      </w:pPr>
      <w:r w:rsidRPr="008F3142">
        <w:rPr>
          <w:rFonts w:cs="Arial"/>
          <w:szCs w:val="24"/>
        </w:rPr>
        <w:t>Donations</w:t>
      </w:r>
    </w:p>
    <w:p w14:paraId="733ADDCC" w14:textId="2BED6C39" w:rsidR="003C4766" w:rsidRPr="008F3142" w:rsidRDefault="003C4766" w:rsidP="003C4766">
      <w:pPr>
        <w:pStyle w:val="NoSpacing"/>
        <w:numPr>
          <w:ilvl w:val="1"/>
          <w:numId w:val="7"/>
        </w:numPr>
        <w:rPr>
          <w:rFonts w:cs="Arial"/>
          <w:szCs w:val="24"/>
          <w:u w:val="single"/>
        </w:rPr>
      </w:pPr>
      <w:r w:rsidRPr="008F3142">
        <w:rPr>
          <w:rFonts w:cs="Arial"/>
          <w:szCs w:val="24"/>
        </w:rPr>
        <w:t>Barnes and Noble – 345 books, games and puzzles estimated value of between $3,000 and $5,000</w:t>
      </w:r>
    </w:p>
    <w:p w14:paraId="4E5D8C2A" w14:textId="6438DDC4" w:rsidR="003C4766" w:rsidRPr="008F3142" w:rsidRDefault="003C4766" w:rsidP="003C4766">
      <w:pPr>
        <w:pStyle w:val="NoSpacing"/>
        <w:numPr>
          <w:ilvl w:val="0"/>
          <w:numId w:val="7"/>
        </w:numPr>
        <w:rPr>
          <w:rFonts w:cs="Arial"/>
          <w:szCs w:val="24"/>
          <w:u w:val="single"/>
        </w:rPr>
      </w:pPr>
      <w:r w:rsidRPr="008F3142">
        <w:rPr>
          <w:rFonts w:cs="Arial"/>
          <w:szCs w:val="24"/>
        </w:rPr>
        <w:t>New Staff</w:t>
      </w:r>
    </w:p>
    <w:p w14:paraId="74A09A8A" w14:textId="2C2444AE" w:rsidR="003C4766" w:rsidRPr="008F3142" w:rsidRDefault="003C4766" w:rsidP="003C4766">
      <w:pPr>
        <w:pStyle w:val="NoSpacing"/>
        <w:numPr>
          <w:ilvl w:val="1"/>
          <w:numId w:val="7"/>
        </w:numPr>
        <w:rPr>
          <w:rFonts w:cs="Arial"/>
          <w:szCs w:val="24"/>
          <w:u w:val="single"/>
        </w:rPr>
      </w:pPr>
      <w:r w:rsidRPr="008F3142">
        <w:rPr>
          <w:rFonts w:cs="Arial"/>
          <w:szCs w:val="24"/>
        </w:rPr>
        <w:t>Jeanine Uptain – Customer Service Assistant – Sycamore Plaza effective February 2</w:t>
      </w:r>
      <w:r w:rsidRPr="008F3142">
        <w:rPr>
          <w:rFonts w:cs="Arial"/>
          <w:szCs w:val="24"/>
          <w:vertAlign w:val="superscript"/>
        </w:rPr>
        <w:t>nd</w:t>
      </w:r>
      <w:r w:rsidRPr="008F3142">
        <w:rPr>
          <w:rFonts w:cs="Arial"/>
          <w:szCs w:val="24"/>
        </w:rPr>
        <w:t xml:space="preserve"> at $11.17 an hour</w:t>
      </w:r>
    </w:p>
    <w:p w14:paraId="066B9118" w14:textId="16E7335C" w:rsidR="003C4766" w:rsidRPr="008F3142" w:rsidRDefault="003C4766" w:rsidP="003C4766">
      <w:pPr>
        <w:pStyle w:val="NoSpacing"/>
        <w:numPr>
          <w:ilvl w:val="1"/>
          <w:numId w:val="7"/>
        </w:numPr>
        <w:rPr>
          <w:rFonts w:cs="Arial"/>
          <w:szCs w:val="24"/>
          <w:u w:val="single"/>
        </w:rPr>
      </w:pPr>
      <w:r w:rsidRPr="008F3142">
        <w:rPr>
          <w:rFonts w:cs="Arial"/>
          <w:szCs w:val="24"/>
        </w:rPr>
        <w:t>Hannah Mattingly – Customer Service Assistant – Sycamore Plaza effective February 9</w:t>
      </w:r>
      <w:r w:rsidRPr="008F3142">
        <w:rPr>
          <w:rFonts w:cs="Arial"/>
          <w:szCs w:val="24"/>
          <w:vertAlign w:val="superscript"/>
        </w:rPr>
        <w:t>th</w:t>
      </w:r>
      <w:r w:rsidRPr="008F3142">
        <w:rPr>
          <w:rFonts w:cs="Arial"/>
          <w:szCs w:val="24"/>
        </w:rPr>
        <w:t xml:space="preserve"> at $11.17 an hour</w:t>
      </w:r>
    </w:p>
    <w:p w14:paraId="2D141B40" w14:textId="77777777" w:rsidR="008863BC" w:rsidRPr="008F3142" w:rsidRDefault="008863BC" w:rsidP="00392C26">
      <w:pPr>
        <w:pStyle w:val="NoSpacing"/>
        <w:rPr>
          <w:rFonts w:cs="Arial"/>
          <w:szCs w:val="24"/>
        </w:rPr>
      </w:pPr>
    </w:p>
    <w:p w14:paraId="25CA25A7" w14:textId="1C97138B" w:rsidR="008863BC" w:rsidRPr="008F3142" w:rsidRDefault="00D24B0F" w:rsidP="00392C26">
      <w:pPr>
        <w:pStyle w:val="NoSpacing"/>
        <w:rPr>
          <w:rFonts w:cs="Arial"/>
          <w:b/>
          <w:szCs w:val="24"/>
        </w:rPr>
      </w:pPr>
      <w:r w:rsidRPr="008F3142">
        <w:rPr>
          <w:rFonts w:cs="Arial"/>
          <w:b/>
          <w:szCs w:val="24"/>
        </w:rPr>
        <w:t>02</w:t>
      </w:r>
      <w:r w:rsidR="005F510F" w:rsidRPr="008F3142">
        <w:rPr>
          <w:rFonts w:cs="Arial"/>
          <w:b/>
          <w:szCs w:val="24"/>
        </w:rPr>
        <w:t>-01-</w:t>
      </w:r>
      <w:r w:rsidR="002505C5" w:rsidRPr="008F3142">
        <w:rPr>
          <w:rFonts w:cs="Arial"/>
          <w:b/>
          <w:szCs w:val="24"/>
        </w:rPr>
        <w:t>22</w:t>
      </w:r>
      <w:r w:rsidR="005F510F" w:rsidRPr="008F3142">
        <w:rPr>
          <w:rFonts w:cs="Arial"/>
          <w:b/>
          <w:szCs w:val="24"/>
        </w:rPr>
        <w:t xml:space="preserve"> Motion to approve the Consent Agenda </w:t>
      </w:r>
    </w:p>
    <w:p w14:paraId="418527C0" w14:textId="77777777" w:rsidR="00B32CA8" w:rsidRPr="008F3142" w:rsidRDefault="00B32CA8" w:rsidP="00392C26">
      <w:pPr>
        <w:pStyle w:val="NoSpacing"/>
        <w:rPr>
          <w:rFonts w:cs="Arial"/>
          <w:b/>
          <w:szCs w:val="24"/>
        </w:rPr>
      </w:pPr>
    </w:p>
    <w:p w14:paraId="57134E82" w14:textId="18CFCB0B" w:rsidR="008863BC" w:rsidRPr="008F3142" w:rsidRDefault="00D24B0F" w:rsidP="00392C26">
      <w:pPr>
        <w:pStyle w:val="NoSpacing"/>
        <w:rPr>
          <w:rFonts w:cs="Arial"/>
          <w:szCs w:val="24"/>
        </w:rPr>
      </w:pPr>
      <w:r w:rsidRPr="008F3142">
        <w:rPr>
          <w:rFonts w:cs="Arial"/>
          <w:szCs w:val="24"/>
        </w:rPr>
        <w:t>Jennifer Hess</w:t>
      </w:r>
      <w:r w:rsidR="00425D53" w:rsidRPr="008F3142">
        <w:rPr>
          <w:rFonts w:cs="Arial"/>
          <w:szCs w:val="24"/>
        </w:rPr>
        <w:t xml:space="preserve"> </w:t>
      </w:r>
      <w:r w:rsidR="005F510F" w:rsidRPr="008F3142">
        <w:rPr>
          <w:rFonts w:cs="Arial"/>
          <w:szCs w:val="24"/>
        </w:rPr>
        <w:t xml:space="preserve">made a motion to approve the Consent Agenda items.  </w:t>
      </w:r>
      <w:r w:rsidRPr="008F3142">
        <w:rPr>
          <w:rFonts w:cs="Arial"/>
          <w:szCs w:val="24"/>
        </w:rPr>
        <w:t>Mary Herron</w:t>
      </w:r>
      <w:r w:rsidR="00425D53" w:rsidRPr="008F3142">
        <w:rPr>
          <w:rFonts w:cs="Arial"/>
          <w:szCs w:val="24"/>
        </w:rPr>
        <w:t xml:space="preserve"> </w:t>
      </w:r>
      <w:r w:rsidR="005F510F" w:rsidRPr="008F3142">
        <w:rPr>
          <w:rFonts w:cs="Arial"/>
          <w:szCs w:val="24"/>
        </w:rPr>
        <w:t xml:space="preserve">seconded. </w:t>
      </w:r>
    </w:p>
    <w:p w14:paraId="1AB7BF13" w14:textId="77777777" w:rsidR="008863BC" w:rsidRPr="008F3142" w:rsidRDefault="008863BC" w:rsidP="00392C26">
      <w:pPr>
        <w:pStyle w:val="NoSpacing"/>
        <w:rPr>
          <w:rFonts w:cs="Arial"/>
          <w:szCs w:val="24"/>
        </w:rPr>
      </w:pPr>
    </w:p>
    <w:p w14:paraId="1629FA52" w14:textId="76AD1ED6" w:rsidR="008863BC" w:rsidRPr="008F3142" w:rsidRDefault="008863BC" w:rsidP="00392C26">
      <w:pPr>
        <w:pStyle w:val="NoSpacing"/>
        <w:rPr>
          <w:rFonts w:cs="Arial"/>
          <w:szCs w:val="24"/>
        </w:rPr>
      </w:pPr>
      <w:r w:rsidRPr="008F3142">
        <w:rPr>
          <w:rFonts w:cs="Arial"/>
          <w:szCs w:val="24"/>
        </w:rPr>
        <w:t xml:space="preserve">Roll Call: </w:t>
      </w:r>
      <w:r w:rsidR="00084B81" w:rsidRPr="008F3142">
        <w:rPr>
          <w:rFonts w:cs="Arial"/>
          <w:szCs w:val="24"/>
        </w:rPr>
        <w:t xml:space="preserve">Mike Jones-yes, </w:t>
      </w:r>
      <w:r w:rsidR="00764653" w:rsidRPr="008F3142">
        <w:rPr>
          <w:rFonts w:cs="Arial"/>
          <w:szCs w:val="24"/>
        </w:rPr>
        <w:t>Alissa Henry</w:t>
      </w:r>
      <w:r w:rsidR="00B32CA8" w:rsidRPr="008F3142">
        <w:rPr>
          <w:rFonts w:cs="Arial"/>
          <w:szCs w:val="24"/>
        </w:rPr>
        <w:t xml:space="preserve">-yes, </w:t>
      </w:r>
      <w:r w:rsidR="00084B81" w:rsidRPr="008F3142">
        <w:rPr>
          <w:rFonts w:cs="Arial"/>
          <w:szCs w:val="24"/>
        </w:rPr>
        <w:t>Mary Herron-yes, Cristie Hammond-yes, Berneice Ritter-yes, Jen</w:t>
      </w:r>
      <w:r w:rsidR="00E43650" w:rsidRPr="008F3142">
        <w:rPr>
          <w:rFonts w:cs="Arial"/>
          <w:szCs w:val="24"/>
        </w:rPr>
        <w:t>nifer</w:t>
      </w:r>
      <w:r w:rsidR="00084B81" w:rsidRPr="008F3142">
        <w:rPr>
          <w:rFonts w:cs="Arial"/>
          <w:szCs w:val="24"/>
        </w:rPr>
        <w:t xml:space="preserve"> Hess-yes</w:t>
      </w:r>
      <w:r w:rsidR="00844065" w:rsidRPr="008F3142">
        <w:rPr>
          <w:rFonts w:cs="Arial"/>
          <w:szCs w:val="24"/>
        </w:rPr>
        <w:t>.  Motion passed</w:t>
      </w:r>
      <w:r w:rsidR="00E33B2B" w:rsidRPr="008F3142">
        <w:rPr>
          <w:rFonts w:cs="Arial"/>
          <w:szCs w:val="24"/>
        </w:rPr>
        <w:t xml:space="preserve"> with no changes</w:t>
      </w:r>
      <w:r w:rsidR="00844065" w:rsidRPr="008F3142">
        <w:rPr>
          <w:rFonts w:cs="Arial"/>
          <w:szCs w:val="24"/>
        </w:rPr>
        <w:t>.</w:t>
      </w:r>
    </w:p>
    <w:p w14:paraId="6374DB07" w14:textId="77777777" w:rsidR="00102999" w:rsidRPr="008F3142" w:rsidRDefault="00102999" w:rsidP="00392C26">
      <w:pPr>
        <w:pStyle w:val="NoSpacing"/>
        <w:rPr>
          <w:rFonts w:cs="Arial"/>
          <w:szCs w:val="24"/>
        </w:rPr>
      </w:pPr>
    </w:p>
    <w:p w14:paraId="54F22CD3" w14:textId="688B3033" w:rsidR="00310C0C" w:rsidRPr="008F3142" w:rsidRDefault="00310C0C" w:rsidP="00392C26">
      <w:pPr>
        <w:spacing w:after="0" w:line="240" w:lineRule="auto"/>
        <w:rPr>
          <w:rFonts w:cs="Arial"/>
          <w:szCs w:val="24"/>
          <w:u w:val="single"/>
        </w:rPr>
      </w:pPr>
      <w:r w:rsidRPr="008F3142">
        <w:rPr>
          <w:rFonts w:cs="Arial"/>
          <w:szCs w:val="24"/>
          <w:u w:val="single"/>
        </w:rPr>
        <w:t>Public Participation</w:t>
      </w:r>
    </w:p>
    <w:p w14:paraId="1B02D607" w14:textId="1985C7C3" w:rsidR="00392C26" w:rsidRPr="008F3142" w:rsidRDefault="00392C26" w:rsidP="00392C26">
      <w:pPr>
        <w:spacing w:after="0" w:line="240" w:lineRule="auto"/>
        <w:rPr>
          <w:rFonts w:cs="Arial"/>
          <w:szCs w:val="24"/>
          <w:u w:val="single"/>
        </w:rPr>
      </w:pPr>
    </w:p>
    <w:p w14:paraId="427B6E19" w14:textId="2C037095" w:rsidR="00284C3A" w:rsidRPr="008F3142" w:rsidRDefault="00284C3A" w:rsidP="00392C26">
      <w:pPr>
        <w:spacing w:after="0" w:line="240" w:lineRule="auto"/>
        <w:rPr>
          <w:rFonts w:cs="Arial"/>
          <w:szCs w:val="24"/>
          <w:u w:val="single"/>
        </w:rPr>
      </w:pPr>
      <w:r w:rsidRPr="008F3142">
        <w:rPr>
          <w:rFonts w:cs="Arial"/>
          <w:szCs w:val="24"/>
          <w:u w:val="single"/>
        </w:rPr>
        <w:t>Friends of the Library Report</w:t>
      </w:r>
    </w:p>
    <w:p w14:paraId="11612135" w14:textId="7B47AFC2" w:rsidR="00392C26" w:rsidRPr="008F3142" w:rsidRDefault="00392C26" w:rsidP="00392C26">
      <w:pPr>
        <w:spacing w:after="0" w:line="240" w:lineRule="auto"/>
        <w:rPr>
          <w:rFonts w:cs="Arial"/>
          <w:szCs w:val="24"/>
          <w:u w:val="single"/>
        </w:rPr>
      </w:pPr>
    </w:p>
    <w:p w14:paraId="082EAD53" w14:textId="71765FA6" w:rsidR="009366F8" w:rsidRPr="008F3142" w:rsidRDefault="009366F8" w:rsidP="00392C26">
      <w:pPr>
        <w:spacing w:after="0" w:line="240" w:lineRule="auto"/>
        <w:rPr>
          <w:rFonts w:cs="Arial"/>
          <w:szCs w:val="24"/>
        </w:rPr>
      </w:pPr>
      <w:r w:rsidRPr="008F3142">
        <w:rPr>
          <w:rFonts w:cs="Arial"/>
          <w:szCs w:val="24"/>
        </w:rPr>
        <w:lastRenderedPageBreak/>
        <w:t>Theresa reported the Friends did not meet.  There will be a children’s book sale June 3-4 tied with the Summer Reading program.</w:t>
      </w:r>
    </w:p>
    <w:p w14:paraId="25A92936" w14:textId="77777777" w:rsidR="009366F8" w:rsidRPr="008F3142" w:rsidRDefault="009366F8" w:rsidP="00392C26">
      <w:pPr>
        <w:spacing w:after="0" w:line="240" w:lineRule="auto"/>
        <w:rPr>
          <w:rFonts w:cs="Arial"/>
          <w:szCs w:val="24"/>
          <w:u w:val="single"/>
        </w:rPr>
      </w:pPr>
    </w:p>
    <w:p w14:paraId="4D39F625" w14:textId="50741BF3" w:rsidR="00284C3A" w:rsidRPr="008F3142" w:rsidRDefault="00284C3A" w:rsidP="00392C26">
      <w:pPr>
        <w:spacing w:after="0" w:line="240" w:lineRule="auto"/>
        <w:rPr>
          <w:rFonts w:cs="Arial"/>
          <w:szCs w:val="24"/>
          <w:u w:val="single"/>
        </w:rPr>
      </w:pPr>
      <w:r w:rsidRPr="008F3142">
        <w:rPr>
          <w:rFonts w:cs="Arial"/>
          <w:szCs w:val="24"/>
          <w:u w:val="single"/>
        </w:rPr>
        <w:t>Finance Committee</w:t>
      </w:r>
    </w:p>
    <w:p w14:paraId="554FDC58" w14:textId="77777777" w:rsidR="005F510F" w:rsidRPr="008F3142" w:rsidRDefault="005F510F" w:rsidP="00392C26">
      <w:pPr>
        <w:spacing w:after="0" w:line="240" w:lineRule="auto"/>
        <w:rPr>
          <w:rFonts w:cs="Arial"/>
          <w:szCs w:val="24"/>
          <w:u w:val="single"/>
        </w:rPr>
      </w:pPr>
    </w:p>
    <w:p w14:paraId="4AAE8371" w14:textId="77777777" w:rsidR="006F0BAA" w:rsidRPr="008F3142" w:rsidRDefault="006F0BAA" w:rsidP="00392C26">
      <w:pPr>
        <w:spacing w:after="0" w:line="240" w:lineRule="auto"/>
        <w:rPr>
          <w:rFonts w:cs="Arial"/>
          <w:szCs w:val="24"/>
          <w:u w:val="single"/>
        </w:rPr>
      </w:pPr>
      <w:r w:rsidRPr="008F3142">
        <w:rPr>
          <w:rFonts w:cs="Arial"/>
          <w:szCs w:val="24"/>
          <w:u w:val="single"/>
        </w:rPr>
        <w:t>Fiscal Officer’s Report</w:t>
      </w:r>
    </w:p>
    <w:p w14:paraId="7D83F72D" w14:textId="77777777" w:rsidR="006F0BAA" w:rsidRPr="008F3142" w:rsidRDefault="006F0BAA" w:rsidP="009366F8">
      <w:pPr>
        <w:spacing w:after="0" w:line="240" w:lineRule="auto"/>
        <w:rPr>
          <w:rFonts w:cs="Arial"/>
          <w:szCs w:val="24"/>
          <w:u w:val="single"/>
        </w:rPr>
      </w:pPr>
    </w:p>
    <w:p w14:paraId="70F34623" w14:textId="7F4E2B20" w:rsidR="009366F8" w:rsidRPr="008F3142" w:rsidRDefault="009366F8" w:rsidP="009366F8">
      <w:pPr>
        <w:spacing w:after="0" w:line="240" w:lineRule="auto"/>
      </w:pPr>
      <w:r w:rsidRPr="008F3142">
        <w:t>December 2021 Financial Report:</w:t>
      </w:r>
    </w:p>
    <w:p w14:paraId="3FD6B203" w14:textId="77777777" w:rsidR="009366F8" w:rsidRPr="008F3142" w:rsidRDefault="009366F8" w:rsidP="009366F8">
      <w:pPr>
        <w:spacing w:after="0" w:line="240" w:lineRule="auto"/>
      </w:pPr>
      <w:r w:rsidRPr="008F3142">
        <w:t>2021 Revenue Budget - $2,873,286</w:t>
      </w:r>
    </w:p>
    <w:p w14:paraId="2A77FC53" w14:textId="77777777" w:rsidR="009366F8" w:rsidRPr="008F3142" w:rsidRDefault="009366F8" w:rsidP="009366F8">
      <w:pPr>
        <w:spacing w:after="0" w:line="240" w:lineRule="auto"/>
      </w:pPr>
      <w:r w:rsidRPr="008F3142">
        <w:t xml:space="preserve">2021 General Fund Revenue - $2,942,718 </w:t>
      </w:r>
    </w:p>
    <w:p w14:paraId="5817D0D2" w14:textId="51FB6EBF" w:rsidR="009366F8" w:rsidRPr="008F3142" w:rsidRDefault="009366F8" w:rsidP="009366F8">
      <w:pPr>
        <w:spacing w:after="0" w:line="240" w:lineRule="auto"/>
      </w:pPr>
      <w:r w:rsidRPr="008F3142">
        <w:t>2021 Appropriation Budget - $2,678,479</w:t>
      </w:r>
    </w:p>
    <w:p w14:paraId="24B2EBDF" w14:textId="77777777" w:rsidR="009366F8" w:rsidRPr="008F3142" w:rsidRDefault="009366F8" w:rsidP="009366F8">
      <w:pPr>
        <w:spacing w:after="0" w:line="240" w:lineRule="auto"/>
      </w:pPr>
      <w:r w:rsidRPr="008F3142">
        <w:t>2021 General Fund Expenditures - $2,363,179 ($500,000 transfer to Capital, $5,019 matching Guiding Ohio Online Grant). An additional $72,827 was carried over into 2022 as open PO’s.</w:t>
      </w:r>
    </w:p>
    <w:p w14:paraId="64BB44E0" w14:textId="77777777" w:rsidR="009366F8" w:rsidRPr="008F3142" w:rsidRDefault="009366F8" w:rsidP="009366F8">
      <w:pPr>
        <w:spacing w:after="0" w:line="240" w:lineRule="auto"/>
      </w:pPr>
    </w:p>
    <w:p w14:paraId="7F0F8CD8" w14:textId="35D47FDC" w:rsidR="009366F8" w:rsidRPr="008F3142" w:rsidRDefault="009366F8" w:rsidP="009366F8">
      <w:pPr>
        <w:spacing w:after="0" w:line="240" w:lineRule="auto"/>
      </w:pPr>
      <w:r w:rsidRPr="008F3142">
        <w:t>January 2022 Financial Report:</w:t>
      </w:r>
    </w:p>
    <w:p w14:paraId="129B3B93" w14:textId="3439F908" w:rsidR="009366F8" w:rsidRPr="008F3142" w:rsidRDefault="009366F8" w:rsidP="009366F8">
      <w:pPr>
        <w:spacing w:after="0" w:line="240" w:lineRule="auto"/>
      </w:pPr>
      <w:r w:rsidRPr="008F3142">
        <w:t>General Fund Revenue:</w:t>
      </w:r>
    </w:p>
    <w:p w14:paraId="684928AD" w14:textId="77777777" w:rsidR="009366F8" w:rsidRPr="008F3142" w:rsidRDefault="009366F8" w:rsidP="009366F8">
      <w:pPr>
        <w:spacing w:after="0" w:line="240" w:lineRule="auto"/>
      </w:pPr>
      <w:r w:rsidRPr="008F3142">
        <w:t>PLF - $116,784.91 received this month ($112,914.73 Fairfield, $3,870.18 Franklin County)</w:t>
      </w:r>
    </w:p>
    <w:p w14:paraId="59AA707A" w14:textId="79FEF1CD" w:rsidR="009366F8" w:rsidRPr="008F3142" w:rsidRDefault="009366F8" w:rsidP="009366F8">
      <w:pPr>
        <w:spacing w:after="0" w:line="240" w:lineRule="auto"/>
      </w:pPr>
      <w:r w:rsidRPr="008F3142">
        <w:t>Total General Fund Received</w:t>
      </w:r>
      <w:r w:rsidR="00B9433B" w:rsidRPr="008F3142">
        <w:t xml:space="preserve"> </w:t>
      </w:r>
      <w:r w:rsidRPr="008F3142">
        <w:t>- $118,551.29</w:t>
      </w:r>
    </w:p>
    <w:p w14:paraId="7AA9ED48" w14:textId="77777777" w:rsidR="009366F8" w:rsidRPr="008F3142" w:rsidRDefault="009366F8" w:rsidP="009366F8">
      <w:pPr>
        <w:spacing w:after="0" w:line="240" w:lineRule="auto"/>
      </w:pPr>
      <w:r w:rsidRPr="008F3142">
        <w:t>Guiding Ohio Online Grant funds were not received in January. This has caused the fund summary report to show a negative for this fund. This is due to the outstanding purchase orders being larger than the current cash balance. This is a timing issue and the $6,289 in Federal funds is expected this week.</w:t>
      </w:r>
    </w:p>
    <w:p w14:paraId="6400D1C0" w14:textId="4511A733" w:rsidR="009366F8" w:rsidRPr="008F3142" w:rsidRDefault="009366F8" w:rsidP="009366F8">
      <w:pPr>
        <w:spacing w:after="0" w:line="240" w:lineRule="auto"/>
      </w:pPr>
      <w:r w:rsidRPr="008F3142">
        <w:t>Temporary Budget - $1,170,879 (3 months). Permanent Budget to be approved in March for entire year.</w:t>
      </w:r>
    </w:p>
    <w:p w14:paraId="43D2FAE8" w14:textId="2997ECC0" w:rsidR="009366F8" w:rsidRPr="008F3142" w:rsidRDefault="009366F8" w:rsidP="009366F8">
      <w:pPr>
        <w:spacing w:after="0" w:line="240" w:lineRule="auto"/>
      </w:pPr>
      <w:r w:rsidRPr="008F3142">
        <w:t>Total January Expenditures - $218,974</w:t>
      </w:r>
    </w:p>
    <w:p w14:paraId="17B0B3ED" w14:textId="77777777" w:rsidR="009366F8" w:rsidRPr="008F3142" w:rsidRDefault="009366F8" w:rsidP="00392C26">
      <w:pPr>
        <w:spacing w:after="0" w:line="240" w:lineRule="auto"/>
        <w:rPr>
          <w:rFonts w:cs="Arial"/>
          <w:szCs w:val="24"/>
        </w:rPr>
      </w:pPr>
    </w:p>
    <w:p w14:paraId="43A4CF45" w14:textId="4656DBDA" w:rsidR="008863BC" w:rsidRPr="008F3142" w:rsidRDefault="006F0BAA" w:rsidP="00392C26">
      <w:pPr>
        <w:spacing w:after="0" w:line="240" w:lineRule="auto"/>
        <w:rPr>
          <w:rFonts w:cs="Arial"/>
          <w:szCs w:val="24"/>
        </w:rPr>
      </w:pPr>
      <w:r w:rsidRPr="008F3142">
        <w:rPr>
          <w:rFonts w:cs="Arial"/>
          <w:szCs w:val="24"/>
        </w:rPr>
        <w:t>Brenda asked if there were any questions from the financial reports.  There were none.</w:t>
      </w:r>
    </w:p>
    <w:p w14:paraId="0D3D0D38" w14:textId="7A30DAB5" w:rsidR="00B9433B" w:rsidRPr="008F3142" w:rsidRDefault="00B9433B" w:rsidP="00392C26">
      <w:pPr>
        <w:spacing w:after="0" w:line="240" w:lineRule="auto"/>
        <w:rPr>
          <w:rFonts w:cs="Arial"/>
          <w:szCs w:val="24"/>
        </w:rPr>
      </w:pPr>
    </w:p>
    <w:p w14:paraId="3F4348E4" w14:textId="3527E5B9" w:rsidR="00B9433B" w:rsidRPr="008F3142" w:rsidRDefault="00B9433B" w:rsidP="00392C26">
      <w:pPr>
        <w:spacing w:after="0" w:line="240" w:lineRule="auto"/>
        <w:rPr>
          <w:rFonts w:cs="Arial"/>
          <w:szCs w:val="24"/>
        </w:rPr>
      </w:pPr>
      <w:r w:rsidRPr="008F3142">
        <w:rPr>
          <w:rFonts w:cs="Arial"/>
          <w:szCs w:val="24"/>
        </w:rPr>
        <w:t>Brenda reported there will be an ad in the paper for anyone who would want a copy of the financial notes.</w:t>
      </w:r>
    </w:p>
    <w:p w14:paraId="6A08A2B8" w14:textId="77777777" w:rsidR="006F0BAA" w:rsidRPr="008F3142" w:rsidRDefault="006F0BAA" w:rsidP="00392C26">
      <w:pPr>
        <w:spacing w:after="0" w:line="240" w:lineRule="auto"/>
        <w:rPr>
          <w:rFonts w:cs="Arial"/>
          <w:szCs w:val="24"/>
          <w:u w:val="single"/>
        </w:rPr>
      </w:pPr>
    </w:p>
    <w:p w14:paraId="1D1836EA" w14:textId="2B299DDC" w:rsidR="00284C3A" w:rsidRPr="008F3142" w:rsidRDefault="00284C3A" w:rsidP="00392C26">
      <w:pPr>
        <w:spacing w:after="0" w:line="240" w:lineRule="auto"/>
        <w:rPr>
          <w:rFonts w:cs="Arial"/>
          <w:szCs w:val="24"/>
          <w:u w:val="single"/>
        </w:rPr>
      </w:pPr>
      <w:r w:rsidRPr="008F3142">
        <w:rPr>
          <w:rFonts w:cs="Arial"/>
          <w:szCs w:val="24"/>
          <w:u w:val="single"/>
        </w:rPr>
        <w:t>Other Committee Reports</w:t>
      </w:r>
    </w:p>
    <w:p w14:paraId="7699C4CE" w14:textId="04200268" w:rsidR="007661FE" w:rsidRPr="008F3142" w:rsidRDefault="007661FE" w:rsidP="00392C26">
      <w:pPr>
        <w:spacing w:after="0" w:line="240" w:lineRule="auto"/>
        <w:rPr>
          <w:rFonts w:cs="Arial"/>
          <w:szCs w:val="24"/>
          <w:u w:val="single"/>
        </w:rPr>
      </w:pPr>
    </w:p>
    <w:p w14:paraId="5B091517" w14:textId="3C087E50" w:rsidR="007661FE" w:rsidRPr="008F3142" w:rsidRDefault="007661FE" w:rsidP="00392C26">
      <w:pPr>
        <w:spacing w:after="0" w:line="240" w:lineRule="auto"/>
        <w:rPr>
          <w:rFonts w:cs="Arial"/>
          <w:szCs w:val="24"/>
        </w:rPr>
      </w:pPr>
      <w:r w:rsidRPr="008F3142">
        <w:rPr>
          <w:rFonts w:cs="Arial"/>
          <w:szCs w:val="24"/>
        </w:rPr>
        <w:t>Tony shared the Statement of Activity of the Fairfield County Foundation for the Pickerington Public Library Fund.  This fund did well, but he is concerned there was only $431.35 in contributions.  He wants the committee and the fundraising committee to discuss ways to help community engage in the foundation.</w:t>
      </w:r>
    </w:p>
    <w:p w14:paraId="21A12EC5" w14:textId="7C3F541B" w:rsidR="0090677C" w:rsidRPr="008F3142" w:rsidRDefault="0090677C" w:rsidP="00D24B0F">
      <w:pPr>
        <w:spacing w:after="0" w:line="240" w:lineRule="auto"/>
        <w:rPr>
          <w:rFonts w:cs="Arial"/>
          <w:szCs w:val="24"/>
        </w:rPr>
      </w:pPr>
    </w:p>
    <w:p w14:paraId="55B14352" w14:textId="2853A57E" w:rsidR="000D5E86" w:rsidRPr="008F3142" w:rsidRDefault="00284C3A" w:rsidP="00D24B0F">
      <w:pPr>
        <w:spacing w:after="0" w:line="240" w:lineRule="auto"/>
        <w:rPr>
          <w:rFonts w:cs="Arial"/>
          <w:szCs w:val="24"/>
          <w:u w:val="single"/>
        </w:rPr>
      </w:pPr>
      <w:r w:rsidRPr="008F3142">
        <w:rPr>
          <w:rFonts w:cs="Arial"/>
          <w:szCs w:val="24"/>
          <w:u w:val="single"/>
        </w:rPr>
        <w:t>Director’s Report</w:t>
      </w:r>
    </w:p>
    <w:p w14:paraId="2C009AEE" w14:textId="36677D2F" w:rsidR="00392C26" w:rsidRPr="008F3142" w:rsidRDefault="00392C26" w:rsidP="00D24B0F">
      <w:pPr>
        <w:spacing w:after="0" w:line="240" w:lineRule="auto"/>
        <w:rPr>
          <w:rFonts w:cs="Arial"/>
          <w:szCs w:val="24"/>
        </w:rPr>
      </w:pPr>
    </w:p>
    <w:p w14:paraId="4A1F5ED0" w14:textId="77777777" w:rsidR="00D24B0F" w:rsidRPr="008F3142" w:rsidRDefault="00D24B0F" w:rsidP="00D24B0F">
      <w:pPr>
        <w:spacing w:after="0" w:line="240" w:lineRule="auto"/>
        <w:contextualSpacing/>
        <w:rPr>
          <w:rFonts w:cs="Arial"/>
          <w:szCs w:val="24"/>
        </w:rPr>
      </w:pPr>
      <w:r w:rsidRPr="008F3142">
        <w:rPr>
          <w:rFonts w:cs="Arial"/>
          <w:szCs w:val="24"/>
        </w:rPr>
        <w:t>Winter Strategic Focus – Inspiring Knowledge</w:t>
      </w:r>
    </w:p>
    <w:p w14:paraId="30852077" w14:textId="77777777" w:rsidR="00D24B0F" w:rsidRPr="008F3142" w:rsidRDefault="00D24B0F" w:rsidP="00D24B0F">
      <w:pPr>
        <w:tabs>
          <w:tab w:val="left" w:pos="1530"/>
        </w:tabs>
        <w:spacing w:after="0" w:line="240" w:lineRule="auto"/>
        <w:ind w:left="2250"/>
        <w:rPr>
          <w:rFonts w:cs="Arial"/>
          <w:szCs w:val="24"/>
        </w:rPr>
      </w:pPr>
    </w:p>
    <w:p w14:paraId="7E3B32F8" w14:textId="6B39F137" w:rsidR="00D24B0F" w:rsidRPr="008F3142" w:rsidRDefault="00D24B0F" w:rsidP="00D24B0F">
      <w:pPr>
        <w:tabs>
          <w:tab w:val="left" w:pos="1530"/>
        </w:tabs>
        <w:spacing w:after="0" w:line="240" w:lineRule="auto"/>
        <w:rPr>
          <w:rFonts w:cs="Arial"/>
          <w:szCs w:val="24"/>
        </w:rPr>
      </w:pPr>
      <w:r w:rsidRPr="008F3142">
        <w:rPr>
          <w:rFonts w:cs="Arial"/>
          <w:szCs w:val="24"/>
        </w:rPr>
        <w:t>Facilities:</w:t>
      </w:r>
    </w:p>
    <w:p w14:paraId="0B0ECF16" w14:textId="4E7700DE" w:rsidR="00D24B0F" w:rsidRPr="008F3142" w:rsidRDefault="00D24B0F" w:rsidP="00D24B0F">
      <w:pPr>
        <w:tabs>
          <w:tab w:val="left" w:pos="720"/>
        </w:tabs>
        <w:spacing w:after="0" w:line="240" w:lineRule="auto"/>
        <w:rPr>
          <w:rFonts w:cs="Arial"/>
          <w:szCs w:val="24"/>
        </w:rPr>
      </w:pPr>
      <w:r w:rsidRPr="008F3142">
        <w:rPr>
          <w:rFonts w:cs="Arial"/>
          <w:szCs w:val="24"/>
        </w:rPr>
        <w:t>Current projects:</w:t>
      </w:r>
    </w:p>
    <w:p w14:paraId="5F7B08E9" w14:textId="3FF7BDAE" w:rsidR="00D24B0F" w:rsidRPr="008F3142" w:rsidRDefault="00D24B0F" w:rsidP="00D24B0F">
      <w:pPr>
        <w:spacing w:after="0" w:line="240" w:lineRule="auto"/>
        <w:rPr>
          <w:rFonts w:cs="Arial"/>
          <w:szCs w:val="24"/>
        </w:rPr>
      </w:pPr>
      <w:r w:rsidRPr="008F3142">
        <w:rPr>
          <w:rFonts w:cs="Arial"/>
          <w:szCs w:val="24"/>
        </w:rPr>
        <w:lastRenderedPageBreak/>
        <w:t xml:space="preserve">- </w:t>
      </w:r>
      <w:r w:rsidR="007661FE" w:rsidRPr="008F3142">
        <w:rPr>
          <w:rFonts w:cs="Arial"/>
          <w:szCs w:val="24"/>
        </w:rPr>
        <w:t>Damage to the gutter and r</w:t>
      </w:r>
      <w:r w:rsidRPr="008F3142">
        <w:rPr>
          <w:rFonts w:cs="Arial"/>
          <w:szCs w:val="24"/>
        </w:rPr>
        <w:t>oof - Still waiting on quotes.</w:t>
      </w:r>
    </w:p>
    <w:p w14:paraId="41A42CA0" w14:textId="3A3E25C0" w:rsidR="00D24B0F" w:rsidRPr="008F3142" w:rsidRDefault="00D24B0F" w:rsidP="00D24B0F">
      <w:pPr>
        <w:spacing w:after="0" w:line="240" w:lineRule="auto"/>
        <w:rPr>
          <w:rFonts w:cs="Arial"/>
          <w:szCs w:val="24"/>
        </w:rPr>
      </w:pPr>
      <w:r w:rsidRPr="008F3142">
        <w:rPr>
          <w:rFonts w:cs="Arial"/>
          <w:szCs w:val="24"/>
        </w:rPr>
        <w:t xml:space="preserve">- Emergency Exit Door replacement at Sycamore Plaza Library - The doors were replaced in early February.  Warmer weather is needed to have them painted. </w:t>
      </w:r>
    </w:p>
    <w:p w14:paraId="11B2E446" w14:textId="434C41A2" w:rsidR="00D24B0F" w:rsidRPr="008F3142" w:rsidRDefault="00D24B0F" w:rsidP="00D24B0F">
      <w:pPr>
        <w:spacing w:after="0" w:line="240" w:lineRule="auto"/>
        <w:rPr>
          <w:rFonts w:cs="Arial"/>
          <w:szCs w:val="24"/>
        </w:rPr>
      </w:pPr>
      <w:r w:rsidRPr="008F3142">
        <w:rPr>
          <w:rFonts w:cs="Arial"/>
          <w:szCs w:val="24"/>
        </w:rPr>
        <w:t>- Parking lot cleanup after ice storm - It took 9 staff hours over a per</w:t>
      </w:r>
      <w:r w:rsidR="007661FE" w:rsidRPr="008F3142">
        <w:rPr>
          <w:rFonts w:cs="Arial"/>
          <w:szCs w:val="24"/>
        </w:rPr>
        <w:t>iod of three days to clean the i</w:t>
      </w:r>
      <w:r w:rsidRPr="008F3142">
        <w:rPr>
          <w:rFonts w:cs="Arial"/>
          <w:szCs w:val="24"/>
        </w:rPr>
        <w:t xml:space="preserve">ce and </w:t>
      </w:r>
      <w:r w:rsidR="007661FE" w:rsidRPr="008F3142">
        <w:rPr>
          <w:rFonts w:cs="Arial"/>
          <w:szCs w:val="24"/>
        </w:rPr>
        <w:t>s</w:t>
      </w:r>
      <w:r w:rsidRPr="008F3142">
        <w:rPr>
          <w:rFonts w:cs="Arial"/>
          <w:szCs w:val="24"/>
        </w:rPr>
        <w:t xml:space="preserve">now off of the sidewalks.  Yardmaster had to plow and salt the lot three times after the storm. Sycamore Plaza had issues with the </w:t>
      </w:r>
      <w:proofErr w:type="spellStart"/>
      <w:r w:rsidRPr="008F3142">
        <w:rPr>
          <w:rFonts w:cs="Arial"/>
          <w:szCs w:val="24"/>
        </w:rPr>
        <w:t>bookdrop</w:t>
      </w:r>
      <w:proofErr w:type="spellEnd"/>
      <w:r w:rsidRPr="008F3142">
        <w:rPr>
          <w:rFonts w:cs="Arial"/>
          <w:szCs w:val="24"/>
        </w:rPr>
        <w:t xml:space="preserve"> being blocked with ice.  Customers, staff and the company contracted to clear the lot helped in removing the ice around the </w:t>
      </w:r>
      <w:proofErr w:type="spellStart"/>
      <w:r w:rsidRPr="008F3142">
        <w:rPr>
          <w:rFonts w:cs="Arial"/>
          <w:szCs w:val="24"/>
        </w:rPr>
        <w:t>bookdrop</w:t>
      </w:r>
      <w:proofErr w:type="spellEnd"/>
      <w:r w:rsidRPr="008F3142">
        <w:rPr>
          <w:rFonts w:cs="Arial"/>
          <w:szCs w:val="24"/>
        </w:rPr>
        <w:t xml:space="preserve">.  Tony shared some pictures.  </w:t>
      </w:r>
    </w:p>
    <w:p w14:paraId="16EC14F1" w14:textId="77777777" w:rsidR="00D24B0F" w:rsidRPr="008F3142" w:rsidRDefault="00D24B0F" w:rsidP="00D24B0F">
      <w:pPr>
        <w:spacing w:after="0" w:line="240" w:lineRule="auto"/>
        <w:rPr>
          <w:rFonts w:cs="Arial"/>
          <w:szCs w:val="24"/>
        </w:rPr>
      </w:pPr>
    </w:p>
    <w:p w14:paraId="28749104" w14:textId="763C30E6" w:rsidR="00D24B0F" w:rsidRPr="008F3142" w:rsidRDefault="00D24B0F" w:rsidP="00D24B0F">
      <w:pPr>
        <w:spacing w:after="0" w:line="240" w:lineRule="auto"/>
        <w:rPr>
          <w:rFonts w:cs="Arial"/>
          <w:szCs w:val="24"/>
        </w:rPr>
      </w:pPr>
      <w:r w:rsidRPr="008F3142">
        <w:rPr>
          <w:rFonts w:cs="Arial"/>
        </w:rPr>
        <w:t>Miscellaneous:</w:t>
      </w:r>
    </w:p>
    <w:p w14:paraId="75D7E18D" w14:textId="13E78023" w:rsidR="00D24B0F" w:rsidRPr="008F3142" w:rsidRDefault="00D24B0F" w:rsidP="00D24B0F">
      <w:pPr>
        <w:pStyle w:val="NormalWeb"/>
        <w:contextualSpacing/>
        <w:rPr>
          <w:rFonts w:ascii="Arial" w:hAnsi="Arial" w:cs="Arial"/>
        </w:rPr>
      </w:pPr>
      <w:r w:rsidRPr="008F3142">
        <w:rPr>
          <w:rFonts w:ascii="Arial" w:hAnsi="Arial" w:cs="Arial"/>
        </w:rPr>
        <w:t xml:space="preserve">- Staff Member Highlight - </w:t>
      </w:r>
      <w:r w:rsidRPr="008F3142">
        <w:rPr>
          <w:rFonts w:ascii="Arial" w:eastAsia="Times New Roman" w:hAnsi="Arial" w:cs="Arial"/>
        </w:rPr>
        <w:t xml:space="preserve">Debbie Madison has worked for the library since September 2016. She started in Customer Service until she moved into her current role as Technical Services Staff II. Debbie is a hardworking, well-organized person. She is eager to learn new tasks and willing to support the organization wherever she is needed. During the height of the pandemic, Debbie split her time between supporting branch operations and her Tech Service duties. This flexibility allowed the organization to maintain our expected standard for operations without hiring additional staff. Debbie is being recognized before the Library Board of Trustees for her flexibility and dedication to our organization. </w:t>
      </w:r>
    </w:p>
    <w:p w14:paraId="5FE39742" w14:textId="74A1E747" w:rsidR="00D24B0F" w:rsidRPr="008F3142" w:rsidRDefault="00D24B0F" w:rsidP="00D24B0F">
      <w:pPr>
        <w:spacing w:after="0" w:line="240" w:lineRule="auto"/>
        <w:rPr>
          <w:rFonts w:eastAsia="Times New Roman" w:cs="Arial"/>
          <w:szCs w:val="24"/>
        </w:rPr>
      </w:pPr>
      <w:r w:rsidRPr="008F3142">
        <w:rPr>
          <w:rFonts w:eastAsia="Times New Roman" w:cs="Arial"/>
          <w:szCs w:val="24"/>
        </w:rPr>
        <w:t xml:space="preserve">- COVID-19 Operational Update - </w:t>
      </w:r>
      <w:r w:rsidRPr="008F3142">
        <w:rPr>
          <w:rFonts w:cs="Arial"/>
        </w:rPr>
        <w:t xml:space="preserve">Earlier this month, toys were put out in the children’s departments. This was later than planned, but the library was juggling customer demand with the recent surge in cases of COVID-19. </w:t>
      </w:r>
      <w:r w:rsidRPr="008F3142">
        <w:rPr>
          <w:rFonts w:eastAsia="Times New Roman" w:cs="Arial"/>
          <w:szCs w:val="24"/>
        </w:rPr>
        <w:t xml:space="preserve"> </w:t>
      </w:r>
      <w:r w:rsidRPr="008F3142">
        <w:rPr>
          <w:rFonts w:cs="Arial"/>
        </w:rPr>
        <w:t>The AWE children’s game computers were also put out.</w:t>
      </w:r>
    </w:p>
    <w:p w14:paraId="392EAAA6" w14:textId="1DBBBC92" w:rsidR="00D24B0F" w:rsidRPr="008F3142" w:rsidRDefault="00D24B0F" w:rsidP="00D24B0F">
      <w:pPr>
        <w:spacing w:after="0" w:line="240" w:lineRule="auto"/>
        <w:rPr>
          <w:rFonts w:cs="Arial"/>
        </w:rPr>
      </w:pPr>
      <w:r w:rsidRPr="008F3142">
        <w:rPr>
          <w:rFonts w:cs="Arial"/>
        </w:rPr>
        <w:t>Effective today, masks are no longer required at indoor classes and events. This will be reevaluated if positive COVID-19 cases go up again.</w:t>
      </w:r>
    </w:p>
    <w:p w14:paraId="53A053C1" w14:textId="77777777" w:rsidR="00D24B0F" w:rsidRPr="008F3142" w:rsidRDefault="00D24B0F" w:rsidP="00D24B0F">
      <w:pPr>
        <w:spacing w:after="0" w:line="240" w:lineRule="auto"/>
        <w:rPr>
          <w:rFonts w:cs="Arial"/>
        </w:rPr>
      </w:pPr>
      <w:r w:rsidRPr="008F3142">
        <w:rPr>
          <w:rFonts w:cs="Arial"/>
        </w:rPr>
        <w:t xml:space="preserve">- Prom Dress Event - On March 26, a Prom Dress Giveaway event will be held at Main Library. The idea for this event came from the Teen Librarian, Erin Valentine. She was working with students from Central High School and connected with the Prom Committee.  On February 6, 2022, Tony picked up 500 Prom Dresses from Fairy </w:t>
      </w:r>
      <w:proofErr w:type="spellStart"/>
      <w:r w:rsidRPr="008F3142">
        <w:rPr>
          <w:rFonts w:cs="Arial"/>
        </w:rPr>
        <w:t>Goodmothers</w:t>
      </w:r>
      <w:proofErr w:type="spellEnd"/>
      <w:r w:rsidRPr="008F3142">
        <w:rPr>
          <w:rFonts w:cs="Arial"/>
        </w:rPr>
        <w:t>. They are a non-profit organization that holds an annual prom dress giveaway. They have not held an event since before the pandemic.  Tony shared some pictures and examples.</w:t>
      </w:r>
    </w:p>
    <w:p w14:paraId="4B4FDBE6" w14:textId="68F2E436" w:rsidR="00D24B0F" w:rsidRPr="008F3142" w:rsidRDefault="00D24B0F" w:rsidP="00D24B0F">
      <w:pPr>
        <w:spacing w:after="0" w:line="240" w:lineRule="auto"/>
        <w:rPr>
          <w:rFonts w:cs="Arial"/>
        </w:rPr>
      </w:pPr>
      <w:r w:rsidRPr="008F3142">
        <w:rPr>
          <w:rFonts w:cs="Arial"/>
        </w:rPr>
        <w:t xml:space="preserve">- Ohio Governor’s Imagination Library - United Way of Fairfield County </w:t>
      </w:r>
      <w:r w:rsidR="00146F71" w:rsidRPr="008F3142">
        <w:rPr>
          <w:rFonts w:cs="Arial"/>
        </w:rPr>
        <w:t>a</w:t>
      </w:r>
      <w:r w:rsidRPr="008F3142">
        <w:rPr>
          <w:rFonts w:cs="Arial"/>
        </w:rPr>
        <w:t>dministrates this program. As a community partner</w:t>
      </w:r>
      <w:r w:rsidR="00146F71" w:rsidRPr="008F3142">
        <w:rPr>
          <w:rFonts w:cs="Arial"/>
        </w:rPr>
        <w:t>, the l</w:t>
      </w:r>
      <w:r w:rsidRPr="008F3142">
        <w:rPr>
          <w:rFonts w:cs="Arial"/>
        </w:rPr>
        <w:t xml:space="preserve">ibrary promotes the program with customers and community. Now that children are beginning to age out of the </w:t>
      </w:r>
      <w:r w:rsidR="00146F71" w:rsidRPr="008F3142">
        <w:rPr>
          <w:rFonts w:cs="Arial"/>
        </w:rPr>
        <w:t xml:space="preserve">program, the library </w:t>
      </w:r>
      <w:r w:rsidRPr="008F3142">
        <w:rPr>
          <w:rFonts w:cs="Arial"/>
        </w:rPr>
        <w:t>will begin working with United Way to issue Graduation Certificates.</w:t>
      </w:r>
      <w:r w:rsidR="00146F71" w:rsidRPr="008F3142">
        <w:rPr>
          <w:rFonts w:cs="Arial"/>
        </w:rPr>
        <w:t xml:space="preserve">  Tony showed the certificate.</w:t>
      </w:r>
    </w:p>
    <w:p w14:paraId="079B5107" w14:textId="12BBDF34" w:rsidR="00D24B0F" w:rsidRPr="008F3142" w:rsidRDefault="00146F71" w:rsidP="00146F71">
      <w:pPr>
        <w:spacing w:after="0" w:line="240" w:lineRule="auto"/>
        <w:rPr>
          <w:rFonts w:cs="Arial"/>
        </w:rPr>
      </w:pPr>
      <w:r w:rsidRPr="008F3142">
        <w:rPr>
          <w:rFonts w:cs="Arial"/>
        </w:rPr>
        <w:t xml:space="preserve">- </w:t>
      </w:r>
      <w:r w:rsidR="00D24B0F" w:rsidRPr="008F3142">
        <w:rPr>
          <w:rFonts w:cs="Arial"/>
        </w:rPr>
        <w:t>Hotspots</w:t>
      </w:r>
      <w:r w:rsidRPr="008F3142">
        <w:rPr>
          <w:rFonts w:cs="Arial"/>
        </w:rPr>
        <w:t xml:space="preserve"> - </w:t>
      </w:r>
      <w:r w:rsidR="00D24B0F" w:rsidRPr="008F3142">
        <w:rPr>
          <w:rFonts w:cs="Arial"/>
        </w:rPr>
        <w:t>T-Mobile recently acquired Sprint</w:t>
      </w:r>
      <w:r w:rsidR="007307AA" w:rsidRPr="008F3142">
        <w:rPr>
          <w:rFonts w:cs="Arial"/>
        </w:rPr>
        <w:t>,</w:t>
      </w:r>
      <w:r w:rsidR="00D24B0F" w:rsidRPr="008F3142">
        <w:rPr>
          <w:rFonts w:cs="Arial"/>
        </w:rPr>
        <w:t xml:space="preserve"> so Hotspots</w:t>
      </w:r>
      <w:r w:rsidRPr="008F3142">
        <w:rPr>
          <w:rFonts w:cs="Arial"/>
        </w:rPr>
        <w:t xml:space="preserve"> are beginning to be transferred</w:t>
      </w:r>
      <w:r w:rsidR="00D24B0F" w:rsidRPr="008F3142">
        <w:rPr>
          <w:rFonts w:cs="Arial"/>
        </w:rPr>
        <w:t>. In re</w:t>
      </w:r>
      <w:r w:rsidRPr="008F3142">
        <w:rPr>
          <w:rFonts w:cs="Arial"/>
        </w:rPr>
        <w:t>-negotiating the agreement, f</w:t>
      </w:r>
      <w:r w:rsidR="00D24B0F" w:rsidRPr="008F3142">
        <w:rPr>
          <w:rFonts w:cs="Arial"/>
        </w:rPr>
        <w:t>our additional hotspots</w:t>
      </w:r>
      <w:r w:rsidRPr="008F3142">
        <w:rPr>
          <w:rFonts w:cs="Arial"/>
        </w:rPr>
        <w:t xml:space="preserve"> can be a</w:t>
      </w:r>
      <w:r w:rsidR="007307AA" w:rsidRPr="008F3142">
        <w:rPr>
          <w:rFonts w:cs="Arial"/>
        </w:rPr>
        <w:t>c</w:t>
      </w:r>
      <w:r w:rsidRPr="008F3142">
        <w:rPr>
          <w:rFonts w:cs="Arial"/>
        </w:rPr>
        <w:t>quired</w:t>
      </w:r>
      <w:r w:rsidR="00D24B0F" w:rsidRPr="008F3142">
        <w:rPr>
          <w:rFonts w:cs="Arial"/>
        </w:rPr>
        <w:t xml:space="preserve"> for </w:t>
      </w:r>
      <w:r w:rsidRPr="008F3142">
        <w:rPr>
          <w:rFonts w:cs="Arial"/>
        </w:rPr>
        <w:t>just under what the library was</w:t>
      </w:r>
      <w:r w:rsidR="00D24B0F" w:rsidRPr="008F3142">
        <w:rPr>
          <w:rFonts w:cs="Arial"/>
        </w:rPr>
        <w:t xml:space="preserve"> paying Sprint. </w:t>
      </w:r>
      <w:r w:rsidRPr="008F3142">
        <w:rPr>
          <w:rFonts w:cs="Arial"/>
        </w:rPr>
        <w:t>Overall, the library</w:t>
      </w:r>
      <w:r w:rsidR="00D24B0F" w:rsidRPr="008F3142">
        <w:rPr>
          <w:rFonts w:cs="Arial"/>
        </w:rPr>
        <w:t xml:space="preserve"> will have 24 Hotspots. 22 will circulate.</w:t>
      </w:r>
    </w:p>
    <w:p w14:paraId="09AB48C1" w14:textId="3139D562" w:rsidR="00D24B0F" w:rsidRPr="008F3142" w:rsidRDefault="00146F71" w:rsidP="00D24B0F">
      <w:pPr>
        <w:spacing w:after="0" w:line="240" w:lineRule="auto"/>
        <w:rPr>
          <w:rFonts w:cs="Arial"/>
        </w:rPr>
      </w:pPr>
      <w:r w:rsidRPr="008F3142">
        <w:rPr>
          <w:rFonts w:cs="Arial"/>
        </w:rPr>
        <w:t xml:space="preserve">- </w:t>
      </w:r>
      <w:r w:rsidR="00D24B0F" w:rsidRPr="008F3142">
        <w:rPr>
          <w:rFonts w:cs="Arial"/>
        </w:rPr>
        <w:t>Tax Computer &amp; Tax Forms</w:t>
      </w:r>
      <w:r w:rsidR="007307AA" w:rsidRPr="008F3142">
        <w:rPr>
          <w:rFonts w:cs="Arial"/>
        </w:rPr>
        <w:t xml:space="preserve"> -</w:t>
      </w:r>
      <w:r w:rsidRPr="008F3142">
        <w:rPr>
          <w:rFonts w:cs="Arial"/>
        </w:rPr>
        <w:t xml:space="preserve"> The library converted one of the </w:t>
      </w:r>
      <w:r w:rsidR="00D24B0F" w:rsidRPr="008F3142">
        <w:rPr>
          <w:rFonts w:cs="Arial"/>
        </w:rPr>
        <w:t>public PCs</w:t>
      </w:r>
      <w:r w:rsidRPr="008F3142">
        <w:rPr>
          <w:rFonts w:cs="Arial"/>
        </w:rPr>
        <w:t xml:space="preserve"> at Main Library to a tax form d</w:t>
      </w:r>
      <w:r w:rsidR="00D24B0F" w:rsidRPr="008F3142">
        <w:rPr>
          <w:rFonts w:cs="Arial"/>
        </w:rPr>
        <w:t xml:space="preserve">edicated computer. </w:t>
      </w:r>
      <w:r w:rsidRPr="008F3142">
        <w:rPr>
          <w:rFonts w:cs="Arial"/>
        </w:rPr>
        <w:t xml:space="preserve">This way </w:t>
      </w:r>
      <w:r w:rsidR="00D24B0F" w:rsidRPr="008F3142">
        <w:rPr>
          <w:rFonts w:cs="Arial"/>
        </w:rPr>
        <w:t>customers can walk up and print</w:t>
      </w:r>
      <w:r w:rsidRPr="008F3142">
        <w:rPr>
          <w:rFonts w:cs="Arial"/>
        </w:rPr>
        <w:t xml:space="preserve"> what they need.  F</w:t>
      </w:r>
      <w:r w:rsidR="00D24B0F" w:rsidRPr="008F3142">
        <w:rPr>
          <w:rFonts w:cs="Arial"/>
        </w:rPr>
        <w:t xml:space="preserve">orms </w:t>
      </w:r>
      <w:r w:rsidRPr="008F3142">
        <w:rPr>
          <w:rFonts w:cs="Arial"/>
        </w:rPr>
        <w:t xml:space="preserve">were ordered </w:t>
      </w:r>
      <w:r w:rsidR="00D24B0F" w:rsidRPr="008F3142">
        <w:rPr>
          <w:rFonts w:cs="Arial"/>
        </w:rPr>
        <w:t xml:space="preserve">for this year, but the IRS did not send any. </w:t>
      </w:r>
      <w:r w:rsidRPr="008F3142">
        <w:rPr>
          <w:rFonts w:cs="Arial"/>
        </w:rPr>
        <w:t xml:space="preserve">The State went all online </w:t>
      </w:r>
      <w:r w:rsidR="00D24B0F" w:rsidRPr="008F3142">
        <w:rPr>
          <w:rFonts w:cs="Arial"/>
        </w:rPr>
        <w:t>too.</w:t>
      </w:r>
    </w:p>
    <w:p w14:paraId="0B486B41" w14:textId="74475B2D" w:rsidR="00146F71" w:rsidRPr="008F3142" w:rsidRDefault="00146F71" w:rsidP="00D24B0F">
      <w:pPr>
        <w:spacing w:after="0" w:line="240" w:lineRule="auto"/>
        <w:rPr>
          <w:rFonts w:cs="Arial"/>
        </w:rPr>
      </w:pPr>
    </w:p>
    <w:p w14:paraId="7081C0E2" w14:textId="3A52E652" w:rsidR="00146F71" w:rsidRPr="008F3142" w:rsidRDefault="00146F71" w:rsidP="00D24B0F">
      <w:pPr>
        <w:spacing w:after="0" w:line="240" w:lineRule="auto"/>
        <w:rPr>
          <w:rFonts w:cs="Arial"/>
        </w:rPr>
      </w:pPr>
      <w:r w:rsidRPr="008F3142">
        <w:rPr>
          <w:rFonts w:cs="Arial"/>
        </w:rPr>
        <w:lastRenderedPageBreak/>
        <w:t>Todd Stanley entered the meeting.</w:t>
      </w:r>
    </w:p>
    <w:p w14:paraId="3B3A4CA4" w14:textId="469AFDE1" w:rsidR="00E43650" w:rsidRPr="008F3142" w:rsidRDefault="00E43650" w:rsidP="00392C26">
      <w:pPr>
        <w:spacing w:after="0" w:line="240" w:lineRule="auto"/>
        <w:rPr>
          <w:rFonts w:cs="Arial"/>
          <w:szCs w:val="24"/>
        </w:rPr>
      </w:pPr>
    </w:p>
    <w:p w14:paraId="0D09B915" w14:textId="72750505" w:rsidR="001E4CF8" w:rsidRPr="008F3142" w:rsidRDefault="009B2B20" w:rsidP="00392C26">
      <w:pPr>
        <w:spacing w:after="0" w:line="240" w:lineRule="auto"/>
        <w:rPr>
          <w:rFonts w:cs="Arial"/>
          <w:szCs w:val="24"/>
          <w:u w:val="single"/>
        </w:rPr>
      </w:pPr>
      <w:r w:rsidRPr="008F3142">
        <w:rPr>
          <w:rFonts w:cs="Arial"/>
          <w:szCs w:val="24"/>
          <w:u w:val="single"/>
        </w:rPr>
        <w:t>Community Engagement Report</w:t>
      </w:r>
    </w:p>
    <w:p w14:paraId="7B4178DF" w14:textId="02FC3DBA" w:rsidR="00392C26" w:rsidRPr="008F3142" w:rsidRDefault="00392C26" w:rsidP="00392C26">
      <w:pPr>
        <w:spacing w:after="0" w:line="240" w:lineRule="auto"/>
        <w:rPr>
          <w:rFonts w:cs="Arial"/>
          <w:szCs w:val="24"/>
          <w:u w:val="single"/>
        </w:rPr>
      </w:pPr>
    </w:p>
    <w:p w14:paraId="63B00CA2" w14:textId="77777777" w:rsidR="00146F71" w:rsidRPr="008F3142" w:rsidRDefault="00146F71" w:rsidP="00146F71">
      <w:r w:rsidRPr="008F3142">
        <w:t>Library Stats:</w:t>
      </w:r>
    </w:p>
    <w:p w14:paraId="73E19E7B" w14:textId="77777777" w:rsidR="00146F71" w:rsidRPr="008F3142" w:rsidRDefault="00146F71" w:rsidP="00146F71">
      <w:pPr>
        <w:spacing w:after="0" w:line="240" w:lineRule="auto"/>
      </w:pPr>
      <w:r w:rsidRPr="008F3142">
        <w:t>Newsletter:</w:t>
      </w:r>
    </w:p>
    <w:tbl>
      <w:tblPr>
        <w:tblStyle w:val="TableGrid"/>
        <w:tblW w:w="0" w:type="auto"/>
        <w:tblLook w:val="04A0" w:firstRow="1" w:lastRow="0" w:firstColumn="1" w:lastColumn="0" w:noHBand="0" w:noVBand="1"/>
      </w:tblPr>
      <w:tblGrid>
        <w:gridCol w:w="2337"/>
        <w:gridCol w:w="2337"/>
        <w:gridCol w:w="2338"/>
        <w:gridCol w:w="2338"/>
      </w:tblGrid>
      <w:tr w:rsidR="008F3142" w:rsidRPr="008F3142" w14:paraId="7D708FDF" w14:textId="77777777" w:rsidTr="00FA25F0">
        <w:tc>
          <w:tcPr>
            <w:tcW w:w="2337" w:type="dxa"/>
          </w:tcPr>
          <w:p w14:paraId="3189C9A6" w14:textId="77777777" w:rsidR="00146F71" w:rsidRPr="008F3142" w:rsidRDefault="00146F71" w:rsidP="00146F71">
            <w:r w:rsidRPr="008F3142">
              <w:t>Month</w:t>
            </w:r>
          </w:p>
        </w:tc>
        <w:tc>
          <w:tcPr>
            <w:tcW w:w="2337" w:type="dxa"/>
          </w:tcPr>
          <w:p w14:paraId="0E09AD9D" w14:textId="77777777" w:rsidR="00146F71" w:rsidRPr="008F3142" w:rsidRDefault="00146F71" w:rsidP="00146F71">
            <w:r w:rsidRPr="008F3142">
              <w:t>Recipients</w:t>
            </w:r>
          </w:p>
        </w:tc>
        <w:tc>
          <w:tcPr>
            <w:tcW w:w="2338" w:type="dxa"/>
          </w:tcPr>
          <w:p w14:paraId="24561E61" w14:textId="77777777" w:rsidR="00146F71" w:rsidRPr="008F3142" w:rsidRDefault="00146F71" w:rsidP="00146F71">
            <w:r w:rsidRPr="008F3142">
              <w:t>Opened</w:t>
            </w:r>
          </w:p>
        </w:tc>
        <w:tc>
          <w:tcPr>
            <w:tcW w:w="2338" w:type="dxa"/>
          </w:tcPr>
          <w:p w14:paraId="16D82783" w14:textId="77777777" w:rsidR="00146F71" w:rsidRPr="008F3142" w:rsidRDefault="00146F71" w:rsidP="00146F71">
            <w:r w:rsidRPr="008F3142">
              <w:t>Percentage</w:t>
            </w:r>
          </w:p>
        </w:tc>
      </w:tr>
      <w:tr w:rsidR="008F3142" w:rsidRPr="008F3142" w14:paraId="28B27635" w14:textId="77777777" w:rsidTr="00FA25F0">
        <w:tc>
          <w:tcPr>
            <w:tcW w:w="2337" w:type="dxa"/>
          </w:tcPr>
          <w:p w14:paraId="624C628F" w14:textId="77777777" w:rsidR="00146F71" w:rsidRPr="008F3142" w:rsidRDefault="00146F71" w:rsidP="00146F71">
            <w:r w:rsidRPr="008F3142">
              <w:t>Dec. 2021</w:t>
            </w:r>
          </w:p>
        </w:tc>
        <w:tc>
          <w:tcPr>
            <w:tcW w:w="2337" w:type="dxa"/>
          </w:tcPr>
          <w:p w14:paraId="276DEE3A" w14:textId="77777777" w:rsidR="00146F71" w:rsidRPr="008F3142" w:rsidRDefault="00146F71" w:rsidP="00146F71">
            <w:r w:rsidRPr="008F3142">
              <w:t>742</w:t>
            </w:r>
          </w:p>
        </w:tc>
        <w:tc>
          <w:tcPr>
            <w:tcW w:w="2338" w:type="dxa"/>
          </w:tcPr>
          <w:p w14:paraId="3F58FE96" w14:textId="77777777" w:rsidR="00146F71" w:rsidRPr="008F3142" w:rsidRDefault="00146F71" w:rsidP="00146F71">
            <w:r w:rsidRPr="008F3142">
              <w:t>376</w:t>
            </w:r>
          </w:p>
        </w:tc>
        <w:tc>
          <w:tcPr>
            <w:tcW w:w="2338" w:type="dxa"/>
          </w:tcPr>
          <w:p w14:paraId="542BA053" w14:textId="77777777" w:rsidR="00146F71" w:rsidRPr="008F3142" w:rsidRDefault="00146F71" w:rsidP="00146F71">
            <w:r w:rsidRPr="008F3142">
              <w:t>51%</w:t>
            </w:r>
          </w:p>
        </w:tc>
      </w:tr>
      <w:tr w:rsidR="00146F71" w:rsidRPr="008F3142" w14:paraId="321F36E7" w14:textId="77777777" w:rsidTr="00FA25F0">
        <w:tc>
          <w:tcPr>
            <w:tcW w:w="2337" w:type="dxa"/>
          </w:tcPr>
          <w:p w14:paraId="616D91DD" w14:textId="77777777" w:rsidR="00146F71" w:rsidRPr="008F3142" w:rsidRDefault="00146F71" w:rsidP="00146F71">
            <w:r w:rsidRPr="008F3142">
              <w:t>Jan. 2022</w:t>
            </w:r>
          </w:p>
        </w:tc>
        <w:tc>
          <w:tcPr>
            <w:tcW w:w="2337" w:type="dxa"/>
          </w:tcPr>
          <w:p w14:paraId="4381B77B" w14:textId="77777777" w:rsidR="00146F71" w:rsidRPr="008F3142" w:rsidRDefault="00146F71" w:rsidP="00146F71">
            <w:r w:rsidRPr="008F3142">
              <w:t>762</w:t>
            </w:r>
          </w:p>
        </w:tc>
        <w:tc>
          <w:tcPr>
            <w:tcW w:w="2338" w:type="dxa"/>
          </w:tcPr>
          <w:p w14:paraId="6268CE9C" w14:textId="77777777" w:rsidR="00146F71" w:rsidRPr="008F3142" w:rsidRDefault="00146F71" w:rsidP="00146F71">
            <w:r w:rsidRPr="008F3142">
              <w:t>374</w:t>
            </w:r>
          </w:p>
        </w:tc>
        <w:tc>
          <w:tcPr>
            <w:tcW w:w="2338" w:type="dxa"/>
          </w:tcPr>
          <w:p w14:paraId="69CB2A36" w14:textId="77777777" w:rsidR="00146F71" w:rsidRPr="008F3142" w:rsidRDefault="00146F71" w:rsidP="00146F71">
            <w:r w:rsidRPr="008F3142">
              <w:t>49.5%</w:t>
            </w:r>
          </w:p>
        </w:tc>
      </w:tr>
    </w:tbl>
    <w:p w14:paraId="728A1B39" w14:textId="77777777" w:rsidR="00146F71" w:rsidRPr="008F3142" w:rsidRDefault="00146F71" w:rsidP="00146F71">
      <w:pPr>
        <w:spacing w:after="0" w:line="240" w:lineRule="auto"/>
      </w:pPr>
    </w:p>
    <w:p w14:paraId="37435BB5" w14:textId="77777777" w:rsidR="00146F71" w:rsidRPr="008F3142" w:rsidRDefault="00146F71" w:rsidP="00146F71">
      <w:pPr>
        <w:spacing w:after="0" w:line="240" w:lineRule="auto"/>
      </w:pPr>
      <w:r w:rsidRPr="008F3142">
        <w:t>Social Media:</w:t>
      </w:r>
    </w:p>
    <w:tbl>
      <w:tblPr>
        <w:tblStyle w:val="TableGrid"/>
        <w:tblW w:w="0" w:type="auto"/>
        <w:tblLook w:val="04A0" w:firstRow="1" w:lastRow="0" w:firstColumn="1" w:lastColumn="0" w:noHBand="0" w:noVBand="1"/>
      </w:tblPr>
      <w:tblGrid>
        <w:gridCol w:w="1322"/>
        <w:gridCol w:w="1176"/>
        <w:gridCol w:w="1194"/>
        <w:gridCol w:w="1764"/>
        <w:gridCol w:w="1564"/>
        <w:gridCol w:w="1284"/>
        <w:gridCol w:w="1046"/>
      </w:tblGrid>
      <w:tr w:rsidR="008F3142" w:rsidRPr="008F3142" w14:paraId="16A9F78D" w14:textId="77777777" w:rsidTr="00FA25F0">
        <w:tc>
          <w:tcPr>
            <w:tcW w:w="1335" w:type="dxa"/>
          </w:tcPr>
          <w:p w14:paraId="2E220E4A" w14:textId="77777777" w:rsidR="00146F71" w:rsidRPr="008F3142" w:rsidRDefault="00146F71" w:rsidP="00146F71">
            <w:r w:rsidRPr="008F3142">
              <w:t>Platform</w:t>
            </w:r>
          </w:p>
        </w:tc>
        <w:tc>
          <w:tcPr>
            <w:tcW w:w="1335" w:type="dxa"/>
          </w:tcPr>
          <w:p w14:paraId="6B8AF70F" w14:textId="77777777" w:rsidR="00146F71" w:rsidRPr="008F3142" w:rsidRDefault="00146F71" w:rsidP="00146F71">
            <w:r w:rsidRPr="008F3142">
              <w:t>Date</w:t>
            </w:r>
          </w:p>
        </w:tc>
        <w:tc>
          <w:tcPr>
            <w:tcW w:w="1336" w:type="dxa"/>
          </w:tcPr>
          <w:p w14:paraId="4D34F3E8" w14:textId="77777777" w:rsidR="00146F71" w:rsidRPr="008F3142" w:rsidRDefault="00146F71" w:rsidP="00146F71">
            <w:r w:rsidRPr="008F3142">
              <w:t># of posts</w:t>
            </w:r>
          </w:p>
        </w:tc>
        <w:tc>
          <w:tcPr>
            <w:tcW w:w="1336" w:type="dxa"/>
          </w:tcPr>
          <w:p w14:paraId="037DF60F" w14:textId="77777777" w:rsidR="00146F71" w:rsidRPr="008F3142" w:rsidRDefault="00146F71" w:rsidP="00146F71">
            <w:r w:rsidRPr="008F3142">
              <w:t>Total followers/page likes</w:t>
            </w:r>
          </w:p>
        </w:tc>
        <w:tc>
          <w:tcPr>
            <w:tcW w:w="1336" w:type="dxa"/>
          </w:tcPr>
          <w:p w14:paraId="12554AB6" w14:textId="77777777" w:rsidR="00146F71" w:rsidRPr="008F3142" w:rsidRDefault="00146F71" w:rsidP="00146F71">
            <w:r w:rsidRPr="008F3142">
              <w:t>New likes</w:t>
            </w:r>
            <w:r w:rsidRPr="008F3142">
              <w:br/>
              <w:t>/retweet</w:t>
            </w:r>
            <w:r w:rsidRPr="008F3142">
              <w:br/>
              <w:t>/impressions</w:t>
            </w:r>
          </w:p>
        </w:tc>
        <w:tc>
          <w:tcPr>
            <w:tcW w:w="1336" w:type="dxa"/>
          </w:tcPr>
          <w:p w14:paraId="6D1FD080" w14:textId="77777777" w:rsidR="00146F71" w:rsidRPr="008F3142" w:rsidRDefault="00146F71" w:rsidP="00146F71">
            <w:r w:rsidRPr="008F3142">
              <w:t>Increase</w:t>
            </w:r>
          </w:p>
        </w:tc>
        <w:tc>
          <w:tcPr>
            <w:tcW w:w="1336" w:type="dxa"/>
          </w:tcPr>
          <w:p w14:paraId="788EBB07" w14:textId="77777777" w:rsidR="00146F71" w:rsidRPr="008F3142" w:rsidRDefault="00146F71" w:rsidP="00146F71"/>
        </w:tc>
      </w:tr>
      <w:tr w:rsidR="008F3142" w:rsidRPr="008F3142" w14:paraId="38856788" w14:textId="77777777" w:rsidTr="00FA25F0">
        <w:tc>
          <w:tcPr>
            <w:tcW w:w="1335" w:type="dxa"/>
          </w:tcPr>
          <w:p w14:paraId="118AA761" w14:textId="77777777" w:rsidR="00146F71" w:rsidRPr="008F3142" w:rsidRDefault="00146F71" w:rsidP="00146F71">
            <w:r w:rsidRPr="008F3142">
              <w:t>Facebook</w:t>
            </w:r>
          </w:p>
        </w:tc>
        <w:tc>
          <w:tcPr>
            <w:tcW w:w="1335" w:type="dxa"/>
          </w:tcPr>
          <w:p w14:paraId="0F43EED6" w14:textId="77777777" w:rsidR="00146F71" w:rsidRPr="008F3142" w:rsidRDefault="00146F71" w:rsidP="00146F71">
            <w:r w:rsidRPr="008F3142">
              <w:t>21 Dec</w:t>
            </w:r>
          </w:p>
        </w:tc>
        <w:tc>
          <w:tcPr>
            <w:tcW w:w="1336" w:type="dxa"/>
          </w:tcPr>
          <w:p w14:paraId="3C2E3CDE" w14:textId="77777777" w:rsidR="00146F71" w:rsidRPr="008F3142" w:rsidRDefault="00146F71" w:rsidP="00146F71">
            <w:r w:rsidRPr="008F3142">
              <w:t>44</w:t>
            </w:r>
          </w:p>
        </w:tc>
        <w:tc>
          <w:tcPr>
            <w:tcW w:w="1336" w:type="dxa"/>
          </w:tcPr>
          <w:p w14:paraId="54E1E22B" w14:textId="77777777" w:rsidR="00146F71" w:rsidRPr="008F3142" w:rsidRDefault="00146F71" w:rsidP="00146F71">
            <w:r w:rsidRPr="008F3142">
              <w:t>3387</w:t>
            </w:r>
          </w:p>
        </w:tc>
        <w:tc>
          <w:tcPr>
            <w:tcW w:w="1336" w:type="dxa"/>
          </w:tcPr>
          <w:p w14:paraId="78AE7D6F" w14:textId="77777777" w:rsidR="00146F71" w:rsidRPr="008F3142" w:rsidRDefault="00146F71" w:rsidP="00146F71">
            <w:r w:rsidRPr="008F3142">
              <w:t>73</w:t>
            </w:r>
          </w:p>
        </w:tc>
        <w:tc>
          <w:tcPr>
            <w:tcW w:w="1336" w:type="dxa"/>
          </w:tcPr>
          <w:p w14:paraId="590F0827" w14:textId="77777777" w:rsidR="00146F71" w:rsidRPr="008F3142" w:rsidRDefault="00146F71" w:rsidP="00146F71">
            <w:r w:rsidRPr="008F3142">
              <w:t>429%</w:t>
            </w:r>
          </w:p>
        </w:tc>
        <w:tc>
          <w:tcPr>
            <w:tcW w:w="1336" w:type="dxa"/>
          </w:tcPr>
          <w:p w14:paraId="30B8B1B0" w14:textId="77777777" w:rsidR="00146F71" w:rsidRPr="008F3142" w:rsidRDefault="00146F71" w:rsidP="00146F71"/>
        </w:tc>
      </w:tr>
      <w:tr w:rsidR="008F3142" w:rsidRPr="008F3142" w14:paraId="68991DE1" w14:textId="77777777" w:rsidTr="00FA25F0">
        <w:tc>
          <w:tcPr>
            <w:tcW w:w="1335" w:type="dxa"/>
          </w:tcPr>
          <w:p w14:paraId="70E1A7E4" w14:textId="77777777" w:rsidR="00146F71" w:rsidRPr="008F3142" w:rsidRDefault="00146F71" w:rsidP="00146F71"/>
        </w:tc>
        <w:tc>
          <w:tcPr>
            <w:tcW w:w="1335" w:type="dxa"/>
          </w:tcPr>
          <w:p w14:paraId="1BF2CDB7" w14:textId="77777777" w:rsidR="00146F71" w:rsidRPr="008F3142" w:rsidRDefault="00146F71" w:rsidP="00146F71">
            <w:r w:rsidRPr="008F3142">
              <w:t>22 Jan</w:t>
            </w:r>
          </w:p>
        </w:tc>
        <w:tc>
          <w:tcPr>
            <w:tcW w:w="1336" w:type="dxa"/>
          </w:tcPr>
          <w:p w14:paraId="4CCAB0EF" w14:textId="77777777" w:rsidR="00146F71" w:rsidRPr="008F3142" w:rsidRDefault="00146F71" w:rsidP="00146F71">
            <w:r w:rsidRPr="008F3142">
              <w:t>37</w:t>
            </w:r>
          </w:p>
        </w:tc>
        <w:tc>
          <w:tcPr>
            <w:tcW w:w="1336" w:type="dxa"/>
          </w:tcPr>
          <w:p w14:paraId="16F2974B" w14:textId="77777777" w:rsidR="00146F71" w:rsidRPr="008F3142" w:rsidRDefault="00146F71" w:rsidP="00146F71">
            <w:r w:rsidRPr="008F3142">
              <w:t>3477</w:t>
            </w:r>
          </w:p>
        </w:tc>
        <w:tc>
          <w:tcPr>
            <w:tcW w:w="1336" w:type="dxa"/>
          </w:tcPr>
          <w:p w14:paraId="73A2E33F" w14:textId="77777777" w:rsidR="00146F71" w:rsidRPr="008F3142" w:rsidRDefault="00146F71" w:rsidP="00146F71">
            <w:r w:rsidRPr="008F3142">
              <w:t>94</w:t>
            </w:r>
          </w:p>
        </w:tc>
        <w:tc>
          <w:tcPr>
            <w:tcW w:w="1336" w:type="dxa"/>
          </w:tcPr>
          <w:p w14:paraId="4AF4E145" w14:textId="77777777" w:rsidR="00146F71" w:rsidRPr="008F3142" w:rsidRDefault="00146F71" w:rsidP="00146F71">
            <w:r w:rsidRPr="008F3142">
              <w:t>2.6%</w:t>
            </w:r>
          </w:p>
        </w:tc>
        <w:tc>
          <w:tcPr>
            <w:tcW w:w="1336" w:type="dxa"/>
          </w:tcPr>
          <w:p w14:paraId="2F72F7CC" w14:textId="77777777" w:rsidR="00146F71" w:rsidRPr="008F3142" w:rsidRDefault="00146F71" w:rsidP="00146F71"/>
        </w:tc>
      </w:tr>
      <w:tr w:rsidR="008F3142" w:rsidRPr="008F3142" w14:paraId="69644E1D" w14:textId="77777777" w:rsidTr="00FA25F0">
        <w:tc>
          <w:tcPr>
            <w:tcW w:w="1335" w:type="dxa"/>
          </w:tcPr>
          <w:p w14:paraId="551C3999" w14:textId="77777777" w:rsidR="00146F71" w:rsidRPr="008F3142" w:rsidRDefault="00146F71" w:rsidP="00146F71">
            <w:r w:rsidRPr="008F3142">
              <w:t>Instagram</w:t>
            </w:r>
          </w:p>
        </w:tc>
        <w:tc>
          <w:tcPr>
            <w:tcW w:w="1335" w:type="dxa"/>
          </w:tcPr>
          <w:p w14:paraId="36DA7BE6" w14:textId="77777777" w:rsidR="00146F71" w:rsidRPr="008F3142" w:rsidRDefault="00146F71" w:rsidP="00146F71">
            <w:r w:rsidRPr="008F3142">
              <w:t>21 Dec</w:t>
            </w:r>
          </w:p>
        </w:tc>
        <w:tc>
          <w:tcPr>
            <w:tcW w:w="1336" w:type="dxa"/>
          </w:tcPr>
          <w:p w14:paraId="76CFEDCF" w14:textId="77777777" w:rsidR="00146F71" w:rsidRPr="008F3142" w:rsidRDefault="00146F71" w:rsidP="00146F71">
            <w:r w:rsidRPr="008F3142">
              <w:t>40</w:t>
            </w:r>
          </w:p>
        </w:tc>
        <w:tc>
          <w:tcPr>
            <w:tcW w:w="1336" w:type="dxa"/>
          </w:tcPr>
          <w:p w14:paraId="21E31470" w14:textId="77777777" w:rsidR="00146F71" w:rsidRPr="008F3142" w:rsidRDefault="00146F71" w:rsidP="00146F71">
            <w:r w:rsidRPr="008F3142">
              <w:t>1020</w:t>
            </w:r>
          </w:p>
        </w:tc>
        <w:tc>
          <w:tcPr>
            <w:tcW w:w="1336" w:type="dxa"/>
          </w:tcPr>
          <w:p w14:paraId="1F93D871" w14:textId="77777777" w:rsidR="00146F71" w:rsidRPr="008F3142" w:rsidRDefault="00146F71" w:rsidP="00146F71">
            <w:r w:rsidRPr="008F3142">
              <w:t>17</w:t>
            </w:r>
          </w:p>
        </w:tc>
        <w:tc>
          <w:tcPr>
            <w:tcW w:w="1336" w:type="dxa"/>
          </w:tcPr>
          <w:p w14:paraId="05E33308" w14:textId="77777777" w:rsidR="00146F71" w:rsidRPr="008F3142" w:rsidRDefault="00146F71" w:rsidP="00146F71">
            <w:r w:rsidRPr="008F3142">
              <w:t>+54%</w:t>
            </w:r>
          </w:p>
        </w:tc>
        <w:tc>
          <w:tcPr>
            <w:tcW w:w="1336" w:type="dxa"/>
          </w:tcPr>
          <w:p w14:paraId="7829746C" w14:textId="77777777" w:rsidR="00146F71" w:rsidRPr="008F3142" w:rsidRDefault="00146F71" w:rsidP="00146F71"/>
        </w:tc>
      </w:tr>
      <w:tr w:rsidR="008F3142" w:rsidRPr="008F3142" w14:paraId="213A3078" w14:textId="77777777" w:rsidTr="00FA25F0">
        <w:tc>
          <w:tcPr>
            <w:tcW w:w="1335" w:type="dxa"/>
          </w:tcPr>
          <w:p w14:paraId="4815AA8B" w14:textId="77777777" w:rsidR="00146F71" w:rsidRPr="008F3142" w:rsidRDefault="00146F71" w:rsidP="00146F71"/>
        </w:tc>
        <w:tc>
          <w:tcPr>
            <w:tcW w:w="1335" w:type="dxa"/>
          </w:tcPr>
          <w:p w14:paraId="023C6194" w14:textId="77777777" w:rsidR="00146F71" w:rsidRPr="008F3142" w:rsidRDefault="00146F71" w:rsidP="00146F71">
            <w:r w:rsidRPr="008F3142">
              <w:t>22 Jan</w:t>
            </w:r>
          </w:p>
        </w:tc>
        <w:tc>
          <w:tcPr>
            <w:tcW w:w="1336" w:type="dxa"/>
          </w:tcPr>
          <w:p w14:paraId="61781E64" w14:textId="77777777" w:rsidR="00146F71" w:rsidRPr="008F3142" w:rsidRDefault="00146F71" w:rsidP="00146F71">
            <w:r w:rsidRPr="008F3142">
              <w:t>34</w:t>
            </w:r>
          </w:p>
        </w:tc>
        <w:tc>
          <w:tcPr>
            <w:tcW w:w="1336" w:type="dxa"/>
          </w:tcPr>
          <w:p w14:paraId="5832C1F0" w14:textId="77777777" w:rsidR="00146F71" w:rsidRPr="008F3142" w:rsidRDefault="00146F71" w:rsidP="00146F71">
            <w:r w:rsidRPr="008F3142">
              <w:t>1040</w:t>
            </w:r>
          </w:p>
        </w:tc>
        <w:tc>
          <w:tcPr>
            <w:tcW w:w="1336" w:type="dxa"/>
          </w:tcPr>
          <w:p w14:paraId="2E46FC57" w14:textId="77777777" w:rsidR="00146F71" w:rsidRPr="008F3142" w:rsidRDefault="00146F71" w:rsidP="00146F71">
            <w:r w:rsidRPr="008F3142">
              <w:t>29</w:t>
            </w:r>
          </w:p>
        </w:tc>
        <w:tc>
          <w:tcPr>
            <w:tcW w:w="1336" w:type="dxa"/>
          </w:tcPr>
          <w:p w14:paraId="744B5B83" w14:textId="77777777" w:rsidR="00146F71" w:rsidRPr="008F3142" w:rsidRDefault="00146F71" w:rsidP="00146F71">
            <w:r w:rsidRPr="008F3142">
              <w:t>+70.6%</w:t>
            </w:r>
          </w:p>
        </w:tc>
        <w:tc>
          <w:tcPr>
            <w:tcW w:w="1336" w:type="dxa"/>
          </w:tcPr>
          <w:p w14:paraId="0A029C7D" w14:textId="77777777" w:rsidR="00146F71" w:rsidRPr="008F3142" w:rsidRDefault="00146F71" w:rsidP="00146F71"/>
        </w:tc>
      </w:tr>
      <w:tr w:rsidR="008F3142" w:rsidRPr="008F3142" w14:paraId="18B2BAF7" w14:textId="77777777" w:rsidTr="00FA25F0">
        <w:tc>
          <w:tcPr>
            <w:tcW w:w="1335" w:type="dxa"/>
          </w:tcPr>
          <w:p w14:paraId="506222E4" w14:textId="77777777" w:rsidR="00146F71" w:rsidRPr="008F3142" w:rsidRDefault="00146F71" w:rsidP="00146F71">
            <w:r w:rsidRPr="008F3142">
              <w:t>Twitter</w:t>
            </w:r>
          </w:p>
        </w:tc>
        <w:tc>
          <w:tcPr>
            <w:tcW w:w="1335" w:type="dxa"/>
          </w:tcPr>
          <w:p w14:paraId="5FE1609D" w14:textId="77777777" w:rsidR="00146F71" w:rsidRPr="008F3142" w:rsidRDefault="00146F71" w:rsidP="00146F71">
            <w:r w:rsidRPr="008F3142">
              <w:t>21 Dec</w:t>
            </w:r>
          </w:p>
        </w:tc>
        <w:tc>
          <w:tcPr>
            <w:tcW w:w="1336" w:type="dxa"/>
          </w:tcPr>
          <w:p w14:paraId="6444546E" w14:textId="77777777" w:rsidR="00146F71" w:rsidRPr="008F3142" w:rsidRDefault="00146F71" w:rsidP="00146F71">
            <w:r w:rsidRPr="008F3142">
              <w:t>26</w:t>
            </w:r>
          </w:p>
        </w:tc>
        <w:tc>
          <w:tcPr>
            <w:tcW w:w="1336" w:type="dxa"/>
          </w:tcPr>
          <w:p w14:paraId="2C67E14B" w14:textId="77777777" w:rsidR="00146F71" w:rsidRPr="008F3142" w:rsidRDefault="00146F71" w:rsidP="00146F71">
            <w:r w:rsidRPr="008F3142">
              <w:t>290</w:t>
            </w:r>
          </w:p>
        </w:tc>
        <w:tc>
          <w:tcPr>
            <w:tcW w:w="1336" w:type="dxa"/>
          </w:tcPr>
          <w:p w14:paraId="283AD237" w14:textId="77777777" w:rsidR="00146F71" w:rsidRPr="008F3142" w:rsidRDefault="00146F71" w:rsidP="00146F71">
            <w:r w:rsidRPr="008F3142">
              <w:t>30/8</w:t>
            </w:r>
          </w:p>
        </w:tc>
        <w:tc>
          <w:tcPr>
            <w:tcW w:w="1336" w:type="dxa"/>
          </w:tcPr>
          <w:p w14:paraId="739F44E5" w14:textId="77777777" w:rsidR="00146F71" w:rsidRPr="008F3142" w:rsidRDefault="00146F71" w:rsidP="00146F71">
            <w:r w:rsidRPr="008F3142">
              <w:t>+6</w:t>
            </w:r>
          </w:p>
        </w:tc>
        <w:tc>
          <w:tcPr>
            <w:tcW w:w="1336" w:type="dxa"/>
          </w:tcPr>
          <w:p w14:paraId="4022F8E2" w14:textId="77777777" w:rsidR="00146F71" w:rsidRPr="008F3142" w:rsidRDefault="00146F71" w:rsidP="00146F71"/>
        </w:tc>
      </w:tr>
      <w:tr w:rsidR="008F3142" w:rsidRPr="008F3142" w14:paraId="2A208B9A" w14:textId="77777777" w:rsidTr="00FA25F0">
        <w:tc>
          <w:tcPr>
            <w:tcW w:w="1335" w:type="dxa"/>
          </w:tcPr>
          <w:p w14:paraId="1BBB4670" w14:textId="77777777" w:rsidR="00146F71" w:rsidRPr="008F3142" w:rsidRDefault="00146F71" w:rsidP="00146F71"/>
        </w:tc>
        <w:tc>
          <w:tcPr>
            <w:tcW w:w="1335" w:type="dxa"/>
          </w:tcPr>
          <w:p w14:paraId="7A89ECB5" w14:textId="77777777" w:rsidR="00146F71" w:rsidRPr="008F3142" w:rsidRDefault="00146F71" w:rsidP="00146F71">
            <w:r w:rsidRPr="008F3142">
              <w:t>22 Jan</w:t>
            </w:r>
          </w:p>
        </w:tc>
        <w:tc>
          <w:tcPr>
            <w:tcW w:w="1336" w:type="dxa"/>
          </w:tcPr>
          <w:p w14:paraId="184ADA89" w14:textId="77777777" w:rsidR="00146F71" w:rsidRPr="008F3142" w:rsidRDefault="00146F71" w:rsidP="00146F71">
            <w:r w:rsidRPr="008F3142">
              <w:t>29</w:t>
            </w:r>
          </w:p>
        </w:tc>
        <w:tc>
          <w:tcPr>
            <w:tcW w:w="1336" w:type="dxa"/>
          </w:tcPr>
          <w:p w14:paraId="0AAE7A23" w14:textId="77777777" w:rsidR="00146F71" w:rsidRPr="008F3142" w:rsidRDefault="00146F71" w:rsidP="00146F71">
            <w:r w:rsidRPr="008F3142">
              <w:t>1601</w:t>
            </w:r>
          </w:p>
        </w:tc>
        <w:tc>
          <w:tcPr>
            <w:tcW w:w="1336" w:type="dxa"/>
          </w:tcPr>
          <w:p w14:paraId="62904550" w14:textId="77777777" w:rsidR="00146F71" w:rsidRPr="008F3142" w:rsidRDefault="00146F71" w:rsidP="00146F71">
            <w:r w:rsidRPr="008F3142">
              <w:t>30/4</w:t>
            </w:r>
          </w:p>
        </w:tc>
        <w:tc>
          <w:tcPr>
            <w:tcW w:w="1336" w:type="dxa"/>
          </w:tcPr>
          <w:p w14:paraId="53BFFB88" w14:textId="77777777" w:rsidR="00146F71" w:rsidRPr="008F3142" w:rsidRDefault="00146F71" w:rsidP="00146F71">
            <w:r w:rsidRPr="008F3142">
              <w:t>+.60%</w:t>
            </w:r>
          </w:p>
        </w:tc>
        <w:tc>
          <w:tcPr>
            <w:tcW w:w="1336" w:type="dxa"/>
          </w:tcPr>
          <w:p w14:paraId="072178B6" w14:textId="77777777" w:rsidR="00146F71" w:rsidRPr="008F3142" w:rsidRDefault="00146F71" w:rsidP="00146F71"/>
        </w:tc>
      </w:tr>
      <w:tr w:rsidR="008F3142" w:rsidRPr="008F3142" w14:paraId="502EC531" w14:textId="77777777" w:rsidTr="00FA25F0">
        <w:tc>
          <w:tcPr>
            <w:tcW w:w="1335" w:type="dxa"/>
          </w:tcPr>
          <w:p w14:paraId="3D98503D" w14:textId="77777777" w:rsidR="00146F71" w:rsidRPr="008F3142" w:rsidRDefault="00146F71" w:rsidP="00146F71">
            <w:r w:rsidRPr="008F3142">
              <w:t>LinkedIn</w:t>
            </w:r>
          </w:p>
        </w:tc>
        <w:tc>
          <w:tcPr>
            <w:tcW w:w="1335" w:type="dxa"/>
          </w:tcPr>
          <w:p w14:paraId="174AFDF8" w14:textId="77777777" w:rsidR="00146F71" w:rsidRPr="008F3142" w:rsidRDefault="00146F71" w:rsidP="00146F71">
            <w:r w:rsidRPr="008F3142">
              <w:t>21 Dec</w:t>
            </w:r>
          </w:p>
        </w:tc>
        <w:tc>
          <w:tcPr>
            <w:tcW w:w="1336" w:type="dxa"/>
          </w:tcPr>
          <w:p w14:paraId="32FDC359" w14:textId="77777777" w:rsidR="00146F71" w:rsidRPr="008F3142" w:rsidRDefault="00146F71" w:rsidP="00146F71">
            <w:r w:rsidRPr="008F3142">
              <w:t>1</w:t>
            </w:r>
          </w:p>
        </w:tc>
        <w:tc>
          <w:tcPr>
            <w:tcW w:w="1336" w:type="dxa"/>
          </w:tcPr>
          <w:p w14:paraId="4C3C0646" w14:textId="77777777" w:rsidR="00146F71" w:rsidRPr="008F3142" w:rsidRDefault="00146F71" w:rsidP="00146F71">
            <w:r w:rsidRPr="008F3142">
              <w:t>71</w:t>
            </w:r>
          </w:p>
        </w:tc>
        <w:tc>
          <w:tcPr>
            <w:tcW w:w="1336" w:type="dxa"/>
          </w:tcPr>
          <w:p w14:paraId="35C97636" w14:textId="77777777" w:rsidR="00146F71" w:rsidRPr="008F3142" w:rsidRDefault="00146F71" w:rsidP="00146F71">
            <w:r w:rsidRPr="008F3142">
              <w:t>2/44</w:t>
            </w:r>
          </w:p>
        </w:tc>
        <w:tc>
          <w:tcPr>
            <w:tcW w:w="1336" w:type="dxa"/>
          </w:tcPr>
          <w:p w14:paraId="0CC8B3BC" w14:textId="77777777" w:rsidR="00146F71" w:rsidRPr="008F3142" w:rsidRDefault="00146F71" w:rsidP="00146F71">
            <w:r w:rsidRPr="008F3142">
              <w:t>8.25%</w:t>
            </w:r>
          </w:p>
        </w:tc>
        <w:tc>
          <w:tcPr>
            <w:tcW w:w="1336" w:type="dxa"/>
          </w:tcPr>
          <w:p w14:paraId="0AA3FD08" w14:textId="77777777" w:rsidR="00146F71" w:rsidRPr="008F3142" w:rsidRDefault="00146F71" w:rsidP="00146F71"/>
        </w:tc>
      </w:tr>
      <w:tr w:rsidR="00146F71" w:rsidRPr="008F3142" w14:paraId="602DCC8D" w14:textId="77777777" w:rsidTr="00FA25F0">
        <w:tc>
          <w:tcPr>
            <w:tcW w:w="1335" w:type="dxa"/>
          </w:tcPr>
          <w:p w14:paraId="2D4FC5DD" w14:textId="77777777" w:rsidR="00146F71" w:rsidRPr="008F3142" w:rsidRDefault="00146F71" w:rsidP="00146F71"/>
        </w:tc>
        <w:tc>
          <w:tcPr>
            <w:tcW w:w="1335" w:type="dxa"/>
          </w:tcPr>
          <w:p w14:paraId="686679B0" w14:textId="77777777" w:rsidR="00146F71" w:rsidRPr="008F3142" w:rsidRDefault="00146F71" w:rsidP="00146F71">
            <w:r w:rsidRPr="008F3142">
              <w:t>22 Jan</w:t>
            </w:r>
          </w:p>
        </w:tc>
        <w:tc>
          <w:tcPr>
            <w:tcW w:w="1336" w:type="dxa"/>
          </w:tcPr>
          <w:p w14:paraId="3E573CF0" w14:textId="77777777" w:rsidR="00146F71" w:rsidRPr="008F3142" w:rsidRDefault="00146F71" w:rsidP="00146F71">
            <w:r w:rsidRPr="008F3142">
              <w:t>15</w:t>
            </w:r>
          </w:p>
        </w:tc>
        <w:tc>
          <w:tcPr>
            <w:tcW w:w="1336" w:type="dxa"/>
          </w:tcPr>
          <w:p w14:paraId="33C9A186" w14:textId="77777777" w:rsidR="00146F71" w:rsidRPr="008F3142" w:rsidRDefault="00146F71" w:rsidP="00146F71">
            <w:r w:rsidRPr="008F3142">
              <w:t>75</w:t>
            </w:r>
          </w:p>
        </w:tc>
        <w:tc>
          <w:tcPr>
            <w:tcW w:w="1336" w:type="dxa"/>
          </w:tcPr>
          <w:p w14:paraId="59465F74" w14:textId="77777777" w:rsidR="00146F71" w:rsidRPr="008F3142" w:rsidRDefault="00146F71" w:rsidP="00146F71">
            <w:r w:rsidRPr="008F3142">
              <w:t>4/296</w:t>
            </w:r>
          </w:p>
        </w:tc>
        <w:tc>
          <w:tcPr>
            <w:tcW w:w="1336" w:type="dxa"/>
          </w:tcPr>
          <w:p w14:paraId="7BC8D3CE" w14:textId="77777777" w:rsidR="00146F71" w:rsidRPr="008F3142" w:rsidRDefault="00146F71" w:rsidP="00146F71">
            <w:r w:rsidRPr="008F3142">
              <w:t>7.01%</w:t>
            </w:r>
          </w:p>
        </w:tc>
        <w:tc>
          <w:tcPr>
            <w:tcW w:w="1336" w:type="dxa"/>
          </w:tcPr>
          <w:p w14:paraId="627290E7" w14:textId="77777777" w:rsidR="00146F71" w:rsidRPr="008F3142" w:rsidRDefault="00146F71" w:rsidP="00146F71"/>
        </w:tc>
      </w:tr>
    </w:tbl>
    <w:p w14:paraId="580D26DF" w14:textId="77777777" w:rsidR="00146F71" w:rsidRPr="008F3142" w:rsidRDefault="00146F71" w:rsidP="00146F71">
      <w:pPr>
        <w:spacing w:after="0" w:line="240" w:lineRule="auto"/>
      </w:pPr>
    </w:p>
    <w:tbl>
      <w:tblPr>
        <w:tblStyle w:val="TableGrid"/>
        <w:tblW w:w="0" w:type="auto"/>
        <w:tblLook w:val="04A0" w:firstRow="1" w:lastRow="0" w:firstColumn="1" w:lastColumn="0" w:noHBand="0" w:noVBand="1"/>
      </w:tblPr>
      <w:tblGrid>
        <w:gridCol w:w="1190"/>
        <w:gridCol w:w="1083"/>
        <w:gridCol w:w="1457"/>
        <w:gridCol w:w="1049"/>
        <w:gridCol w:w="1283"/>
        <w:gridCol w:w="1080"/>
        <w:gridCol w:w="898"/>
      </w:tblGrid>
      <w:tr w:rsidR="008F3142" w:rsidRPr="008F3142" w14:paraId="62DD2CD4" w14:textId="77777777" w:rsidTr="00FA25F0">
        <w:tc>
          <w:tcPr>
            <w:tcW w:w="1190" w:type="dxa"/>
          </w:tcPr>
          <w:p w14:paraId="0B991733" w14:textId="77777777" w:rsidR="00146F71" w:rsidRPr="008F3142" w:rsidRDefault="00146F71" w:rsidP="00146F71">
            <w:r w:rsidRPr="008F3142">
              <w:t>Google Business</w:t>
            </w:r>
          </w:p>
        </w:tc>
        <w:tc>
          <w:tcPr>
            <w:tcW w:w="1083" w:type="dxa"/>
          </w:tcPr>
          <w:p w14:paraId="0B1BBF5F" w14:textId="77777777" w:rsidR="00146F71" w:rsidRPr="008F3142" w:rsidRDefault="00146F71" w:rsidP="00146F71">
            <w:r w:rsidRPr="008F3142">
              <w:t>location</w:t>
            </w:r>
          </w:p>
        </w:tc>
        <w:tc>
          <w:tcPr>
            <w:tcW w:w="1457" w:type="dxa"/>
          </w:tcPr>
          <w:p w14:paraId="428949B2" w14:textId="77777777" w:rsidR="00146F71" w:rsidRPr="008F3142" w:rsidRDefault="00146F71" w:rsidP="00146F71">
            <w:r w:rsidRPr="008F3142">
              <w:t>Interactions</w:t>
            </w:r>
          </w:p>
        </w:tc>
        <w:tc>
          <w:tcPr>
            <w:tcW w:w="1049" w:type="dxa"/>
          </w:tcPr>
          <w:p w14:paraId="27DD159F" w14:textId="77777777" w:rsidR="00146F71" w:rsidRPr="008F3142" w:rsidRDefault="00146F71" w:rsidP="00146F71">
            <w:r w:rsidRPr="008F3142">
              <w:t>Call</w:t>
            </w:r>
          </w:p>
        </w:tc>
        <w:tc>
          <w:tcPr>
            <w:tcW w:w="1283" w:type="dxa"/>
          </w:tcPr>
          <w:p w14:paraId="67933413" w14:textId="77777777" w:rsidR="00146F71" w:rsidRPr="008F3142" w:rsidRDefault="00146F71" w:rsidP="00146F71">
            <w:r w:rsidRPr="008F3142">
              <w:t>Directions</w:t>
            </w:r>
          </w:p>
        </w:tc>
        <w:tc>
          <w:tcPr>
            <w:tcW w:w="1080" w:type="dxa"/>
          </w:tcPr>
          <w:p w14:paraId="1541A967" w14:textId="77777777" w:rsidR="00146F71" w:rsidRPr="008F3142" w:rsidRDefault="00146F71" w:rsidP="00146F71">
            <w:r w:rsidRPr="008F3142">
              <w:t>Clicks</w:t>
            </w:r>
          </w:p>
        </w:tc>
        <w:tc>
          <w:tcPr>
            <w:tcW w:w="898" w:type="dxa"/>
          </w:tcPr>
          <w:p w14:paraId="130C887F" w14:textId="77777777" w:rsidR="00146F71" w:rsidRPr="008F3142" w:rsidRDefault="00146F71" w:rsidP="00146F71"/>
        </w:tc>
      </w:tr>
      <w:tr w:rsidR="008F3142" w:rsidRPr="008F3142" w14:paraId="38A87530" w14:textId="77777777" w:rsidTr="00FA25F0">
        <w:tc>
          <w:tcPr>
            <w:tcW w:w="1190" w:type="dxa"/>
          </w:tcPr>
          <w:p w14:paraId="5A0D9FCC" w14:textId="77777777" w:rsidR="00146F71" w:rsidRPr="008F3142" w:rsidRDefault="00146F71" w:rsidP="00146F71">
            <w:r w:rsidRPr="008F3142">
              <w:t>21 Dec</w:t>
            </w:r>
          </w:p>
        </w:tc>
        <w:tc>
          <w:tcPr>
            <w:tcW w:w="1083" w:type="dxa"/>
          </w:tcPr>
          <w:p w14:paraId="57B84CB2" w14:textId="77777777" w:rsidR="00146F71" w:rsidRPr="008F3142" w:rsidRDefault="00146F71" w:rsidP="00146F71">
            <w:r w:rsidRPr="008F3142">
              <w:t>PPLM</w:t>
            </w:r>
          </w:p>
        </w:tc>
        <w:tc>
          <w:tcPr>
            <w:tcW w:w="1457" w:type="dxa"/>
          </w:tcPr>
          <w:p w14:paraId="54631E9B" w14:textId="77777777" w:rsidR="00146F71" w:rsidRPr="008F3142" w:rsidRDefault="00146F71" w:rsidP="00146F71">
            <w:r w:rsidRPr="008F3142">
              <w:t>3436</w:t>
            </w:r>
          </w:p>
        </w:tc>
        <w:tc>
          <w:tcPr>
            <w:tcW w:w="1049" w:type="dxa"/>
          </w:tcPr>
          <w:p w14:paraId="799A0742" w14:textId="77777777" w:rsidR="00146F71" w:rsidRPr="008F3142" w:rsidRDefault="00146F71" w:rsidP="00146F71">
            <w:r w:rsidRPr="008F3142">
              <w:t>2013</w:t>
            </w:r>
          </w:p>
        </w:tc>
        <w:tc>
          <w:tcPr>
            <w:tcW w:w="1283" w:type="dxa"/>
          </w:tcPr>
          <w:p w14:paraId="25155ED9" w14:textId="77777777" w:rsidR="00146F71" w:rsidRPr="008F3142" w:rsidRDefault="00146F71" w:rsidP="00146F71">
            <w:r w:rsidRPr="008F3142">
              <w:t>564</w:t>
            </w:r>
          </w:p>
        </w:tc>
        <w:tc>
          <w:tcPr>
            <w:tcW w:w="1080" w:type="dxa"/>
          </w:tcPr>
          <w:p w14:paraId="3FE465A7" w14:textId="77777777" w:rsidR="00146F71" w:rsidRPr="008F3142" w:rsidRDefault="00146F71" w:rsidP="00146F71">
            <w:r w:rsidRPr="008F3142">
              <w:t>859</w:t>
            </w:r>
          </w:p>
        </w:tc>
        <w:tc>
          <w:tcPr>
            <w:tcW w:w="898" w:type="dxa"/>
          </w:tcPr>
          <w:p w14:paraId="381C81B3" w14:textId="77777777" w:rsidR="00146F71" w:rsidRPr="008F3142" w:rsidRDefault="00146F71" w:rsidP="00146F71"/>
        </w:tc>
      </w:tr>
      <w:tr w:rsidR="008F3142" w:rsidRPr="008F3142" w14:paraId="506308D7" w14:textId="77777777" w:rsidTr="00FA25F0">
        <w:tc>
          <w:tcPr>
            <w:tcW w:w="1190" w:type="dxa"/>
          </w:tcPr>
          <w:p w14:paraId="31A47F04" w14:textId="77777777" w:rsidR="00146F71" w:rsidRPr="008F3142" w:rsidRDefault="00146F71" w:rsidP="00146F71"/>
        </w:tc>
        <w:tc>
          <w:tcPr>
            <w:tcW w:w="1083" w:type="dxa"/>
          </w:tcPr>
          <w:p w14:paraId="0EA9885C" w14:textId="77777777" w:rsidR="00146F71" w:rsidRPr="008F3142" w:rsidRDefault="00146F71" w:rsidP="00146F71">
            <w:r w:rsidRPr="008F3142">
              <w:t>PPLS</w:t>
            </w:r>
          </w:p>
        </w:tc>
        <w:tc>
          <w:tcPr>
            <w:tcW w:w="1457" w:type="dxa"/>
          </w:tcPr>
          <w:p w14:paraId="18E0E4FA" w14:textId="77777777" w:rsidR="00146F71" w:rsidRPr="008F3142" w:rsidRDefault="00146F71" w:rsidP="00146F71">
            <w:r w:rsidRPr="008F3142">
              <w:t>1258</w:t>
            </w:r>
          </w:p>
        </w:tc>
        <w:tc>
          <w:tcPr>
            <w:tcW w:w="1049" w:type="dxa"/>
          </w:tcPr>
          <w:p w14:paraId="06BCFD1A" w14:textId="77777777" w:rsidR="00146F71" w:rsidRPr="008F3142" w:rsidRDefault="00146F71" w:rsidP="00146F71">
            <w:r w:rsidRPr="008F3142">
              <w:t>883</w:t>
            </w:r>
          </w:p>
        </w:tc>
        <w:tc>
          <w:tcPr>
            <w:tcW w:w="1283" w:type="dxa"/>
          </w:tcPr>
          <w:p w14:paraId="1B467D5A" w14:textId="77777777" w:rsidR="00146F71" w:rsidRPr="008F3142" w:rsidRDefault="00146F71" w:rsidP="00146F71">
            <w:r w:rsidRPr="008F3142">
              <w:t>181</w:t>
            </w:r>
          </w:p>
        </w:tc>
        <w:tc>
          <w:tcPr>
            <w:tcW w:w="1080" w:type="dxa"/>
          </w:tcPr>
          <w:p w14:paraId="7A43B44B" w14:textId="77777777" w:rsidR="00146F71" w:rsidRPr="008F3142" w:rsidRDefault="00146F71" w:rsidP="00146F71">
            <w:r w:rsidRPr="008F3142">
              <w:t>194</w:t>
            </w:r>
          </w:p>
        </w:tc>
        <w:tc>
          <w:tcPr>
            <w:tcW w:w="898" w:type="dxa"/>
          </w:tcPr>
          <w:p w14:paraId="12688FD8" w14:textId="77777777" w:rsidR="00146F71" w:rsidRPr="008F3142" w:rsidRDefault="00146F71" w:rsidP="00146F71"/>
        </w:tc>
      </w:tr>
      <w:tr w:rsidR="008F3142" w:rsidRPr="008F3142" w14:paraId="74600463" w14:textId="77777777" w:rsidTr="00FA25F0">
        <w:tc>
          <w:tcPr>
            <w:tcW w:w="1190" w:type="dxa"/>
          </w:tcPr>
          <w:p w14:paraId="025702DD" w14:textId="77777777" w:rsidR="00146F71" w:rsidRPr="008F3142" w:rsidRDefault="00146F71" w:rsidP="00146F71"/>
        </w:tc>
        <w:tc>
          <w:tcPr>
            <w:tcW w:w="1083" w:type="dxa"/>
          </w:tcPr>
          <w:p w14:paraId="5F159B32" w14:textId="77777777" w:rsidR="00146F71" w:rsidRPr="008F3142" w:rsidRDefault="00146F71" w:rsidP="00146F71"/>
        </w:tc>
        <w:tc>
          <w:tcPr>
            <w:tcW w:w="1457" w:type="dxa"/>
          </w:tcPr>
          <w:p w14:paraId="5AEFAEDF" w14:textId="77777777" w:rsidR="00146F71" w:rsidRPr="008F3142" w:rsidRDefault="00146F71" w:rsidP="00146F71"/>
        </w:tc>
        <w:tc>
          <w:tcPr>
            <w:tcW w:w="1049" w:type="dxa"/>
          </w:tcPr>
          <w:p w14:paraId="38148C76" w14:textId="77777777" w:rsidR="00146F71" w:rsidRPr="008F3142" w:rsidRDefault="00146F71" w:rsidP="00146F71"/>
        </w:tc>
        <w:tc>
          <w:tcPr>
            <w:tcW w:w="1283" w:type="dxa"/>
          </w:tcPr>
          <w:p w14:paraId="075D507B" w14:textId="77777777" w:rsidR="00146F71" w:rsidRPr="008F3142" w:rsidRDefault="00146F71" w:rsidP="00146F71"/>
        </w:tc>
        <w:tc>
          <w:tcPr>
            <w:tcW w:w="1080" w:type="dxa"/>
          </w:tcPr>
          <w:p w14:paraId="21E52859" w14:textId="77777777" w:rsidR="00146F71" w:rsidRPr="008F3142" w:rsidRDefault="00146F71" w:rsidP="00146F71"/>
        </w:tc>
        <w:tc>
          <w:tcPr>
            <w:tcW w:w="898" w:type="dxa"/>
          </w:tcPr>
          <w:p w14:paraId="6F499181" w14:textId="77777777" w:rsidR="00146F71" w:rsidRPr="008F3142" w:rsidRDefault="00146F71" w:rsidP="00146F71"/>
        </w:tc>
      </w:tr>
      <w:tr w:rsidR="008F3142" w:rsidRPr="008F3142" w14:paraId="6B8756D9" w14:textId="77777777" w:rsidTr="00FA25F0">
        <w:tc>
          <w:tcPr>
            <w:tcW w:w="1190" w:type="dxa"/>
          </w:tcPr>
          <w:p w14:paraId="229533FE" w14:textId="77777777" w:rsidR="00146F71" w:rsidRPr="008F3142" w:rsidRDefault="00146F71" w:rsidP="00146F71">
            <w:r w:rsidRPr="008F3142">
              <w:t>22 Jan</w:t>
            </w:r>
          </w:p>
        </w:tc>
        <w:tc>
          <w:tcPr>
            <w:tcW w:w="1083" w:type="dxa"/>
          </w:tcPr>
          <w:p w14:paraId="50F84BA6" w14:textId="77777777" w:rsidR="00146F71" w:rsidRPr="008F3142" w:rsidRDefault="00146F71" w:rsidP="00146F71">
            <w:r w:rsidRPr="008F3142">
              <w:t>PPLM</w:t>
            </w:r>
          </w:p>
        </w:tc>
        <w:tc>
          <w:tcPr>
            <w:tcW w:w="1457" w:type="dxa"/>
          </w:tcPr>
          <w:p w14:paraId="607AF7DE" w14:textId="77777777" w:rsidR="00146F71" w:rsidRPr="008F3142" w:rsidRDefault="00146F71" w:rsidP="00146F71">
            <w:r w:rsidRPr="008F3142">
              <w:t>3070</w:t>
            </w:r>
          </w:p>
        </w:tc>
        <w:tc>
          <w:tcPr>
            <w:tcW w:w="1049" w:type="dxa"/>
          </w:tcPr>
          <w:p w14:paraId="6883F44F" w14:textId="77777777" w:rsidR="00146F71" w:rsidRPr="008F3142" w:rsidRDefault="00146F71" w:rsidP="00146F71">
            <w:r w:rsidRPr="008F3142">
              <w:t>1438</w:t>
            </w:r>
          </w:p>
        </w:tc>
        <w:tc>
          <w:tcPr>
            <w:tcW w:w="1283" w:type="dxa"/>
          </w:tcPr>
          <w:p w14:paraId="294073C9" w14:textId="77777777" w:rsidR="00146F71" w:rsidRPr="008F3142" w:rsidRDefault="00146F71" w:rsidP="00146F71">
            <w:r w:rsidRPr="008F3142">
              <w:t>447</w:t>
            </w:r>
          </w:p>
        </w:tc>
        <w:tc>
          <w:tcPr>
            <w:tcW w:w="1080" w:type="dxa"/>
          </w:tcPr>
          <w:p w14:paraId="28A6ADE1" w14:textId="77777777" w:rsidR="00146F71" w:rsidRPr="008F3142" w:rsidRDefault="00146F71" w:rsidP="00146F71">
            <w:r w:rsidRPr="008F3142">
              <w:t>1183</w:t>
            </w:r>
          </w:p>
        </w:tc>
        <w:tc>
          <w:tcPr>
            <w:tcW w:w="898" w:type="dxa"/>
          </w:tcPr>
          <w:p w14:paraId="1D694BA2" w14:textId="77777777" w:rsidR="00146F71" w:rsidRPr="008F3142" w:rsidRDefault="00146F71" w:rsidP="00146F71"/>
        </w:tc>
      </w:tr>
      <w:tr w:rsidR="008F3142" w:rsidRPr="008F3142" w14:paraId="3FA53E78" w14:textId="77777777" w:rsidTr="00FA25F0">
        <w:tc>
          <w:tcPr>
            <w:tcW w:w="1190" w:type="dxa"/>
          </w:tcPr>
          <w:p w14:paraId="421BAA3C" w14:textId="77777777" w:rsidR="00146F71" w:rsidRPr="008F3142" w:rsidRDefault="00146F71" w:rsidP="00146F71"/>
        </w:tc>
        <w:tc>
          <w:tcPr>
            <w:tcW w:w="1083" w:type="dxa"/>
          </w:tcPr>
          <w:p w14:paraId="3A5E8CC0" w14:textId="77777777" w:rsidR="00146F71" w:rsidRPr="008F3142" w:rsidRDefault="00146F71" w:rsidP="00146F71">
            <w:r w:rsidRPr="008F3142">
              <w:t>PPLS</w:t>
            </w:r>
          </w:p>
        </w:tc>
        <w:tc>
          <w:tcPr>
            <w:tcW w:w="1457" w:type="dxa"/>
          </w:tcPr>
          <w:p w14:paraId="584A6A21" w14:textId="77777777" w:rsidR="00146F71" w:rsidRPr="008F3142" w:rsidRDefault="00146F71" w:rsidP="00146F71">
            <w:r w:rsidRPr="008F3142">
              <w:t>908</w:t>
            </w:r>
          </w:p>
        </w:tc>
        <w:tc>
          <w:tcPr>
            <w:tcW w:w="1049" w:type="dxa"/>
          </w:tcPr>
          <w:p w14:paraId="39D65FA9" w14:textId="77777777" w:rsidR="00146F71" w:rsidRPr="008F3142" w:rsidRDefault="00146F71" w:rsidP="00146F71">
            <w:r w:rsidRPr="008F3142">
              <w:t>468</w:t>
            </w:r>
          </w:p>
        </w:tc>
        <w:tc>
          <w:tcPr>
            <w:tcW w:w="1283" w:type="dxa"/>
          </w:tcPr>
          <w:p w14:paraId="7020B0E8" w14:textId="77777777" w:rsidR="00146F71" w:rsidRPr="008F3142" w:rsidRDefault="00146F71" w:rsidP="00146F71">
            <w:r w:rsidRPr="008F3142">
              <w:t>144</w:t>
            </w:r>
          </w:p>
        </w:tc>
        <w:tc>
          <w:tcPr>
            <w:tcW w:w="1080" w:type="dxa"/>
          </w:tcPr>
          <w:p w14:paraId="312F9E4E" w14:textId="77777777" w:rsidR="00146F71" w:rsidRPr="008F3142" w:rsidRDefault="00146F71" w:rsidP="00146F71">
            <w:r w:rsidRPr="008F3142">
              <w:t>296</w:t>
            </w:r>
          </w:p>
        </w:tc>
        <w:tc>
          <w:tcPr>
            <w:tcW w:w="898" w:type="dxa"/>
          </w:tcPr>
          <w:p w14:paraId="0AD8F114" w14:textId="77777777" w:rsidR="00146F71" w:rsidRPr="008F3142" w:rsidRDefault="00146F71" w:rsidP="00146F71"/>
        </w:tc>
      </w:tr>
      <w:tr w:rsidR="00146F71" w:rsidRPr="008F3142" w14:paraId="6FA2E85A" w14:textId="77777777" w:rsidTr="00FA25F0">
        <w:tc>
          <w:tcPr>
            <w:tcW w:w="1190" w:type="dxa"/>
          </w:tcPr>
          <w:p w14:paraId="415A4FE5" w14:textId="77777777" w:rsidR="00146F71" w:rsidRPr="008F3142" w:rsidRDefault="00146F71" w:rsidP="00146F71"/>
        </w:tc>
        <w:tc>
          <w:tcPr>
            <w:tcW w:w="1083" w:type="dxa"/>
          </w:tcPr>
          <w:p w14:paraId="40B7D6EA" w14:textId="77777777" w:rsidR="00146F71" w:rsidRPr="008F3142" w:rsidRDefault="00146F71" w:rsidP="00146F71"/>
        </w:tc>
        <w:tc>
          <w:tcPr>
            <w:tcW w:w="1457" w:type="dxa"/>
          </w:tcPr>
          <w:p w14:paraId="67BC96DD" w14:textId="77777777" w:rsidR="00146F71" w:rsidRPr="008F3142" w:rsidRDefault="00146F71" w:rsidP="00146F71"/>
        </w:tc>
        <w:tc>
          <w:tcPr>
            <w:tcW w:w="1049" w:type="dxa"/>
          </w:tcPr>
          <w:p w14:paraId="48F47D8B" w14:textId="77777777" w:rsidR="00146F71" w:rsidRPr="008F3142" w:rsidRDefault="00146F71" w:rsidP="00146F71"/>
        </w:tc>
        <w:tc>
          <w:tcPr>
            <w:tcW w:w="1283" w:type="dxa"/>
          </w:tcPr>
          <w:p w14:paraId="66810E7E" w14:textId="77777777" w:rsidR="00146F71" w:rsidRPr="008F3142" w:rsidRDefault="00146F71" w:rsidP="00146F71"/>
        </w:tc>
        <w:tc>
          <w:tcPr>
            <w:tcW w:w="1080" w:type="dxa"/>
          </w:tcPr>
          <w:p w14:paraId="0015DF2E" w14:textId="77777777" w:rsidR="00146F71" w:rsidRPr="008F3142" w:rsidRDefault="00146F71" w:rsidP="00146F71"/>
        </w:tc>
        <w:tc>
          <w:tcPr>
            <w:tcW w:w="898" w:type="dxa"/>
          </w:tcPr>
          <w:p w14:paraId="621F8E4C" w14:textId="77777777" w:rsidR="00146F71" w:rsidRPr="008F3142" w:rsidRDefault="00146F71" w:rsidP="00146F71"/>
        </w:tc>
      </w:tr>
    </w:tbl>
    <w:p w14:paraId="57B8BE01" w14:textId="77777777" w:rsidR="00146F71" w:rsidRPr="008F3142" w:rsidRDefault="00146F71" w:rsidP="00146F71">
      <w:pPr>
        <w:spacing w:after="0" w:line="240" w:lineRule="auto"/>
      </w:pPr>
    </w:p>
    <w:p w14:paraId="655E0933" w14:textId="77777777" w:rsidR="00146F71" w:rsidRPr="008F3142" w:rsidRDefault="00146F71" w:rsidP="00146F71">
      <w:pPr>
        <w:spacing w:after="0" w:line="240" w:lineRule="auto"/>
      </w:pPr>
      <w:r w:rsidRPr="008F3142">
        <w:t>Projects:</w:t>
      </w:r>
    </w:p>
    <w:p w14:paraId="6393C563" w14:textId="69DCD120" w:rsidR="00146F71" w:rsidRPr="008F3142" w:rsidRDefault="00146F71" w:rsidP="00146F71">
      <w:pPr>
        <w:spacing w:after="0" w:line="240" w:lineRule="auto"/>
      </w:pPr>
      <w:r w:rsidRPr="008F3142">
        <w:t>- Website project - Buckeye Interactive is in the midst of implementing a new site map and new navigation tools to be more intuitive and easy to use. Content update and refresh is next!</w:t>
      </w:r>
    </w:p>
    <w:p w14:paraId="37085B54" w14:textId="66031523" w:rsidR="00146F71" w:rsidRPr="008F3142" w:rsidRDefault="00146F71" w:rsidP="00146F71">
      <w:pPr>
        <w:spacing w:after="0" w:line="240" w:lineRule="auto"/>
      </w:pPr>
      <w:r w:rsidRPr="008F3142">
        <w:t xml:space="preserve">- Wayfinding project - This project includes, exterior sign faces, directional signage, end cap resurfacing, shelf markers, end cap and wall decals. </w:t>
      </w:r>
    </w:p>
    <w:p w14:paraId="5F1726CA" w14:textId="77777777" w:rsidR="00146F71" w:rsidRPr="008F3142" w:rsidRDefault="00146F71" w:rsidP="00146F71">
      <w:pPr>
        <w:spacing w:after="0" w:line="240" w:lineRule="auto"/>
      </w:pPr>
    </w:p>
    <w:p w14:paraId="56A482BA" w14:textId="221A1EAA" w:rsidR="00146F71" w:rsidRPr="008F3142" w:rsidRDefault="00146F71" w:rsidP="00146F71">
      <w:pPr>
        <w:spacing w:after="0" w:line="240" w:lineRule="auto"/>
      </w:pPr>
      <w:r w:rsidRPr="008F3142">
        <w:t>Upcoming events and initiatives:</w:t>
      </w:r>
    </w:p>
    <w:p w14:paraId="0037F1EA" w14:textId="1B6D1965" w:rsidR="00146F71" w:rsidRPr="008F3142" w:rsidRDefault="00146F71" w:rsidP="00146F71">
      <w:pPr>
        <w:spacing w:after="0" w:line="240" w:lineRule="auto"/>
      </w:pPr>
      <w:r w:rsidRPr="008F3142">
        <w:t>- Unite</w:t>
      </w:r>
      <w:r w:rsidR="0004415A" w:rsidRPr="008F3142">
        <w:t xml:space="preserve">d Way is providing tax prep </w:t>
      </w:r>
      <w:r w:rsidRPr="008F3142">
        <w:t>at the library on Thursdays.</w:t>
      </w:r>
      <w:r w:rsidRPr="008F3142">
        <w:br/>
        <w:t xml:space="preserve">- </w:t>
      </w:r>
      <w:r w:rsidR="007307AA" w:rsidRPr="008F3142">
        <w:t>American Red Cross Blood Drive -</w:t>
      </w:r>
      <w:r w:rsidRPr="008F3142">
        <w:t xml:space="preserve"> April 16 (February was canceled)</w:t>
      </w:r>
    </w:p>
    <w:p w14:paraId="5B4DE981" w14:textId="6935261C" w:rsidR="00146F71" w:rsidRPr="008F3142" w:rsidRDefault="00146F71" w:rsidP="0004415A">
      <w:pPr>
        <w:spacing w:after="0" w:line="240" w:lineRule="auto"/>
        <w:rPr>
          <w:bCs/>
        </w:rPr>
      </w:pPr>
      <w:r w:rsidRPr="008F3142">
        <w:rPr>
          <w:bCs/>
        </w:rPr>
        <w:t>- The Wolf: Fact vs. Myth</w:t>
      </w:r>
      <w:r w:rsidR="007307AA" w:rsidRPr="008F3142">
        <w:rPr>
          <w:bCs/>
        </w:rPr>
        <w:t xml:space="preserve"> -</w:t>
      </w:r>
      <w:r w:rsidR="0004415A" w:rsidRPr="008F3142">
        <w:rPr>
          <w:bCs/>
        </w:rPr>
        <w:t xml:space="preserve"> Saturday, February 26, 10:30 a.m.</w:t>
      </w:r>
    </w:p>
    <w:p w14:paraId="5703CF0E" w14:textId="0B333549" w:rsidR="00146F71" w:rsidRPr="008F3142" w:rsidRDefault="00146F71" w:rsidP="00146F71">
      <w:pPr>
        <w:spacing w:after="0" w:line="240" w:lineRule="auto"/>
      </w:pPr>
      <w:r w:rsidRPr="008F3142">
        <w:t xml:space="preserve">- Spring quarter newsletter is out for the public. It is jam packed with fun family-friendly activities! </w:t>
      </w:r>
      <w:r w:rsidR="0004415A" w:rsidRPr="008F3142">
        <w:t xml:space="preserve">Along with the </w:t>
      </w:r>
      <w:r w:rsidRPr="008F3142">
        <w:t xml:space="preserve">regular children’s early literacy classes, book clubs and </w:t>
      </w:r>
      <w:r w:rsidR="0004415A" w:rsidRPr="008F3142">
        <w:t xml:space="preserve">craft </w:t>
      </w:r>
      <w:r w:rsidR="0004415A" w:rsidRPr="008F3142">
        <w:lastRenderedPageBreak/>
        <w:t xml:space="preserve">classes, </w:t>
      </w:r>
      <w:r w:rsidRPr="008F3142">
        <w:t>Homeschool Connect</w:t>
      </w:r>
      <w:r w:rsidR="0004415A" w:rsidRPr="008F3142">
        <w:t xml:space="preserve"> has been revamped, </w:t>
      </w:r>
      <w:r w:rsidRPr="008F3142">
        <w:t>Tech Week ’22 with the Tech Trainers</w:t>
      </w:r>
      <w:r w:rsidR="0004415A" w:rsidRPr="008F3142">
        <w:t xml:space="preserve"> was added</w:t>
      </w:r>
      <w:r w:rsidRPr="008F3142">
        <w:t xml:space="preserve">, new crafty fun classes at Sycamore Plaza </w:t>
      </w:r>
      <w:r w:rsidR="0004415A" w:rsidRPr="008F3142">
        <w:t xml:space="preserve">was added, and there is a </w:t>
      </w:r>
      <w:r w:rsidRPr="008F3142">
        <w:t>fun trio of Prom-</w:t>
      </w:r>
      <w:proofErr w:type="spellStart"/>
      <w:r w:rsidRPr="008F3142">
        <w:t>tastic</w:t>
      </w:r>
      <w:proofErr w:type="spellEnd"/>
      <w:r w:rsidRPr="008F3142">
        <w:t xml:space="preserve"> events planned! Friends will be back with Spring Book Sale and May has Pickerington Comic Fest 2022!</w:t>
      </w:r>
    </w:p>
    <w:p w14:paraId="482B3A15" w14:textId="14130FFA" w:rsidR="00146F71" w:rsidRPr="008F3142" w:rsidRDefault="00146F71" w:rsidP="00146F71">
      <w:pPr>
        <w:spacing w:after="0" w:line="240" w:lineRule="auto"/>
      </w:pPr>
      <w:r w:rsidRPr="008F3142">
        <w:t>- New issue of Pickerington Magazine is out with the library ad, events and bookmarks.</w:t>
      </w:r>
    </w:p>
    <w:p w14:paraId="3D6003FB" w14:textId="1D708061" w:rsidR="00146F71" w:rsidRPr="008F3142" w:rsidRDefault="00146F71" w:rsidP="00146F71">
      <w:pPr>
        <w:spacing w:after="0" w:line="240" w:lineRule="auto"/>
      </w:pPr>
      <w:r w:rsidRPr="008F3142">
        <w:t xml:space="preserve">- Mark your calendar for Summer Reading 2022: Violet’s Ocean Adventure beginning May 21. </w:t>
      </w:r>
    </w:p>
    <w:p w14:paraId="2785918C" w14:textId="54367C88" w:rsidR="00146F71" w:rsidRPr="008F3142" w:rsidRDefault="00146F71" w:rsidP="00146F71">
      <w:pPr>
        <w:spacing w:after="0" w:line="240" w:lineRule="auto"/>
      </w:pPr>
      <w:r w:rsidRPr="008F3142">
        <w:t>- Wil Roland was commissioned to create reading initiative logos along with some fun coloring pages and graphics that can be utilized for marketing.</w:t>
      </w:r>
      <w:r w:rsidRPr="008F3142">
        <w:rPr>
          <w:noProof/>
        </w:rPr>
        <w:t xml:space="preserve">  Colleen shared pictures of the logos.              </w:t>
      </w:r>
      <w:r w:rsidRPr="008F3142">
        <w:t xml:space="preserve">    </w:t>
      </w:r>
    </w:p>
    <w:p w14:paraId="4AF2EE72" w14:textId="00121CAA" w:rsidR="00146F71" w:rsidRPr="008F3142" w:rsidRDefault="00146F71" w:rsidP="00146F71">
      <w:pPr>
        <w:spacing w:after="0" w:line="240" w:lineRule="auto"/>
      </w:pPr>
      <w:r w:rsidRPr="008F3142">
        <w:t>- ELT appreciation breakfast - Staff surprised</w:t>
      </w:r>
      <w:r w:rsidR="007307AA" w:rsidRPr="008F3142">
        <w:t xml:space="preserve"> the</w:t>
      </w:r>
      <w:r w:rsidRPr="008F3142">
        <w:t xml:space="preserve"> E</w:t>
      </w:r>
      <w:r w:rsidR="007307AA" w:rsidRPr="008F3142">
        <w:t xml:space="preserve">xecutive </w:t>
      </w:r>
      <w:r w:rsidRPr="008F3142">
        <w:t>L</w:t>
      </w:r>
      <w:r w:rsidR="007307AA" w:rsidRPr="008F3142">
        <w:t xml:space="preserve">eadership </w:t>
      </w:r>
      <w:r w:rsidRPr="008F3142">
        <w:t>T</w:t>
      </w:r>
      <w:r w:rsidR="007307AA" w:rsidRPr="008F3142">
        <w:t>eam</w:t>
      </w:r>
      <w:r w:rsidRPr="008F3142">
        <w:t xml:space="preserve"> with a full brunch on Wednesday, February 16.  Colleen shared a photo.</w:t>
      </w:r>
    </w:p>
    <w:p w14:paraId="1A04187A" w14:textId="4BFF63BB" w:rsidR="00E43650" w:rsidRPr="008F3142" w:rsidRDefault="00E43650" w:rsidP="00146F71">
      <w:pPr>
        <w:spacing w:after="0" w:line="240" w:lineRule="auto"/>
        <w:rPr>
          <w:rFonts w:cs="Arial"/>
          <w:szCs w:val="24"/>
          <w:u w:val="single"/>
        </w:rPr>
      </w:pPr>
    </w:p>
    <w:p w14:paraId="6C12EE75" w14:textId="71A63EFC" w:rsidR="00E43650" w:rsidRPr="008F3142" w:rsidRDefault="00284C3A" w:rsidP="00392C26">
      <w:pPr>
        <w:spacing w:after="0" w:line="240" w:lineRule="auto"/>
        <w:rPr>
          <w:rFonts w:cs="Arial"/>
          <w:szCs w:val="24"/>
          <w:u w:val="single"/>
        </w:rPr>
      </w:pPr>
      <w:r w:rsidRPr="008F3142">
        <w:rPr>
          <w:rFonts w:cs="Arial"/>
          <w:szCs w:val="24"/>
          <w:u w:val="single"/>
        </w:rPr>
        <w:t>Old Business</w:t>
      </w:r>
    </w:p>
    <w:p w14:paraId="60EBBAFD" w14:textId="77777777" w:rsidR="00E43650" w:rsidRPr="008F3142" w:rsidRDefault="00E43650" w:rsidP="00392C26">
      <w:pPr>
        <w:spacing w:after="0" w:line="240" w:lineRule="auto"/>
        <w:rPr>
          <w:rFonts w:cs="Arial"/>
          <w:szCs w:val="24"/>
          <w:u w:val="single"/>
        </w:rPr>
      </w:pPr>
    </w:p>
    <w:p w14:paraId="2070C061" w14:textId="19C6F14F" w:rsidR="00284C3A" w:rsidRPr="008F3142" w:rsidRDefault="00284C3A" w:rsidP="007307AA">
      <w:pPr>
        <w:spacing w:after="0" w:line="240" w:lineRule="auto"/>
        <w:rPr>
          <w:rFonts w:cs="Arial"/>
          <w:szCs w:val="24"/>
          <w:u w:val="single"/>
        </w:rPr>
      </w:pPr>
      <w:r w:rsidRPr="008F3142">
        <w:rPr>
          <w:rFonts w:cs="Arial"/>
          <w:szCs w:val="24"/>
          <w:u w:val="single"/>
        </w:rPr>
        <w:t>New Business</w:t>
      </w:r>
    </w:p>
    <w:p w14:paraId="165D4A43" w14:textId="4E716A0E" w:rsidR="00CE0555" w:rsidRPr="008F3142" w:rsidRDefault="00CE0555" w:rsidP="007307AA">
      <w:pPr>
        <w:spacing w:after="0" w:line="240" w:lineRule="auto"/>
        <w:rPr>
          <w:rFonts w:cs="Arial"/>
          <w:szCs w:val="24"/>
        </w:rPr>
      </w:pPr>
    </w:p>
    <w:p w14:paraId="0720817F" w14:textId="3A92B9FC" w:rsidR="00D7577D" w:rsidRPr="008F3142" w:rsidRDefault="00D7577D" w:rsidP="007307AA">
      <w:pPr>
        <w:spacing w:after="0" w:line="240" w:lineRule="auto"/>
        <w:rPr>
          <w:rFonts w:cs="Arial"/>
          <w:szCs w:val="24"/>
          <w:u w:val="single"/>
        </w:rPr>
      </w:pPr>
      <w:r w:rsidRPr="008F3142">
        <w:rPr>
          <w:rFonts w:cs="Arial"/>
          <w:szCs w:val="24"/>
          <w:u w:val="single"/>
        </w:rPr>
        <w:t>New Library Outreach Vehicle</w:t>
      </w:r>
    </w:p>
    <w:p w14:paraId="0514A26F" w14:textId="77777777" w:rsidR="00D7577D" w:rsidRPr="008F3142" w:rsidRDefault="00D7577D" w:rsidP="007307AA">
      <w:pPr>
        <w:spacing w:after="0" w:line="240" w:lineRule="auto"/>
        <w:rPr>
          <w:rFonts w:cs="Arial"/>
          <w:szCs w:val="24"/>
          <w:u w:val="single"/>
        </w:rPr>
      </w:pPr>
    </w:p>
    <w:p w14:paraId="29D289A0" w14:textId="77777777" w:rsidR="00971F6D" w:rsidRPr="008F3142" w:rsidRDefault="007307AA" w:rsidP="007307AA">
      <w:pPr>
        <w:spacing w:after="0" w:line="240" w:lineRule="auto"/>
        <w:rPr>
          <w:rFonts w:cs="Arial"/>
          <w:b/>
          <w:szCs w:val="24"/>
        </w:rPr>
      </w:pPr>
      <w:r w:rsidRPr="008F3142">
        <w:rPr>
          <w:rFonts w:cs="Arial"/>
          <w:bCs/>
          <w:szCs w:val="24"/>
        </w:rPr>
        <w:t xml:space="preserve">One of the budgeted items for this year is to purchase a new vehicle in order </w:t>
      </w:r>
      <w:r w:rsidR="00971F6D" w:rsidRPr="008F3142">
        <w:rPr>
          <w:rFonts w:cs="Arial"/>
          <w:bCs/>
          <w:szCs w:val="24"/>
        </w:rPr>
        <w:t xml:space="preserve">to expand </w:t>
      </w:r>
      <w:r w:rsidRPr="008F3142">
        <w:rPr>
          <w:rFonts w:cs="Arial"/>
          <w:bCs/>
          <w:szCs w:val="24"/>
        </w:rPr>
        <w:t>services out into the community.</w:t>
      </w:r>
      <w:r w:rsidR="00971F6D" w:rsidRPr="008F3142">
        <w:rPr>
          <w:rFonts w:cs="Arial"/>
          <w:bCs/>
          <w:szCs w:val="24"/>
        </w:rPr>
        <w:t xml:space="preserve"> The </w:t>
      </w:r>
      <w:r w:rsidRPr="008F3142">
        <w:rPr>
          <w:rFonts w:cs="Arial"/>
          <w:bCs/>
          <w:szCs w:val="24"/>
        </w:rPr>
        <w:t xml:space="preserve">search </w:t>
      </w:r>
      <w:r w:rsidR="00971F6D" w:rsidRPr="008F3142">
        <w:rPr>
          <w:rFonts w:cs="Arial"/>
          <w:bCs/>
          <w:szCs w:val="24"/>
        </w:rPr>
        <w:t xml:space="preserve">began </w:t>
      </w:r>
      <w:r w:rsidRPr="008F3142">
        <w:rPr>
          <w:rFonts w:cs="Arial"/>
          <w:bCs/>
          <w:szCs w:val="24"/>
        </w:rPr>
        <w:t>last year to test the market and figure out what w</w:t>
      </w:r>
      <w:r w:rsidR="00971F6D" w:rsidRPr="008F3142">
        <w:rPr>
          <w:rFonts w:cs="Arial"/>
          <w:bCs/>
          <w:szCs w:val="24"/>
        </w:rPr>
        <w:t>as available that could meet the library’s</w:t>
      </w:r>
      <w:r w:rsidRPr="008F3142">
        <w:rPr>
          <w:rFonts w:cs="Arial"/>
          <w:bCs/>
          <w:szCs w:val="24"/>
        </w:rPr>
        <w:t xml:space="preserve"> needs. Beginning in January, </w:t>
      </w:r>
      <w:r w:rsidR="00971F6D" w:rsidRPr="008F3142">
        <w:rPr>
          <w:rFonts w:cs="Arial"/>
          <w:bCs/>
          <w:szCs w:val="24"/>
        </w:rPr>
        <w:t>it was</w:t>
      </w:r>
      <w:r w:rsidRPr="008F3142">
        <w:rPr>
          <w:rFonts w:cs="Arial"/>
          <w:bCs/>
          <w:szCs w:val="24"/>
        </w:rPr>
        <w:t xml:space="preserve"> quickly discovered that the market for available vehicles changes daily.</w:t>
      </w:r>
      <w:r w:rsidRPr="008F3142">
        <w:rPr>
          <w:rFonts w:cs="Arial"/>
          <w:b/>
          <w:szCs w:val="24"/>
        </w:rPr>
        <w:t xml:space="preserve"> </w:t>
      </w:r>
    </w:p>
    <w:p w14:paraId="22069C8D" w14:textId="53597461" w:rsidR="007307AA" w:rsidRPr="008F3142" w:rsidRDefault="007307AA" w:rsidP="007307AA">
      <w:pPr>
        <w:spacing w:after="0" w:line="240" w:lineRule="auto"/>
        <w:rPr>
          <w:rFonts w:cs="Arial"/>
          <w:bCs/>
          <w:szCs w:val="24"/>
        </w:rPr>
      </w:pPr>
      <w:r w:rsidRPr="008F3142">
        <w:rPr>
          <w:rFonts w:cs="Arial"/>
          <w:b/>
          <w:szCs w:val="24"/>
        </w:rPr>
        <w:t xml:space="preserve"> </w:t>
      </w:r>
      <w:r w:rsidRPr="008F3142">
        <w:rPr>
          <w:rFonts w:cs="Arial"/>
          <w:bCs/>
          <w:szCs w:val="24"/>
        </w:rPr>
        <w:t xml:space="preserve"> </w:t>
      </w:r>
    </w:p>
    <w:p w14:paraId="72B099DF" w14:textId="6F9E801B" w:rsidR="007307AA" w:rsidRPr="008F3142" w:rsidRDefault="007307AA" w:rsidP="007307AA">
      <w:pPr>
        <w:spacing w:after="0" w:line="240" w:lineRule="auto"/>
        <w:rPr>
          <w:rFonts w:cs="Arial"/>
          <w:bCs/>
          <w:szCs w:val="24"/>
        </w:rPr>
      </w:pPr>
      <w:r w:rsidRPr="008F3142">
        <w:rPr>
          <w:rFonts w:cs="Arial"/>
          <w:bCs/>
          <w:szCs w:val="24"/>
        </w:rPr>
        <w:t>F</w:t>
      </w:r>
      <w:r w:rsidR="00971F6D" w:rsidRPr="008F3142">
        <w:rPr>
          <w:rFonts w:cs="Arial"/>
          <w:bCs/>
          <w:szCs w:val="24"/>
        </w:rPr>
        <w:t>rom the start of this process, Tony has</w:t>
      </w:r>
      <w:r w:rsidRPr="008F3142">
        <w:rPr>
          <w:rFonts w:cs="Arial"/>
          <w:bCs/>
          <w:szCs w:val="24"/>
        </w:rPr>
        <w:t xml:space="preserve"> worked with </w:t>
      </w:r>
      <w:proofErr w:type="spellStart"/>
      <w:r w:rsidRPr="008F3142">
        <w:rPr>
          <w:rFonts w:cs="Arial"/>
          <w:bCs/>
          <w:szCs w:val="24"/>
        </w:rPr>
        <w:t>Ricart</w:t>
      </w:r>
      <w:proofErr w:type="spellEnd"/>
      <w:r w:rsidRPr="008F3142">
        <w:rPr>
          <w:rFonts w:cs="Arial"/>
          <w:bCs/>
          <w:szCs w:val="24"/>
        </w:rPr>
        <w:t xml:space="preserve"> Ford, Jeff Wyler Chevrolet and Bob-Boyd of Lancaster to find the right vehicle.</w:t>
      </w:r>
      <w:r w:rsidR="00971F6D" w:rsidRPr="008F3142">
        <w:rPr>
          <w:rFonts w:cs="Arial"/>
          <w:bCs/>
          <w:szCs w:val="24"/>
        </w:rPr>
        <w:t xml:space="preserve">  During this process, Tony</w:t>
      </w:r>
      <w:r w:rsidRPr="008F3142">
        <w:rPr>
          <w:rFonts w:cs="Arial"/>
          <w:bCs/>
          <w:szCs w:val="24"/>
        </w:rPr>
        <w:t xml:space="preserve"> found </w:t>
      </w:r>
      <w:proofErr w:type="spellStart"/>
      <w:r w:rsidRPr="008F3142">
        <w:rPr>
          <w:rFonts w:cs="Arial"/>
          <w:bCs/>
          <w:szCs w:val="24"/>
        </w:rPr>
        <w:t>Ricart’s</w:t>
      </w:r>
      <w:proofErr w:type="spellEnd"/>
      <w:r w:rsidR="00971F6D" w:rsidRPr="008F3142">
        <w:rPr>
          <w:rFonts w:cs="Arial"/>
          <w:bCs/>
          <w:szCs w:val="24"/>
        </w:rPr>
        <w:t xml:space="preserve"> Commercial Vehicle D</w:t>
      </w:r>
      <w:r w:rsidRPr="008F3142">
        <w:rPr>
          <w:rFonts w:cs="Arial"/>
          <w:bCs/>
          <w:szCs w:val="24"/>
        </w:rPr>
        <w:t>ivision to be fl</w:t>
      </w:r>
      <w:r w:rsidR="00971F6D" w:rsidRPr="008F3142">
        <w:rPr>
          <w:rFonts w:cs="Arial"/>
          <w:bCs/>
          <w:szCs w:val="24"/>
        </w:rPr>
        <w:t xml:space="preserve">exible and accommodating to the library’s needs. As a result, there is a </w:t>
      </w:r>
      <w:r w:rsidRPr="008F3142">
        <w:rPr>
          <w:rFonts w:cs="Arial"/>
          <w:bCs/>
          <w:szCs w:val="24"/>
        </w:rPr>
        <w:t>brand new 2022 E350 Cutaway DRW (Dual Rear Wheel) reserv</w:t>
      </w:r>
      <w:r w:rsidR="00971F6D" w:rsidRPr="008F3142">
        <w:rPr>
          <w:rFonts w:cs="Arial"/>
          <w:bCs/>
          <w:szCs w:val="24"/>
        </w:rPr>
        <w:t>ed and quoted for the library.</w:t>
      </w:r>
      <w:r w:rsidRPr="008F3142">
        <w:rPr>
          <w:rFonts w:cs="Arial"/>
          <w:bCs/>
          <w:szCs w:val="24"/>
        </w:rPr>
        <w:t xml:space="preserve"> </w:t>
      </w:r>
      <w:r w:rsidR="00971F6D" w:rsidRPr="008F3142">
        <w:rPr>
          <w:rFonts w:cs="Arial"/>
          <w:bCs/>
          <w:szCs w:val="24"/>
        </w:rPr>
        <w:t>Tony shared some pictures.</w:t>
      </w:r>
    </w:p>
    <w:p w14:paraId="7C0BF93E" w14:textId="77777777" w:rsidR="007307AA" w:rsidRPr="008F3142" w:rsidRDefault="007307AA" w:rsidP="007307AA">
      <w:pPr>
        <w:spacing w:after="0" w:line="240" w:lineRule="auto"/>
        <w:rPr>
          <w:rFonts w:cs="Arial"/>
          <w:b/>
          <w:szCs w:val="24"/>
        </w:rPr>
      </w:pPr>
    </w:p>
    <w:p w14:paraId="110A4974" w14:textId="0C3FC60A" w:rsidR="007307AA" w:rsidRPr="008F3142" w:rsidRDefault="00971F6D" w:rsidP="007307AA">
      <w:pPr>
        <w:spacing w:after="0" w:line="240" w:lineRule="auto"/>
        <w:rPr>
          <w:rFonts w:cs="Arial"/>
          <w:bCs/>
          <w:szCs w:val="24"/>
        </w:rPr>
      </w:pPr>
      <w:r w:rsidRPr="008F3142">
        <w:rPr>
          <w:rFonts w:cs="Arial"/>
          <w:bCs/>
          <w:szCs w:val="24"/>
        </w:rPr>
        <w:t>The v</w:t>
      </w:r>
      <w:r w:rsidR="007307AA" w:rsidRPr="008F3142">
        <w:rPr>
          <w:rFonts w:cs="Arial"/>
          <w:bCs/>
          <w:szCs w:val="24"/>
        </w:rPr>
        <w:t>ehicle will be modified as p</w:t>
      </w:r>
      <w:r w:rsidRPr="008F3142">
        <w:rPr>
          <w:rFonts w:cs="Arial"/>
          <w:bCs/>
          <w:szCs w:val="24"/>
        </w:rPr>
        <w:t xml:space="preserve">art of the purchase </w:t>
      </w:r>
      <w:proofErr w:type="gramStart"/>
      <w:r w:rsidRPr="008F3142">
        <w:rPr>
          <w:rFonts w:cs="Arial"/>
          <w:bCs/>
          <w:szCs w:val="24"/>
        </w:rPr>
        <w:t>price,</w:t>
      </w:r>
      <w:proofErr w:type="gramEnd"/>
      <w:r w:rsidRPr="008F3142">
        <w:rPr>
          <w:rFonts w:cs="Arial"/>
          <w:bCs/>
          <w:szCs w:val="24"/>
        </w:rPr>
        <w:t xml:space="preserve"> </w:t>
      </w:r>
      <w:r w:rsidR="007307AA" w:rsidRPr="008F3142">
        <w:rPr>
          <w:rFonts w:cs="Arial"/>
          <w:bCs/>
          <w:szCs w:val="24"/>
        </w:rPr>
        <w:t xml:space="preserve">Sign-O-Rama </w:t>
      </w:r>
      <w:r w:rsidRPr="008F3142">
        <w:rPr>
          <w:rFonts w:cs="Arial"/>
          <w:bCs/>
          <w:szCs w:val="24"/>
        </w:rPr>
        <w:t xml:space="preserve">was chosen </w:t>
      </w:r>
      <w:r w:rsidR="007307AA" w:rsidRPr="008F3142">
        <w:rPr>
          <w:rFonts w:cs="Arial"/>
          <w:bCs/>
          <w:szCs w:val="24"/>
        </w:rPr>
        <w:t>for the vehicle wrap. They are a tru</w:t>
      </w:r>
      <w:r w:rsidRPr="008F3142">
        <w:rPr>
          <w:rFonts w:cs="Arial"/>
          <w:bCs/>
          <w:szCs w:val="24"/>
        </w:rPr>
        <w:t xml:space="preserve">sted vendor and </w:t>
      </w:r>
      <w:r w:rsidR="007307AA" w:rsidRPr="008F3142">
        <w:rPr>
          <w:rFonts w:cs="Arial"/>
          <w:bCs/>
          <w:szCs w:val="24"/>
        </w:rPr>
        <w:t xml:space="preserve">the quality of their work </w:t>
      </w:r>
      <w:r w:rsidRPr="008F3142">
        <w:rPr>
          <w:rFonts w:cs="Arial"/>
          <w:bCs/>
          <w:szCs w:val="24"/>
        </w:rPr>
        <w:t xml:space="preserve">is known </w:t>
      </w:r>
      <w:r w:rsidR="007307AA" w:rsidRPr="008F3142">
        <w:rPr>
          <w:rFonts w:cs="Arial"/>
          <w:bCs/>
          <w:szCs w:val="24"/>
        </w:rPr>
        <w:t xml:space="preserve">because they </w:t>
      </w:r>
      <w:r w:rsidRPr="008F3142">
        <w:rPr>
          <w:rFonts w:cs="Arial"/>
          <w:bCs/>
          <w:szCs w:val="24"/>
        </w:rPr>
        <w:t xml:space="preserve">wrapped the library van and the </w:t>
      </w:r>
      <w:r w:rsidR="007307AA" w:rsidRPr="008F3142">
        <w:rPr>
          <w:rFonts w:cs="Arial"/>
          <w:bCs/>
          <w:szCs w:val="24"/>
        </w:rPr>
        <w:t>mobile book drops.</w:t>
      </w:r>
    </w:p>
    <w:p w14:paraId="52B0A674" w14:textId="77777777" w:rsidR="007307AA" w:rsidRPr="008F3142" w:rsidRDefault="007307AA" w:rsidP="007307AA">
      <w:pPr>
        <w:spacing w:after="0" w:line="240" w:lineRule="auto"/>
        <w:contextualSpacing/>
        <w:rPr>
          <w:rFonts w:cs="Arial"/>
          <w:b/>
          <w:bCs/>
          <w:szCs w:val="24"/>
        </w:rPr>
      </w:pPr>
    </w:p>
    <w:p w14:paraId="5DEE9CA3" w14:textId="77777777" w:rsidR="007307AA" w:rsidRPr="008F3142" w:rsidRDefault="007307AA" w:rsidP="007307AA">
      <w:pPr>
        <w:spacing w:after="0" w:line="240" w:lineRule="auto"/>
        <w:contextualSpacing/>
        <w:rPr>
          <w:rFonts w:cs="Arial"/>
          <w:bCs/>
          <w:szCs w:val="24"/>
        </w:rPr>
      </w:pPr>
      <w:r w:rsidRPr="008F3142">
        <w:rPr>
          <w:rFonts w:cs="Arial"/>
          <w:bCs/>
          <w:szCs w:val="24"/>
        </w:rPr>
        <w:t>Vehicle Alterations:</w:t>
      </w:r>
    </w:p>
    <w:p w14:paraId="25FBF3A8" w14:textId="77777777" w:rsidR="007307AA" w:rsidRPr="008F3142" w:rsidRDefault="007307AA" w:rsidP="007307AA">
      <w:pPr>
        <w:spacing w:after="0" w:line="240" w:lineRule="auto"/>
        <w:contextualSpacing/>
        <w:rPr>
          <w:rFonts w:cs="Arial"/>
          <w:szCs w:val="24"/>
        </w:rPr>
      </w:pPr>
    </w:p>
    <w:p w14:paraId="4DBF30B9" w14:textId="77777777" w:rsidR="007307AA" w:rsidRPr="008F3142" w:rsidRDefault="007307AA" w:rsidP="007307AA">
      <w:pPr>
        <w:spacing w:after="0" w:line="240" w:lineRule="auto"/>
        <w:contextualSpacing/>
        <w:rPr>
          <w:rFonts w:cs="Arial"/>
          <w:szCs w:val="24"/>
        </w:rPr>
      </w:pPr>
      <w:r w:rsidRPr="008F3142">
        <w:rPr>
          <w:rFonts w:cs="Arial"/>
          <w:szCs w:val="24"/>
        </w:rPr>
        <w:t>A lift gate will be installed on the rear of the vehicle. Unfortunately, because the vehicle sits lower to the ground, a hideaway lift gate cannot be used.</w:t>
      </w:r>
    </w:p>
    <w:p w14:paraId="3ABD07FE" w14:textId="77777777" w:rsidR="007307AA" w:rsidRPr="008F3142" w:rsidRDefault="007307AA" w:rsidP="007307AA">
      <w:pPr>
        <w:spacing w:after="0" w:line="240" w:lineRule="auto"/>
        <w:contextualSpacing/>
        <w:rPr>
          <w:rFonts w:cs="Arial"/>
          <w:szCs w:val="24"/>
        </w:rPr>
      </w:pPr>
    </w:p>
    <w:p w14:paraId="00E86C80" w14:textId="45CFB824" w:rsidR="007307AA" w:rsidRPr="008F3142" w:rsidRDefault="007307AA" w:rsidP="007307AA">
      <w:pPr>
        <w:spacing w:after="0" w:line="240" w:lineRule="auto"/>
        <w:contextualSpacing/>
        <w:rPr>
          <w:rFonts w:cs="Arial"/>
          <w:szCs w:val="24"/>
        </w:rPr>
      </w:pPr>
      <w:r w:rsidRPr="008F3142">
        <w:rPr>
          <w:rFonts w:cs="Arial"/>
          <w:szCs w:val="24"/>
        </w:rPr>
        <w:t>A retractable powered awning will be installed on the passenger side of</w:t>
      </w:r>
      <w:r w:rsidR="00971F6D" w:rsidRPr="008F3142">
        <w:rPr>
          <w:rFonts w:cs="Arial"/>
          <w:szCs w:val="24"/>
        </w:rPr>
        <w:t xml:space="preserve"> the vehicle. This will allow staff</w:t>
      </w:r>
      <w:r w:rsidRPr="008F3142">
        <w:rPr>
          <w:rFonts w:cs="Arial"/>
          <w:szCs w:val="24"/>
        </w:rPr>
        <w:t xml:space="preserve"> to pull up anywhere and serve the public “food truck” style.</w:t>
      </w:r>
    </w:p>
    <w:p w14:paraId="6F971A14" w14:textId="77777777" w:rsidR="007307AA" w:rsidRPr="008F3142" w:rsidRDefault="007307AA" w:rsidP="007307AA">
      <w:pPr>
        <w:spacing w:after="0" w:line="240" w:lineRule="auto"/>
        <w:contextualSpacing/>
        <w:rPr>
          <w:rFonts w:cs="Arial"/>
          <w:szCs w:val="24"/>
        </w:rPr>
      </w:pPr>
    </w:p>
    <w:p w14:paraId="12D05839" w14:textId="238A25A7" w:rsidR="007307AA" w:rsidRPr="008F3142" w:rsidRDefault="007307AA" w:rsidP="007307AA">
      <w:pPr>
        <w:spacing w:after="0" w:line="240" w:lineRule="auto"/>
        <w:contextualSpacing/>
        <w:rPr>
          <w:rFonts w:cs="Arial"/>
          <w:szCs w:val="24"/>
        </w:rPr>
      </w:pPr>
      <w:r w:rsidRPr="008F3142">
        <w:rPr>
          <w:rFonts w:cs="Arial"/>
          <w:szCs w:val="24"/>
        </w:rPr>
        <w:t xml:space="preserve">The lower shelves in the cargo space of the vehicle will be removed and a heavy-duty e-track system will </w:t>
      </w:r>
      <w:r w:rsidR="00971F6D" w:rsidRPr="008F3142">
        <w:rPr>
          <w:rFonts w:cs="Arial"/>
          <w:szCs w:val="24"/>
        </w:rPr>
        <w:t>be installed. This will allow staff</w:t>
      </w:r>
      <w:r w:rsidRPr="008F3142">
        <w:rPr>
          <w:rFonts w:cs="Arial"/>
          <w:szCs w:val="24"/>
        </w:rPr>
        <w:t xml:space="preserve"> to strap down book carts and bins while the vehicle is in motion.</w:t>
      </w:r>
    </w:p>
    <w:p w14:paraId="5DD53163" w14:textId="77777777" w:rsidR="007307AA" w:rsidRPr="008F3142" w:rsidRDefault="007307AA" w:rsidP="007307AA">
      <w:pPr>
        <w:spacing w:after="0" w:line="240" w:lineRule="auto"/>
        <w:contextualSpacing/>
        <w:rPr>
          <w:rFonts w:cs="Arial"/>
          <w:b/>
          <w:bCs/>
          <w:szCs w:val="24"/>
        </w:rPr>
      </w:pPr>
    </w:p>
    <w:p w14:paraId="78EAE880" w14:textId="77777777" w:rsidR="007307AA" w:rsidRPr="008F3142" w:rsidRDefault="007307AA" w:rsidP="007307AA">
      <w:pPr>
        <w:spacing w:after="0" w:line="240" w:lineRule="auto"/>
        <w:contextualSpacing/>
        <w:rPr>
          <w:rFonts w:cs="Arial"/>
          <w:szCs w:val="24"/>
        </w:rPr>
      </w:pPr>
      <w:r w:rsidRPr="008F3142">
        <w:rPr>
          <w:rFonts w:cs="Arial"/>
          <w:szCs w:val="24"/>
        </w:rPr>
        <w:lastRenderedPageBreak/>
        <w:t>The inside of the cargo space is flexible and spacious. It is 16 feet long, 8 feet wide, and 6 ½ feet high.</w:t>
      </w:r>
    </w:p>
    <w:p w14:paraId="66E678F3" w14:textId="77777777" w:rsidR="007307AA" w:rsidRPr="008F3142" w:rsidRDefault="007307AA" w:rsidP="007307AA">
      <w:pPr>
        <w:spacing w:after="0" w:line="240" w:lineRule="auto"/>
        <w:contextualSpacing/>
        <w:rPr>
          <w:rFonts w:cs="Arial"/>
          <w:szCs w:val="24"/>
        </w:rPr>
      </w:pPr>
    </w:p>
    <w:p w14:paraId="32BAE542" w14:textId="2FAE21DD" w:rsidR="007307AA" w:rsidRPr="008F3142" w:rsidRDefault="007307AA" w:rsidP="007307AA">
      <w:pPr>
        <w:spacing w:after="0" w:line="240" w:lineRule="auto"/>
        <w:contextualSpacing/>
        <w:rPr>
          <w:rFonts w:cs="Arial"/>
          <w:szCs w:val="24"/>
        </w:rPr>
      </w:pPr>
      <w:r w:rsidRPr="008F3142">
        <w:rPr>
          <w:rFonts w:cs="Arial"/>
          <w:szCs w:val="24"/>
        </w:rPr>
        <w:t xml:space="preserve">For service, </w:t>
      </w:r>
      <w:r w:rsidR="00971F6D" w:rsidRPr="008F3142">
        <w:rPr>
          <w:rFonts w:cs="Arial"/>
          <w:szCs w:val="24"/>
        </w:rPr>
        <w:t>there will be</w:t>
      </w:r>
      <w:r w:rsidRPr="008F3142">
        <w:rPr>
          <w:rFonts w:cs="Arial"/>
          <w:szCs w:val="24"/>
        </w:rPr>
        <w:t xml:space="preserve"> a mobile workstation with all the technology to </w:t>
      </w:r>
      <w:r w:rsidR="00971F6D" w:rsidRPr="008F3142">
        <w:rPr>
          <w:rFonts w:cs="Arial"/>
          <w:szCs w:val="24"/>
        </w:rPr>
        <w:t>provide the same services as the library’s</w:t>
      </w:r>
      <w:r w:rsidRPr="008F3142">
        <w:rPr>
          <w:rFonts w:cs="Arial"/>
          <w:szCs w:val="24"/>
        </w:rPr>
        <w:t xml:space="preserve"> physical locations. There will be space to store a popup tent, tables and chairs for staff, </w:t>
      </w:r>
      <w:proofErr w:type="spellStart"/>
      <w:r w:rsidRPr="008F3142">
        <w:rPr>
          <w:rFonts w:cs="Arial"/>
          <w:szCs w:val="24"/>
        </w:rPr>
        <w:t>Booktrucks</w:t>
      </w:r>
      <w:proofErr w:type="spellEnd"/>
      <w:r w:rsidRPr="008F3142">
        <w:rPr>
          <w:rFonts w:cs="Arial"/>
          <w:szCs w:val="24"/>
        </w:rPr>
        <w:t>, and library transportation bins for extra materials.</w:t>
      </w:r>
    </w:p>
    <w:p w14:paraId="46F9ECCB" w14:textId="77777777" w:rsidR="007307AA" w:rsidRPr="008F3142" w:rsidRDefault="007307AA" w:rsidP="007307AA">
      <w:pPr>
        <w:spacing w:after="0" w:line="240" w:lineRule="auto"/>
        <w:contextualSpacing/>
        <w:rPr>
          <w:rFonts w:cs="Arial"/>
          <w:b/>
          <w:bCs/>
          <w:szCs w:val="24"/>
        </w:rPr>
      </w:pPr>
    </w:p>
    <w:p w14:paraId="44D8B85B" w14:textId="4E5ED376" w:rsidR="007307AA" w:rsidRPr="008F3142" w:rsidRDefault="007307AA" w:rsidP="007307AA">
      <w:pPr>
        <w:spacing w:after="0" w:line="240" w:lineRule="auto"/>
        <w:contextualSpacing/>
        <w:rPr>
          <w:rFonts w:cs="Arial"/>
          <w:szCs w:val="24"/>
        </w:rPr>
      </w:pPr>
      <w:r w:rsidRPr="008F3142">
        <w:rPr>
          <w:rFonts w:cs="Arial"/>
          <w:szCs w:val="24"/>
        </w:rPr>
        <w:t>Havi</w:t>
      </w:r>
      <w:r w:rsidR="00971F6D" w:rsidRPr="008F3142">
        <w:rPr>
          <w:rFonts w:cs="Arial"/>
          <w:szCs w:val="24"/>
        </w:rPr>
        <w:t xml:space="preserve">ng an outreach vehicle allows the library to meet part of the </w:t>
      </w:r>
      <w:r w:rsidRPr="008F3142">
        <w:rPr>
          <w:rFonts w:cs="Arial"/>
          <w:szCs w:val="24"/>
        </w:rPr>
        <w:t>Levy promise to bring library services into the Northwest portion of the service area</w:t>
      </w:r>
      <w:r w:rsidR="00971F6D" w:rsidRPr="008F3142">
        <w:rPr>
          <w:rFonts w:cs="Arial"/>
          <w:szCs w:val="24"/>
        </w:rPr>
        <w:t>.</w:t>
      </w:r>
    </w:p>
    <w:p w14:paraId="4925671B" w14:textId="77777777" w:rsidR="007307AA" w:rsidRPr="008F3142" w:rsidRDefault="007307AA" w:rsidP="007307AA">
      <w:pPr>
        <w:spacing w:after="0" w:line="240" w:lineRule="auto"/>
        <w:contextualSpacing/>
        <w:rPr>
          <w:rFonts w:cs="Arial"/>
          <w:szCs w:val="24"/>
        </w:rPr>
      </w:pPr>
    </w:p>
    <w:p w14:paraId="03A81FC5" w14:textId="75733B5F" w:rsidR="00D7577D" w:rsidRPr="008F3142" w:rsidRDefault="00D7577D" w:rsidP="007307AA">
      <w:pPr>
        <w:pStyle w:val="NoSpacing"/>
        <w:rPr>
          <w:rFonts w:cs="Arial"/>
          <w:b/>
          <w:szCs w:val="24"/>
        </w:rPr>
      </w:pPr>
      <w:r w:rsidRPr="008F3142">
        <w:rPr>
          <w:rFonts w:cs="Arial"/>
          <w:b/>
          <w:szCs w:val="24"/>
        </w:rPr>
        <w:t>02-02-22 Resolution to authorize the Director to purchase a new library outreach vehicle for $64,125</w:t>
      </w:r>
    </w:p>
    <w:p w14:paraId="63D778D2" w14:textId="77777777" w:rsidR="00D7577D" w:rsidRPr="008F3142" w:rsidRDefault="00D7577D" w:rsidP="00D7577D">
      <w:pPr>
        <w:pStyle w:val="NoSpacing"/>
        <w:rPr>
          <w:rFonts w:cs="Arial"/>
          <w:szCs w:val="24"/>
        </w:rPr>
      </w:pPr>
    </w:p>
    <w:p w14:paraId="5C42E93A" w14:textId="3ADC0FA7" w:rsidR="00D7577D" w:rsidRPr="008F3142" w:rsidRDefault="00D7577D" w:rsidP="00D7577D">
      <w:pPr>
        <w:pStyle w:val="NoSpacing"/>
        <w:rPr>
          <w:rFonts w:cs="Arial"/>
          <w:szCs w:val="24"/>
        </w:rPr>
      </w:pPr>
      <w:r w:rsidRPr="008F3142">
        <w:rPr>
          <w:rFonts w:cs="Arial"/>
          <w:szCs w:val="24"/>
        </w:rPr>
        <w:t xml:space="preserve">Mike Jones made a motion to approve resolution to authorize the Director to purchase a new library outreach vehicle for $64,125.  Mary Herron seconded. </w:t>
      </w:r>
    </w:p>
    <w:p w14:paraId="0DFA4737" w14:textId="77777777" w:rsidR="00D7577D" w:rsidRPr="008F3142" w:rsidRDefault="00D7577D" w:rsidP="00D7577D">
      <w:pPr>
        <w:pStyle w:val="NoSpacing"/>
        <w:rPr>
          <w:rFonts w:cs="Arial"/>
          <w:szCs w:val="24"/>
        </w:rPr>
      </w:pPr>
    </w:p>
    <w:p w14:paraId="558AC718" w14:textId="486220B8" w:rsidR="00D7577D" w:rsidRPr="008F3142" w:rsidRDefault="00D7577D" w:rsidP="00D7577D">
      <w:pPr>
        <w:pStyle w:val="NoSpacing"/>
        <w:rPr>
          <w:rFonts w:cs="Arial"/>
          <w:szCs w:val="24"/>
        </w:rPr>
      </w:pPr>
      <w:r w:rsidRPr="008F3142">
        <w:rPr>
          <w:rFonts w:cs="Arial"/>
          <w:szCs w:val="24"/>
        </w:rPr>
        <w:t>Roll Call:  Berneice Ritter-yes, Todd Stanley-yes, Cristie Hammond-yes, Alissa Henry-yes, Mike Jones-yes, Jennifer Hess-yes, Mary Herron-yes.  Resolution passed.</w:t>
      </w:r>
    </w:p>
    <w:p w14:paraId="4804D3D0" w14:textId="77777777" w:rsidR="00D7577D" w:rsidRPr="008F3142" w:rsidRDefault="00D7577D" w:rsidP="00D7577D">
      <w:pPr>
        <w:spacing w:after="0" w:line="240" w:lineRule="auto"/>
        <w:rPr>
          <w:rFonts w:cs="Arial"/>
          <w:szCs w:val="24"/>
        </w:rPr>
      </w:pPr>
    </w:p>
    <w:p w14:paraId="09E1CEAF" w14:textId="19551925" w:rsidR="00D7577D" w:rsidRPr="008F3142" w:rsidRDefault="00D7577D" w:rsidP="00D7577D">
      <w:pPr>
        <w:spacing w:after="0" w:line="240" w:lineRule="auto"/>
        <w:rPr>
          <w:rFonts w:cs="Arial"/>
          <w:szCs w:val="24"/>
          <w:u w:val="single"/>
        </w:rPr>
      </w:pPr>
      <w:r w:rsidRPr="008F3142">
        <w:rPr>
          <w:rFonts w:cs="Arial"/>
          <w:szCs w:val="24"/>
          <w:u w:val="single"/>
        </w:rPr>
        <w:t>Ohio Governor’s Imagination Library</w:t>
      </w:r>
    </w:p>
    <w:p w14:paraId="36C2B3C4" w14:textId="77777777" w:rsidR="00D7577D" w:rsidRPr="008F3142" w:rsidRDefault="00D7577D" w:rsidP="00FC7DCA">
      <w:pPr>
        <w:pStyle w:val="NoSpacing"/>
        <w:rPr>
          <w:rFonts w:cs="Arial"/>
          <w:b/>
          <w:szCs w:val="24"/>
        </w:rPr>
      </w:pPr>
    </w:p>
    <w:p w14:paraId="04A72924" w14:textId="6B343747" w:rsidR="00FC7DCA" w:rsidRPr="008F3142" w:rsidRDefault="00FC7DCA" w:rsidP="00FC7DCA">
      <w:pPr>
        <w:pStyle w:val="NormalWeb"/>
        <w:rPr>
          <w:rFonts w:ascii="Arial" w:hAnsi="Arial" w:cs="Arial"/>
        </w:rPr>
      </w:pPr>
      <w:r w:rsidRPr="008F3142">
        <w:rPr>
          <w:rFonts w:ascii="Arial" w:hAnsi="Arial" w:cs="Arial"/>
          <w:bCs/>
        </w:rPr>
        <w:t xml:space="preserve">At this year’s OLC Legislative Day, the Ohio Library Council will </w:t>
      </w:r>
      <w:r w:rsidRPr="008F3142">
        <w:rPr>
          <w:rFonts w:ascii="Arial" w:hAnsi="Arial" w:cs="Arial"/>
        </w:rPr>
        <w:t>formally recognize Ohio First Lady Fran DeWine for her efforts to promote early childhood literacy in the state.</w:t>
      </w:r>
    </w:p>
    <w:p w14:paraId="1BE205F3" w14:textId="77777777" w:rsidR="00FC7DCA" w:rsidRPr="008F3142" w:rsidRDefault="00FC7DCA" w:rsidP="00FC7DCA">
      <w:pPr>
        <w:spacing w:after="0" w:line="240" w:lineRule="auto"/>
        <w:rPr>
          <w:rFonts w:cs="Arial"/>
          <w:bCs/>
          <w:szCs w:val="24"/>
        </w:rPr>
      </w:pPr>
      <w:r w:rsidRPr="008F3142">
        <w:rPr>
          <w:rFonts w:cs="Arial"/>
          <w:szCs w:val="24"/>
        </w:rPr>
        <w:t>To prepare for this event, OLC has requested all library Boards of Trustees consider adopting resolutions that commend Mrs. DeWine on her accomplishments with the Ohio Governor's Imagination Library.</w:t>
      </w:r>
    </w:p>
    <w:p w14:paraId="4436CB1F" w14:textId="77777777" w:rsidR="00FC7DCA" w:rsidRPr="008F3142" w:rsidRDefault="00FC7DCA" w:rsidP="00FC7DCA">
      <w:pPr>
        <w:spacing w:after="0" w:line="240" w:lineRule="auto"/>
        <w:contextualSpacing/>
        <w:rPr>
          <w:rFonts w:cs="Arial"/>
          <w:b/>
          <w:bCs/>
          <w:szCs w:val="24"/>
        </w:rPr>
      </w:pPr>
    </w:p>
    <w:p w14:paraId="051B3616" w14:textId="77777777" w:rsidR="00FC7DCA" w:rsidRPr="008F3142" w:rsidRDefault="00FC7DCA" w:rsidP="00FC7DCA">
      <w:pPr>
        <w:spacing w:after="0" w:line="240" w:lineRule="auto"/>
        <w:contextualSpacing/>
        <w:rPr>
          <w:rFonts w:cs="Arial"/>
          <w:szCs w:val="24"/>
        </w:rPr>
      </w:pPr>
      <w:r w:rsidRPr="008F3142">
        <w:rPr>
          <w:rFonts w:cs="Arial"/>
          <w:szCs w:val="24"/>
        </w:rPr>
        <w:t xml:space="preserve">Fran DeWine is a long-time supporter of Ohio libraries and early childhood literacy. She is the reason Governor DeWine ensured funding for the Ohio Governor’s Imagination Library has been in the state’s biennium budget. </w:t>
      </w:r>
    </w:p>
    <w:p w14:paraId="78237E09" w14:textId="4D398572" w:rsidR="00FC7DCA" w:rsidRPr="008F3142" w:rsidRDefault="00FC7DCA" w:rsidP="00D7577D">
      <w:pPr>
        <w:pStyle w:val="NoSpacing"/>
        <w:rPr>
          <w:rFonts w:cs="Arial"/>
          <w:b/>
          <w:szCs w:val="24"/>
        </w:rPr>
      </w:pPr>
    </w:p>
    <w:p w14:paraId="667735C6" w14:textId="2D3C29FC" w:rsidR="00D7577D" w:rsidRPr="008F3142" w:rsidRDefault="00D7577D" w:rsidP="00D7577D">
      <w:pPr>
        <w:pStyle w:val="NoSpacing"/>
        <w:rPr>
          <w:rFonts w:cs="Arial"/>
          <w:b/>
          <w:szCs w:val="24"/>
        </w:rPr>
      </w:pPr>
      <w:r w:rsidRPr="008F3142">
        <w:rPr>
          <w:rFonts w:cs="Arial"/>
          <w:b/>
          <w:szCs w:val="24"/>
        </w:rPr>
        <w:t>02-03-22 Resolution to recognize the efforts of Fran DeWine for her efforts in supporting early childhood literacy through the Ohio Governor’s Imagination Library</w:t>
      </w:r>
    </w:p>
    <w:p w14:paraId="0656E964" w14:textId="77777777" w:rsidR="00D7577D" w:rsidRPr="008F3142" w:rsidRDefault="00D7577D" w:rsidP="00D7577D">
      <w:pPr>
        <w:pStyle w:val="NoSpacing"/>
        <w:rPr>
          <w:rFonts w:cs="Arial"/>
          <w:szCs w:val="24"/>
        </w:rPr>
      </w:pPr>
    </w:p>
    <w:p w14:paraId="4F44497D" w14:textId="1078019A" w:rsidR="00D7577D" w:rsidRPr="008F3142" w:rsidRDefault="00D7577D" w:rsidP="00D7577D">
      <w:pPr>
        <w:pStyle w:val="NoSpacing"/>
        <w:rPr>
          <w:rFonts w:cs="Arial"/>
          <w:b/>
          <w:szCs w:val="24"/>
        </w:rPr>
      </w:pPr>
      <w:r w:rsidRPr="008F3142">
        <w:rPr>
          <w:rFonts w:cs="Arial"/>
          <w:szCs w:val="24"/>
        </w:rPr>
        <w:t xml:space="preserve">Mike Jones made a motion to approve resolution to recognize the efforts of Fran DeWine for her efforts in supporting early childhood literacy through the Ohio Governor’s Imagination Library.  Jennifer Hess seconded. </w:t>
      </w:r>
    </w:p>
    <w:p w14:paraId="09C4280A" w14:textId="77777777" w:rsidR="00D7577D" w:rsidRPr="008F3142" w:rsidRDefault="00D7577D" w:rsidP="00D7577D">
      <w:pPr>
        <w:pStyle w:val="NoSpacing"/>
        <w:rPr>
          <w:rFonts w:cs="Arial"/>
          <w:szCs w:val="24"/>
        </w:rPr>
      </w:pPr>
    </w:p>
    <w:p w14:paraId="4540C320" w14:textId="6174E949" w:rsidR="00D7577D" w:rsidRPr="008F3142" w:rsidRDefault="00D7577D" w:rsidP="00D7577D">
      <w:pPr>
        <w:autoSpaceDE w:val="0"/>
        <w:autoSpaceDN w:val="0"/>
        <w:adjustRightInd w:val="0"/>
        <w:spacing w:after="0" w:line="240" w:lineRule="auto"/>
        <w:rPr>
          <w:rFonts w:cs="Arial"/>
          <w:szCs w:val="24"/>
        </w:rPr>
      </w:pPr>
      <w:r w:rsidRPr="008F3142">
        <w:rPr>
          <w:rFonts w:cs="Arial"/>
          <w:szCs w:val="24"/>
        </w:rPr>
        <w:t>Roll Call:  Todd Stanley-yes, Mike Jones-yes, Cristie Hammond-yes, Alissa Henry-yes, Berneice Ritter-yes, Mary Herron-yes, Jennifer Hess-yes.  Resolution passed.</w:t>
      </w:r>
    </w:p>
    <w:p w14:paraId="608A8501" w14:textId="77777777" w:rsidR="00D7577D" w:rsidRPr="008F3142" w:rsidRDefault="00D7577D" w:rsidP="00D7577D">
      <w:pPr>
        <w:autoSpaceDE w:val="0"/>
        <w:autoSpaceDN w:val="0"/>
        <w:adjustRightInd w:val="0"/>
        <w:spacing w:after="0" w:line="240" w:lineRule="auto"/>
        <w:rPr>
          <w:rFonts w:cs="Arial"/>
          <w:szCs w:val="24"/>
        </w:rPr>
      </w:pPr>
    </w:p>
    <w:p w14:paraId="2B9848D8" w14:textId="209D2379" w:rsidR="00D7577D" w:rsidRPr="008F3142" w:rsidRDefault="00D7577D" w:rsidP="00D7577D">
      <w:pPr>
        <w:spacing w:after="0" w:line="240" w:lineRule="auto"/>
        <w:rPr>
          <w:rFonts w:cs="Arial"/>
          <w:szCs w:val="24"/>
          <w:u w:val="single"/>
        </w:rPr>
      </w:pPr>
      <w:r w:rsidRPr="008F3142">
        <w:rPr>
          <w:rFonts w:cs="Arial"/>
          <w:szCs w:val="24"/>
          <w:u w:val="single"/>
        </w:rPr>
        <w:t>Wayfinding Signage</w:t>
      </w:r>
    </w:p>
    <w:p w14:paraId="0C2F590B" w14:textId="77777777" w:rsidR="00D7577D" w:rsidRPr="008F3142" w:rsidRDefault="00D7577D" w:rsidP="00FC7DCA">
      <w:pPr>
        <w:pStyle w:val="NoSpacing"/>
        <w:rPr>
          <w:rFonts w:cs="Arial"/>
          <w:b/>
          <w:szCs w:val="24"/>
        </w:rPr>
      </w:pPr>
    </w:p>
    <w:p w14:paraId="274E8B21" w14:textId="1FCB9F1E" w:rsidR="00FC7DCA" w:rsidRPr="008F3142" w:rsidRDefault="00FC7DCA" w:rsidP="00FC7DCA">
      <w:pPr>
        <w:pStyle w:val="Header"/>
        <w:contextualSpacing/>
        <w:rPr>
          <w:rFonts w:cs="Arial"/>
          <w:szCs w:val="24"/>
        </w:rPr>
      </w:pPr>
      <w:r w:rsidRPr="008F3142">
        <w:rPr>
          <w:rFonts w:cs="Arial"/>
          <w:szCs w:val="24"/>
        </w:rPr>
        <w:lastRenderedPageBreak/>
        <w:t xml:space="preserve">Wayfinding signage refers to the informational signs that guide people through a physical environment and enhances their understanding and experience of the library property and facility space. This signage system should help people simplify their routes to the greatest extent possible. A good wayfinding system is a crucial aspect of the customer journey. It will avoid making customers and visitors frustrated and ensure their ultimate satisfaction. </w:t>
      </w:r>
    </w:p>
    <w:p w14:paraId="0B3C38C6" w14:textId="77777777" w:rsidR="00FC7DCA" w:rsidRPr="008F3142" w:rsidRDefault="00FC7DCA" w:rsidP="00FC7DCA">
      <w:pPr>
        <w:pStyle w:val="Header"/>
        <w:contextualSpacing/>
        <w:rPr>
          <w:rFonts w:cs="Arial"/>
          <w:szCs w:val="24"/>
        </w:rPr>
      </w:pPr>
    </w:p>
    <w:p w14:paraId="2AB4D0E0" w14:textId="2E8FF777" w:rsidR="00FC7DCA" w:rsidRPr="008F3142" w:rsidRDefault="00FC7DCA" w:rsidP="00FC7DCA">
      <w:pPr>
        <w:pStyle w:val="Header"/>
        <w:contextualSpacing/>
        <w:rPr>
          <w:rFonts w:cs="Arial"/>
          <w:bCs/>
          <w:szCs w:val="24"/>
        </w:rPr>
      </w:pPr>
      <w:r w:rsidRPr="008F3142">
        <w:rPr>
          <w:rFonts w:cs="Arial"/>
          <w:szCs w:val="24"/>
        </w:rPr>
        <w:t>The goal of the library’s wayfinding project is to ensure a seamless customer journey when visiting either Pickerington Public Library location by providing clear and consistent wayfinding signage starting at the road leading into the parking lot and into and throughout each library facility. The wayfinding project team determined that current signage is not clear, sometimes inconsistent or nonexistent. Endcaps are old, faded, outdated and unprofessional. The team then traveled around central Ohio looking at both retail and neighboring libraries and shared their findings of what worked and didn’t work. Grandview Heights had a signage system that is flexible, functional and easy to change.</w:t>
      </w:r>
      <w:r w:rsidRPr="008F3142">
        <w:rPr>
          <w:rFonts w:cs="Arial"/>
          <w:bCs/>
          <w:szCs w:val="24"/>
        </w:rPr>
        <w:t xml:space="preserve"> The </w:t>
      </w:r>
      <w:proofErr w:type="spellStart"/>
      <w:r w:rsidRPr="008F3142">
        <w:rPr>
          <w:rFonts w:cs="Arial"/>
          <w:bCs/>
          <w:szCs w:val="24"/>
        </w:rPr>
        <w:t>EclipseCorp</w:t>
      </w:r>
      <w:proofErr w:type="spellEnd"/>
      <w:r w:rsidRPr="008F3142">
        <w:rPr>
          <w:rFonts w:cs="Arial"/>
          <w:bCs/>
          <w:szCs w:val="24"/>
        </w:rPr>
        <w:t xml:space="preserve"> team came out, toured both facilities, took pictures, and talked to team members about what staff wanted as an end product. If approved, end caps will be resurfaced by removing fabric and applying gloss black HPL to re-face. </w:t>
      </w:r>
    </w:p>
    <w:p w14:paraId="75BDF1D8" w14:textId="77777777" w:rsidR="00FC7DCA" w:rsidRPr="008F3142" w:rsidRDefault="00FC7DCA" w:rsidP="00FC7DCA">
      <w:pPr>
        <w:spacing w:after="0" w:line="240" w:lineRule="auto"/>
        <w:contextualSpacing/>
        <w:rPr>
          <w:rFonts w:cs="Arial"/>
          <w:b/>
          <w:bCs/>
          <w:szCs w:val="24"/>
        </w:rPr>
      </w:pPr>
    </w:p>
    <w:p w14:paraId="12F3EED2" w14:textId="77777777" w:rsidR="00FC7DCA" w:rsidRPr="008F3142" w:rsidRDefault="00FC7DCA" w:rsidP="00FC7DCA">
      <w:pPr>
        <w:spacing w:after="0" w:line="240" w:lineRule="auto"/>
        <w:contextualSpacing/>
        <w:rPr>
          <w:rFonts w:cs="Arial"/>
          <w:bCs/>
          <w:szCs w:val="24"/>
        </w:rPr>
      </w:pPr>
      <w:r w:rsidRPr="008F3142">
        <w:rPr>
          <w:rFonts w:cs="Arial"/>
          <w:bCs/>
          <w:szCs w:val="24"/>
        </w:rPr>
        <w:t xml:space="preserve">Updating the library’s wayfinding signage became necessary as a direct result of reorganizing the library’s print and audiovisual collections. </w:t>
      </w:r>
    </w:p>
    <w:p w14:paraId="1B8A3C3C" w14:textId="77777777" w:rsidR="00FC7DCA" w:rsidRPr="008F3142" w:rsidRDefault="00FC7DCA" w:rsidP="00D7577D">
      <w:pPr>
        <w:pStyle w:val="NoSpacing"/>
        <w:rPr>
          <w:rFonts w:cs="Arial"/>
          <w:b/>
          <w:szCs w:val="24"/>
        </w:rPr>
      </w:pPr>
    </w:p>
    <w:p w14:paraId="0F77B4EB" w14:textId="641561E7" w:rsidR="00D7577D" w:rsidRPr="008F3142" w:rsidRDefault="00D7577D" w:rsidP="00D7577D">
      <w:pPr>
        <w:pStyle w:val="NoSpacing"/>
        <w:rPr>
          <w:rFonts w:cs="Arial"/>
          <w:b/>
          <w:szCs w:val="24"/>
        </w:rPr>
      </w:pPr>
      <w:r w:rsidRPr="008F3142">
        <w:rPr>
          <w:rFonts w:cs="Arial"/>
          <w:b/>
          <w:szCs w:val="24"/>
        </w:rPr>
        <w:t xml:space="preserve">02-04-22 Resolution to enter into a contract with </w:t>
      </w:r>
      <w:proofErr w:type="spellStart"/>
      <w:r w:rsidRPr="008F3142">
        <w:rPr>
          <w:rFonts w:cs="Arial"/>
          <w:b/>
          <w:szCs w:val="24"/>
        </w:rPr>
        <w:t>EclipseCorp</w:t>
      </w:r>
      <w:proofErr w:type="spellEnd"/>
      <w:r w:rsidRPr="008F3142">
        <w:rPr>
          <w:rFonts w:cs="Arial"/>
          <w:b/>
          <w:szCs w:val="24"/>
        </w:rPr>
        <w:t>, LLC for the amount of $22,983.79 in order to update endcaps and all wayfinding signage at both library locations</w:t>
      </w:r>
    </w:p>
    <w:p w14:paraId="7E645E81" w14:textId="77777777" w:rsidR="00D7577D" w:rsidRPr="008F3142" w:rsidRDefault="00D7577D" w:rsidP="00D7577D">
      <w:pPr>
        <w:pStyle w:val="NoSpacing"/>
        <w:rPr>
          <w:rFonts w:cs="Arial"/>
          <w:szCs w:val="24"/>
        </w:rPr>
      </w:pPr>
    </w:p>
    <w:p w14:paraId="6B8A7179" w14:textId="2BBF07D7" w:rsidR="00D7577D" w:rsidRPr="008F3142" w:rsidRDefault="00D7577D" w:rsidP="00D7577D">
      <w:pPr>
        <w:pStyle w:val="NoSpacing"/>
        <w:rPr>
          <w:rFonts w:cs="Arial"/>
          <w:szCs w:val="24"/>
        </w:rPr>
      </w:pPr>
      <w:r w:rsidRPr="008F3142">
        <w:rPr>
          <w:rFonts w:cs="Arial"/>
          <w:szCs w:val="24"/>
        </w:rPr>
        <w:t xml:space="preserve">Berneice Ritter made a motion to approve the resolution to enter into a contract with </w:t>
      </w:r>
      <w:proofErr w:type="spellStart"/>
      <w:r w:rsidRPr="008F3142">
        <w:rPr>
          <w:rFonts w:cs="Arial"/>
          <w:szCs w:val="24"/>
        </w:rPr>
        <w:t>EclipseCorp</w:t>
      </w:r>
      <w:proofErr w:type="spellEnd"/>
      <w:r w:rsidRPr="008F3142">
        <w:rPr>
          <w:rFonts w:cs="Arial"/>
          <w:szCs w:val="24"/>
        </w:rPr>
        <w:t xml:space="preserve">, LLC for the amount of $22,983.79 in order to update endcaps and all wayfinding signage at both library locations.  Todd Stanley seconded. </w:t>
      </w:r>
    </w:p>
    <w:p w14:paraId="39301D7A" w14:textId="77777777" w:rsidR="00D7577D" w:rsidRPr="008F3142" w:rsidRDefault="00D7577D" w:rsidP="00D7577D">
      <w:pPr>
        <w:pStyle w:val="NoSpacing"/>
        <w:rPr>
          <w:rFonts w:cs="Arial"/>
          <w:szCs w:val="24"/>
        </w:rPr>
      </w:pPr>
    </w:p>
    <w:p w14:paraId="05E7A82B" w14:textId="3A2D58DF" w:rsidR="00D7577D" w:rsidRPr="008F3142" w:rsidRDefault="00D7577D" w:rsidP="00D7577D">
      <w:pPr>
        <w:tabs>
          <w:tab w:val="left" w:pos="720"/>
          <w:tab w:val="left" w:pos="10080"/>
        </w:tabs>
        <w:spacing w:after="0" w:line="240" w:lineRule="auto"/>
        <w:rPr>
          <w:rFonts w:cs="Arial"/>
          <w:szCs w:val="24"/>
        </w:rPr>
      </w:pPr>
      <w:r w:rsidRPr="008F3142">
        <w:rPr>
          <w:rFonts w:cs="Arial"/>
          <w:szCs w:val="24"/>
        </w:rPr>
        <w:t>Roll Call:  Mary Herron-yes, Mike Jones-yes, Todd Stanley-yes, Jennifer Hess-yes, Cristie Hammond-yes, Alissa Henry-yes, Berneice Ritter-yes.  Resolution passed.</w:t>
      </w:r>
    </w:p>
    <w:p w14:paraId="232B1ABE" w14:textId="77777777" w:rsidR="00D7577D" w:rsidRPr="008F3142" w:rsidRDefault="00D7577D" w:rsidP="00D7577D">
      <w:pPr>
        <w:tabs>
          <w:tab w:val="left" w:pos="720"/>
          <w:tab w:val="left" w:pos="10080"/>
        </w:tabs>
        <w:spacing w:after="0" w:line="240" w:lineRule="auto"/>
        <w:rPr>
          <w:rFonts w:cs="Arial"/>
          <w:szCs w:val="24"/>
        </w:rPr>
      </w:pPr>
    </w:p>
    <w:p w14:paraId="6C4A134A" w14:textId="0CDEFE36" w:rsidR="00D7577D" w:rsidRPr="008F3142" w:rsidRDefault="00D7577D" w:rsidP="00D7577D">
      <w:pPr>
        <w:spacing w:after="0" w:line="240" w:lineRule="auto"/>
        <w:rPr>
          <w:rFonts w:cs="Arial"/>
          <w:szCs w:val="24"/>
          <w:u w:val="single"/>
        </w:rPr>
      </w:pPr>
      <w:r w:rsidRPr="008F3142">
        <w:rPr>
          <w:rFonts w:cs="Arial"/>
          <w:szCs w:val="24"/>
          <w:u w:val="single"/>
        </w:rPr>
        <w:t>Transfer of Funds</w:t>
      </w:r>
    </w:p>
    <w:p w14:paraId="70D2E368" w14:textId="77777777" w:rsidR="00D7577D" w:rsidRPr="008F3142" w:rsidRDefault="00D7577D" w:rsidP="00FC7DCA">
      <w:pPr>
        <w:pStyle w:val="NoSpacing"/>
        <w:rPr>
          <w:rFonts w:cs="Arial"/>
          <w:b/>
          <w:szCs w:val="24"/>
        </w:rPr>
      </w:pPr>
    </w:p>
    <w:p w14:paraId="65ADDBB5" w14:textId="0E20457D" w:rsidR="00FC7DCA" w:rsidRPr="008F3142" w:rsidRDefault="00FC7DCA" w:rsidP="00FC7DCA">
      <w:pPr>
        <w:spacing w:after="0" w:line="240" w:lineRule="auto"/>
        <w:rPr>
          <w:rFonts w:cs="Arial"/>
          <w:bCs/>
          <w:szCs w:val="24"/>
        </w:rPr>
      </w:pPr>
      <w:r w:rsidRPr="008F3142">
        <w:rPr>
          <w:rFonts w:cs="Arial"/>
          <w:bCs/>
          <w:szCs w:val="24"/>
        </w:rPr>
        <w:t xml:space="preserve">In order to enter into contract with </w:t>
      </w:r>
      <w:proofErr w:type="spellStart"/>
      <w:r w:rsidRPr="008F3142">
        <w:rPr>
          <w:rFonts w:cs="Arial"/>
          <w:bCs/>
          <w:szCs w:val="24"/>
        </w:rPr>
        <w:t>EclipseCorp</w:t>
      </w:r>
      <w:proofErr w:type="spellEnd"/>
      <w:r w:rsidRPr="008F3142">
        <w:rPr>
          <w:rFonts w:cs="Arial"/>
          <w:bCs/>
          <w:szCs w:val="24"/>
        </w:rPr>
        <w:t xml:space="preserve">, there is a need to transfer funds. Since the library is still working off of the temporary budget, there are limited available funds to transfer. </w:t>
      </w:r>
    </w:p>
    <w:p w14:paraId="04C7BE0E" w14:textId="77777777" w:rsidR="00FC7DCA" w:rsidRPr="008F3142" w:rsidRDefault="00FC7DCA" w:rsidP="00FC7DCA">
      <w:pPr>
        <w:spacing w:after="0" w:line="240" w:lineRule="auto"/>
        <w:rPr>
          <w:rFonts w:cs="Arial"/>
          <w:bCs/>
          <w:szCs w:val="24"/>
        </w:rPr>
      </w:pPr>
    </w:p>
    <w:p w14:paraId="59D29EB2" w14:textId="2540CDA0" w:rsidR="00FC7DCA" w:rsidRPr="008F3142" w:rsidRDefault="00FC7DCA" w:rsidP="00FC7DCA">
      <w:pPr>
        <w:spacing w:after="0" w:line="240" w:lineRule="auto"/>
        <w:rPr>
          <w:rFonts w:cs="Arial"/>
          <w:bCs/>
          <w:szCs w:val="24"/>
        </w:rPr>
      </w:pPr>
      <w:r w:rsidRPr="008F3142">
        <w:rPr>
          <w:rFonts w:cs="Arial"/>
          <w:bCs/>
          <w:szCs w:val="24"/>
        </w:rPr>
        <w:t>The following transfer is needed:</w:t>
      </w:r>
    </w:p>
    <w:p w14:paraId="001EFABE" w14:textId="421D3CB4" w:rsidR="00FC7DCA" w:rsidRPr="008F3142" w:rsidRDefault="00FC7DCA" w:rsidP="00FC7DCA">
      <w:pPr>
        <w:spacing w:after="0" w:line="240" w:lineRule="auto"/>
        <w:rPr>
          <w:rFonts w:cs="Arial"/>
          <w:bCs/>
          <w:szCs w:val="24"/>
        </w:rPr>
      </w:pPr>
      <w:bookmarkStart w:id="1" w:name="_Hlk95999780"/>
      <w:r w:rsidRPr="008F3142">
        <w:rPr>
          <w:rFonts w:cs="Arial"/>
          <w:bCs/>
          <w:szCs w:val="24"/>
        </w:rPr>
        <w:t>Transfer $20,000 from 1000-760-750-5512 Furniture and Equipment (Equipment) to 1000-100-390-3910 Other – Purchased and Contracted Services (all other).</w:t>
      </w:r>
    </w:p>
    <w:p w14:paraId="76AEAD77" w14:textId="77777777" w:rsidR="00FC7DCA" w:rsidRPr="008F3142" w:rsidRDefault="00FC7DCA" w:rsidP="00FC7DCA">
      <w:pPr>
        <w:spacing w:after="0" w:line="240" w:lineRule="auto"/>
        <w:rPr>
          <w:rFonts w:cs="Arial"/>
          <w:bCs/>
          <w:szCs w:val="24"/>
        </w:rPr>
      </w:pPr>
    </w:p>
    <w:p w14:paraId="3F8609F7" w14:textId="07B4BB0B" w:rsidR="00FC7DCA" w:rsidRPr="008F3142" w:rsidRDefault="00FC7DCA" w:rsidP="00FC7DCA">
      <w:pPr>
        <w:spacing w:after="0" w:line="240" w:lineRule="auto"/>
        <w:rPr>
          <w:rFonts w:cs="Arial"/>
          <w:bCs/>
          <w:szCs w:val="24"/>
        </w:rPr>
      </w:pPr>
      <w:r w:rsidRPr="008F3142">
        <w:rPr>
          <w:rFonts w:cs="Arial"/>
          <w:bCs/>
          <w:szCs w:val="24"/>
        </w:rPr>
        <w:t>The plan is to adjust the permanent budget to offset this change and additional expense. The library will hold off purchasing some major equipment until the permanent budget is approved in March.</w:t>
      </w:r>
    </w:p>
    <w:bookmarkEnd w:id="1"/>
    <w:p w14:paraId="00E30A4C" w14:textId="22F025D8" w:rsidR="00FC7DCA" w:rsidRPr="008F3142" w:rsidRDefault="00FC7DCA" w:rsidP="00FC7DCA">
      <w:pPr>
        <w:spacing w:after="0" w:line="240" w:lineRule="auto"/>
        <w:contextualSpacing/>
        <w:rPr>
          <w:rFonts w:cs="Arial"/>
          <w:szCs w:val="24"/>
        </w:rPr>
      </w:pPr>
      <w:r w:rsidRPr="008F3142">
        <w:rPr>
          <w:rFonts w:cs="Arial"/>
          <w:szCs w:val="24"/>
        </w:rPr>
        <w:lastRenderedPageBreak/>
        <w:t>Updating the wayfinding signage has been planned for the past year and a half. The library is now in a position to move forward.</w:t>
      </w:r>
    </w:p>
    <w:p w14:paraId="57B7ECC6" w14:textId="77777777" w:rsidR="00FC7DCA" w:rsidRPr="008F3142" w:rsidRDefault="00FC7DCA" w:rsidP="00D7577D">
      <w:pPr>
        <w:pStyle w:val="NoSpacing"/>
        <w:rPr>
          <w:rFonts w:cs="Arial"/>
          <w:b/>
          <w:szCs w:val="24"/>
        </w:rPr>
      </w:pPr>
    </w:p>
    <w:p w14:paraId="656B11C7" w14:textId="71E89E5E" w:rsidR="00D7577D" w:rsidRPr="008F3142" w:rsidRDefault="00D7577D" w:rsidP="00D7577D">
      <w:pPr>
        <w:pStyle w:val="NoSpacing"/>
        <w:rPr>
          <w:rFonts w:cs="Arial"/>
          <w:b/>
          <w:szCs w:val="24"/>
        </w:rPr>
      </w:pPr>
      <w:r w:rsidRPr="008F3142">
        <w:rPr>
          <w:rFonts w:cs="Arial"/>
          <w:b/>
          <w:szCs w:val="24"/>
        </w:rPr>
        <w:t>02-05-22 Resolution to approve the transfer of $20,000 from 1000-760-750-5512 Furniture and Equipment (Equipment) to 1000-100-390-3910 into Other-Purchased and Contracted Services (all other)</w:t>
      </w:r>
    </w:p>
    <w:p w14:paraId="5795E904" w14:textId="77777777" w:rsidR="00D7577D" w:rsidRPr="008F3142" w:rsidRDefault="00D7577D" w:rsidP="00D7577D">
      <w:pPr>
        <w:pStyle w:val="NoSpacing"/>
        <w:rPr>
          <w:rFonts w:cs="Arial"/>
          <w:szCs w:val="24"/>
        </w:rPr>
      </w:pPr>
      <w:r w:rsidRPr="008F3142">
        <w:rPr>
          <w:rFonts w:cs="Arial"/>
          <w:szCs w:val="24"/>
        </w:rPr>
        <w:t xml:space="preserve"> </w:t>
      </w:r>
    </w:p>
    <w:p w14:paraId="2D19239C" w14:textId="47F3111B" w:rsidR="00D7577D" w:rsidRPr="008F3142" w:rsidRDefault="00D7577D" w:rsidP="00D7577D">
      <w:pPr>
        <w:pStyle w:val="NoSpacing"/>
        <w:rPr>
          <w:rFonts w:cs="Arial"/>
          <w:szCs w:val="24"/>
        </w:rPr>
      </w:pPr>
      <w:r w:rsidRPr="008F3142">
        <w:rPr>
          <w:rFonts w:cs="Arial"/>
          <w:szCs w:val="24"/>
        </w:rPr>
        <w:t xml:space="preserve">Todd Stanley made a motion to approve the resolution to approve the transfer of $20,000 from 1000-760-750-5512 Furniture and Equipment (Equipment) to 1000-100-390-3910 into Other-Purchased and Contracted Services (all other).  Mary Herron seconded. </w:t>
      </w:r>
    </w:p>
    <w:p w14:paraId="3877D364" w14:textId="77777777" w:rsidR="00D7577D" w:rsidRPr="008F3142" w:rsidRDefault="00D7577D" w:rsidP="00D7577D">
      <w:pPr>
        <w:tabs>
          <w:tab w:val="left" w:pos="720"/>
          <w:tab w:val="left" w:pos="10080"/>
        </w:tabs>
        <w:spacing w:after="0" w:line="240" w:lineRule="auto"/>
        <w:rPr>
          <w:rFonts w:cs="Arial"/>
          <w:szCs w:val="24"/>
        </w:rPr>
      </w:pPr>
    </w:p>
    <w:p w14:paraId="67F57440" w14:textId="2303C439" w:rsidR="00D7577D" w:rsidRPr="008F3142" w:rsidRDefault="00D7577D" w:rsidP="00D7577D">
      <w:pPr>
        <w:tabs>
          <w:tab w:val="left" w:pos="720"/>
          <w:tab w:val="left" w:pos="10080"/>
        </w:tabs>
        <w:spacing w:after="0" w:line="240" w:lineRule="auto"/>
        <w:rPr>
          <w:rFonts w:cs="Arial"/>
          <w:szCs w:val="24"/>
        </w:rPr>
      </w:pPr>
      <w:r w:rsidRPr="008F3142">
        <w:rPr>
          <w:rFonts w:cs="Arial"/>
          <w:szCs w:val="24"/>
        </w:rPr>
        <w:t>Roll call:  Jennifer Hess-yes, Berneice Ritter-yes, Todd Stanley-yes, Cristie Hammond-yes, Alissa Henry-yes, Mike Jones-yes, Mary Herron-yes.  Resolution passed.</w:t>
      </w:r>
    </w:p>
    <w:p w14:paraId="628B95D9" w14:textId="20008930" w:rsidR="00A714BC" w:rsidRPr="008F3142" w:rsidRDefault="00A714BC" w:rsidP="00D7577D">
      <w:pPr>
        <w:tabs>
          <w:tab w:val="left" w:pos="720"/>
          <w:tab w:val="left" w:pos="10080"/>
        </w:tabs>
        <w:spacing w:after="0" w:line="240" w:lineRule="auto"/>
        <w:rPr>
          <w:rFonts w:cs="Arial"/>
          <w:szCs w:val="24"/>
        </w:rPr>
      </w:pPr>
    </w:p>
    <w:p w14:paraId="4F9BCABB" w14:textId="1B9C61AD" w:rsidR="00A714BC" w:rsidRPr="008F3142" w:rsidRDefault="00A714BC" w:rsidP="00D7577D">
      <w:pPr>
        <w:tabs>
          <w:tab w:val="left" w:pos="720"/>
          <w:tab w:val="left" w:pos="10080"/>
        </w:tabs>
        <w:spacing w:after="0" w:line="240" w:lineRule="auto"/>
        <w:rPr>
          <w:rFonts w:cs="Arial"/>
          <w:szCs w:val="24"/>
          <w:u w:val="single"/>
        </w:rPr>
      </w:pPr>
      <w:proofErr w:type="spellStart"/>
      <w:r w:rsidRPr="008F3142">
        <w:rPr>
          <w:rFonts w:cs="Arial"/>
          <w:szCs w:val="24"/>
          <w:u w:val="single"/>
        </w:rPr>
        <w:t>NaloxBox</w:t>
      </w:r>
      <w:proofErr w:type="spellEnd"/>
    </w:p>
    <w:p w14:paraId="55D78C4F" w14:textId="492E874B" w:rsidR="00A714BC" w:rsidRPr="008F3142" w:rsidRDefault="00A714BC" w:rsidP="00A714BC">
      <w:pPr>
        <w:tabs>
          <w:tab w:val="left" w:pos="720"/>
          <w:tab w:val="left" w:pos="10080"/>
        </w:tabs>
        <w:spacing w:after="0" w:line="240" w:lineRule="auto"/>
        <w:rPr>
          <w:rFonts w:cs="Arial"/>
          <w:szCs w:val="24"/>
          <w:u w:val="single"/>
        </w:rPr>
      </w:pPr>
    </w:p>
    <w:p w14:paraId="107F1D51" w14:textId="792857B7" w:rsidR="00A714BC" w:rsidRPr="008F3142" w:rsidRDefault="00A714BC" w:rsidP="00A714BC">
      <w:pPr>
        <w:spacing w:after="0" w:line="240" w:lineRule="auto"/>
        <w:rPr>
          <w:rFonts w:cs="Arial"/>
          <w:bCs/>
          <w:szCs w:val="24"/>
        </w:rPr>
      </w:pPr>
      <w:r w:rsidRPr="008F3142">
        <w:rPr>
          <w:rFonts w:cs="Arial"/>
          <w:bCs/>
          <w:szCs w:val="24"/>
        </w:rPr>
        <w:t xml:space="preserve">In early February, Tony was approached by the Fairfield County Opiate Taskforce and the Pickerington and Violet Township Emergency Group requesting that the library consider adding </w:t>
      </w:r>
      <w:proofErr w:type="spellStart"/>
      <w:r w:rsidRPr="008F3142">
        <w:rPr>
          <w:rFonts w:cs="Arial"/>
          <w:bCs/>
          <w:szCs w:val="24"/>
        </w:rPr>
        <w:t>NaloxBoxes</w:t>
      </w:r>
      <w:proofErr w:type="spellEnd"/>
      <w:r w:rsidRPr="008F3142">
        <w:rPr>
          <w:rFonts w:cs="Arial"/>
          <w:bCs/>
          <w:szCs w:val="24"/>
        </w:rPr>
        <w:t xml:space="preserve"> in the library locations. </w:t>
      </w:r>
    </w:p>
    <w:p w14:paraId="779456E8" w14:textId="77777777" w:rsidR="00A714BC" w:rsidRPr="008F3142" w:rsidRDefault="00A714BC" w:rsidP="00A714BC">
      <w:pPr>
        <w:spacing w:after="0" w:line="240" w:lineRule="auto"/>
        <w:rPr>
          <w:rFonts w:cs="Arial"/>
          <w:noProof/>
          <w:szCs w:val="24"/>
        </w:rPr>
      </w:pPr>
    </w:p>
    <w:p w14:paraId="10D7021D" w14:textId="078A35DF" w:rsidR="00A714BC" w:rsidRPr="008F3142" w:rsidRDefault="00A714BC" w:rsidP="00A714BC">
      <w:pPr>
        <w:spacing w:after="0" w:line="240" w:lineRule="auto"/>
        <w:rPr>
          <w:rFonts w:cs="Arial"/>
          <w:noProof/>
          <w:szCs w:val="24"/>
        </w:rPr>
      </w:pPr>
      <w:r w:rsidRPr="008F3142">
        <w:rPr>
          <w:rFonts w:cs="Arial"/>
          <w:noProof/>
          <w:szCs w:val="24"/>
        </w:rPr>
        <w:t xml:space="preserve">They explained that they received grant money specifically to increase easy access to Narcan thoughout the community. They also explained that when someone took the Narcan out of the box, they would come and refill it for free. </w:t>
      </w:r>
    </w:p>
    <w:p w14:paraId="4C0787D6" w14:textId="77777777" w:rsidR="00A714BC" w:rsidRPr="008F3142" w:rsidRDefault="00A714BC" w:rsidP="00A714BC">
      <w:pPr>
        <w:spacing w:after="0" w:line="240" w:lineRule="auto"/>
        <w:rPr>
          <w:rFonts w:cs="Arial"/>
          <w:noProof/>
          <w:szCs w:val="24"/>
        </w:rPr>
      </w:pPr>
    </w:p>
    <w:p w14:paraId="2378C184" w14:textId="5C41543F" w:rsidR="00A714BC" w:rsidRPr="008F3142" w:rsidRDefault="00A714BC" w:rsidP="00A714BC">
      <w:pPr>
        <w:spacing w:after="0" w:line="240" w:lineRule="auto"/>
        <w:rPr>
          <w:rFonts w:cs="Arial"/>
          <w:noProof/>
          <w:szCs w:val="24"/>
        </w:rPr>
      </w:pPr>
      <w:r w:rsidRPr="008F3142">
        <w:rPr>
          <w:rFonts w:cs="Arial"/>
          <w:noProof/>
          <w:szCs w:val="24"/>
        </w:rPr>
        <w:t xml:space="preserve">As a result of these two requests, Tony started asking colleagues about this topic and received a wide range of answers. Some libraries have staff trained to administer Narcan while others have chosen not to have it in their buildings. </w:t>
      </w:r>
    </w:p>
    <w:p w14:paraId="5149E37B" w14:textId="77777777" w:rsidR="00A714BC" w:rsidRPr="008F3142" w:rsidRDefault="00A714BC" w:rsidP="00A714BC">
      <w:pPr>
        <w:spacing w:after="0" w:line="240" w:lineRule="auto"/>
        <w:rPr>
          <w:rFonts w:cs="Arial"/>
          <w:noProof/>
          <w:szCs w:val="24"/>
        </w:rPr>
      </w:pPr>
    </w:p>
    <w:p w14:paraId="6AA4BA85" w14:textId="02D04B2B" w:rsidR="00A714BC" w:rsidRPr="008F3142" w:rsidRDefault="00A714BC" w:rsidP="00A714BC">
      <w:pPr>
        <w:spacing w:after="0" w:line="240" w:lineRule="auto"/>
        <w:rPr>
          <w:rFonts w:cs="Arial"/>
          <w:noProof/>
          <w:szCs w:val="24"/>
        </w:rPr>
      </w:pPr>
      <w:r w:rsidRPr="008F3142">
        <w:rPr>
          <w:rFonts w:cs="Arial"/>
          <w:noProof/>
          <w:szCs w:val="24"/>
        </w:rPr>
        <w:t xml:space="preserve">Tony also contacted the County Prosecutor’s office for a legal opinion. He was told that as a political subdivision of the State of Ohio, the library would have immunity from a law suit as long as staff and the library does not act in a malicious or reckless manner. The attorney did say that the biggest concern is having this drug accessable to children. If a child under 18 years of age takes the Narcan and their parent was not pleased, they could challenge that the library acted in a reckless manner by having the drug accessible to the public. While this is unlikely, it is a risk to consider. </w:t>
      </w:r>
    </w:p>
    <w:p w14:paraId="381CBF66" w14:textId="77777777" w:rsidR="00A714BC" w:rsidRPr="008F3142" w:rsidRDefault="00A714BC" w:rsidP="00A714BC">
      <w:pPr>
        <w:spacing w:after="0" w:line="240" w:lineRule="auto"/>
        <w:rPr>
          <w:rFonts w:cs="Arial"/>
          <w:noProof/>
          <w:szCs w:val="24"/>
        </w:rPr>
      </w:pPr>
    </w:p>
    <w:p w14:paraId="4C946ACA" w14:textId="0BE054AA" w:rsidR="00A714BC" w:rsidRPr="008F3142" w:rsidRDefault="00A714BC" w:rsidP="00A714BC">
      <w:pPr>
        <w:spacing w:after="0" w:line="240" w:lineRule="auto"/>
        <w:rPr>
          <w:rFonts w:cs="Arial"/>
          <w:b/>
          <w:szCs w:val="24"/>
        </w:rPr>
      </w:pPr>
      <w:r w:rsidRPr="008F3142">
        <w:rPr>
          <w:rFonts w:cs="Arial"/>
          <w:noProof/>
          <w:szCs w:val="24"/>
        </w:rPr>
        <w:t xml:space="preserve">These boxes will be available at the fire stations, police station, sheriff’s substation, Township Offices and City Hall. </w:t>
      </w:r>
    </w:p>
    <w:p w14:paraId="68674A9A" w14:textId="77777777" w:rsidR="00A714BC" w:rsidRPr="008F3142" w:rsidRDefault="00A714BC" w:rsidP="00A714BC">
      <w:pPr>
        <w:spacing w:after="0" w:line="240" w:lineRule="auto"/>
        <w:contextualSpacing/>
        <w:rPr>
          <w:rFonts w:cs="Arial"/>
          <w:szCs w:val="24"/>
        </w:rPr>
      </w:pPr>
    </w:p>
    <w:p w14:paraId="46A7CB78" w14:textId="24A72159" w:rsidR="00A714BC" w:rsidRPr="008F3142" w:rsidRDefault="00A714BC" w:rsidP="00A714BC">
      <w:pPr>
        <w:spacing w:after="0" w:line="240" w:lineRule="auto"/>
        <w:contextualSpacing/>
        <w:rPr>
          <w:rFonts w:cs="Arial"/>
          <w:szCs w:val="24"/>
        </w:rPr>
      </w:pPr>
      <w:r w:rsidRPr="008F3142">
        <w:rPr>
          <w:rFonts w:cs="Arial"/>
          <w:szCs w:val="24"/>
        </w:rPr>
        <w:t xml:space="preserve">The library has always taken the approach to not administer any over the counter or prescribed medicines of any kind. Additionally, no medicines are made available for access by the public. </w:t>
      </w:r>
    </w:p>
    <w:p w14:paraId="190924DC" w14:textId="32712936" w:rsidR="00A714BC" w:rsidRPr="008F3142" w:rsidRDefault="00A714BC" w:rsidP="00D7577D">
      <w:pPr>
        <w:tabs>
          <w:tab w:val="left" w:pos="720"/>
          <w:tab w:val="left" w:pos="10080"/>
        </w:tabs>
        <w:spacing w:after="0" w:line="240" w:lineRule="auto"/>
        <w:rPr>
          <w:rFonts w:cs="Arial"/>
          <w:szCs w:val="24"/>
          <w:u w:val="single"/>
        </w:rPr>
      </w:pPr>
    </w:p>
    <w:p w14:paraId="3A46BBC8" w14:textId="595BFAC5" w:rsidR="00A714BC" w:rsidRPr="008F3142" w:rsidRDefault="00A714BC" w:rsidP="00D7577D">
      <w:pPr>
        <w:tabs>
          <w:tab w:val="left" w:pos="720"/>
          <w:tab w:val="left" w:pos="10080"/>
        </w:tabs>
        <w:spacing w:after="0" w:line="240" w:lineRule="auto"/>
        <w:rPr>
          <w:rFonts w:cs="Arial"/>
          <w:szCs w:val="24"/>
        </w:rPr>
      </w:pPr>
      <w:r w:rsidRPr="008F3142">
        <w:rPr>
          <w:rFonts w:cs="Arial"/>
          <w:szCs w:val="24"/>
        </w:rPr>
        <w:t xml:space="preserve">ELT recommends to graciously turn down the request to install </w:t>
      </w:r>
      <w:proofErr w:type="spellStart"/>
      <w:r w:rsidRPr="008F3142">
        <w:rPr>
          <w:rFonts w:cs="Arial"/>
          <w:szCs w:val="24"/>
        </w:rPr>
        <w:t>NaloxBoxes</w:t>
      </w:r>
      <w:proofErr w:type="spellEnd"/>
      <w:r w:rsidRPr="008F3142">
        <w:rPr>
          <w:rFonts w:cs="Arial"/>
          <w:szCs w:val="24"/>
        </w:rPr>
        <w:t xml:space="preserve"> in Pickerington Public Library Facilities.  By installing these boxes and making </w:t>
      </w:r>
      <w:proofErr w:type="spellStart"/>
      <w:r w:rsidRPr="008F3142">
        <w:rPr>
          <w:rFonts w:cs="Arial"/>
          <w:szCs w:val="24"/>
        </w:rPr>
        <w:t>Narcan</w:t>
      </w:r>
      <w:proofErr w:type="spellEnd"/>
      <w:r w:rsidRPr="008F3142">
        <w:rPr>
          <w:rFonts w:cs="Arial"/>
          <w:szCs w:val="24"/>
        </w:rPr>
        <w:t xml:space="preserve"> </w:t>
      </w:r>
      <w:r w:rsidRPr="008F3142">
        <w:rPr>
          <w:rFonts w:cs="Arial"/>
          <w:szCs w:val="24"/>
        </w:rPr>
        <w:lastRenderedPageBreak/>
        <w:t>available to the public, the library will set a precedence that would impact the library moving forward.</w:t>
      </w:r>
    </w:p>
    <w:p w14:paraId="38B03800" w14:textId="5B612912" w:rsidR="00A714BC" w:rsidRPr="008F3142" w:rsidRDefault="00A714BC" w:rsidP="00D7577D">
      <w:pPr>
        <w:tabs>
          <w:tab w:val="left" w:pos="720"/>
          <w:tab w:val="left" w:pos="10080"/>
        </w:tabs>
        <w:spacing w:after="0" w:line="240" w:lineRule="auto"/>
        <w:rPr>
          <w:rFonts w:cs="Arial"/>
          <w:szCs w:val="24"/>
        </w:rPr>
      </w:pPr>
    </w:p>
    <w:p w14:paraId="397185E9" w14:textId="1DFD8BE2" w:rsidR="00A714BC" w:rsidRPr="008F3142" w:rsidRDefault="00A714BC" w:rsidP="00D7577D">
      <w:pPr>
        <w:tabs>
          <w:tab w:val="left" w:pos="720"/>
          <w:tab w:val="left" w:pos="10080"/>
        </w:tabs>
        <w:spacing w:after="0" w:line="240" w:lineRule="auto"/>
        <w:rPr>
          <w:rFonts w:cs="Arial"/>
          <w:szCs w:val="24"/>
        </w:rPr>
      </w:pPr>
      <w:r w:rsidRPr="008F3142">
        <w:rPr>
          <w:rFonts w:cs="Arial"/>
          <w:szCs w:val="24"/>
        </w:rPr>
        <w:t xml:space="preserve">Some trustees were in favor of having </w:t>
      </w:r>
      <w:proofErr w:type="spellStart"/>
      <w:r w:rsidRPr="008F3142">
        <w:rPr>
          <w:rFonts w:cs="Arial"/>
          <w:szCs w:val="24"/>
        </w:rPr>
        <w:t>Narcan</w:t>
      </w:r>
      <w:proofErr w:type="spellEnd"/>
      <w:r w:rsidRPr="008F3142">
        <w:rPr>
          <w:rFonts w:cs="Arial"/>
          <w:szCs w:val="24"/>
        </w:rPr>
        <w:t xml:space="preserve"> available for a time when it might be needed</w:t>
      </w:r>
      <w:r w:rsidR="008F3142" w:rsidRPr="008F3142">
        <w:rPr>
          <w:rFonts w:cs="Arial"/>
          <w:szCs w:val="24"/>
        </w:rPr>
        <w:t>,</w:t>
      </w:r>
      <w:r w:rsidRPr="008F3142">
        <w:rPr>
          <w:rFonts w:cs="Arial"/>
          <w:szCs w:val="24"/>
        </w:rPr>
        <w:t xml:space="preserve"> and some trustees were not in favor due to safety issues and the close proximity of </w:t>
      </w:r>
      <w:r w:rsidR="008F3142" w:rsidRPr="008F3142">
        <w:rPr>
          <w:rFonts w:cs="Arial"/>
          <w:szCs w:val="24"/>
        </w:rPr>
        <w:t>emergency personnel</w:t>
      </w:r>
      <w:r w:rsidRPr="008F3142">
        <w:rPr>
          <w:rFonts w:cs="Arial"/>
          <w:szCs w:val="24"/>
        </w:rPr>
        <w:t>.</w:t>
      </w:r>
    </w:p>
    <w:p w14:paraId="4E799BAF" w14:textId="77777777" w:rsidR="00D7577D" w:rsidRPr="008F3142" w:rsidRDefault="00D7577D" w:rsidP="00D7577D">
      <w:pPr>
        <w:tabs>
          <w:tab w:val="left" w:pos="720"/>
          <w:tab w:val="left" w:pos="10080"/>
        </w:tabs>
        <w:spacing w:after="0" w:line="240" w:lineRule="auto"/>
        <w:rPr>
          <w:rFonts w:cs="Arial"/>
          <w:szCs w:val="24"/>
        </w:rPr>
      </w:pPr>
    </w:p>
    <w:p w14:paraId="07C4DFAC" w14:textId="77777777" w:rsidR="00284C3A" w:rsidRPr="008F3142" w:rsidRDefault="00284C3A" w:rsidP="00392C26">
      <w:pPr>
        <w:spacing w:after="0" w:line="240" w:lineRule="auto"/>
        <w:rPr>
          <w:rFonts w:cs="Arial"/>
          <w:szCs w:val="24"/>
          <w:u w:val="single"/>
        </w:rPr>
      </w:pPr>
      <w:r w:rsidRPr="008F3142">
        <w:rPr>
          <w:rFonts w:cs="Arial"/>
          <w:szCs w:val="24"/>
          <w:u w:val="single"/>
        </w:rPr>
        <w:t>For the good of the order</w:t>
      </w:r>
    </w:p>
    <w:p w14:paraId="3589883F" w14:textId="77777777" w:rsidR="00392C26" w:rsidRPr="008F3142" w:rsidRDefault="00392C26" w:rsidP="00392C26">
      <w:pPr>
        <w:spacing w:after="0" w:line="240" w:lineRule="auto"/>
        <w:rPr>
          <w:rFonts w:cs="Arial"/>
          <w:szCs w:val="24"/>
          <w:u w:val="single"/>
        </w:rPr>
      </w:pPr>
    </w:p>
    <w:p w14:paraId="053EE1B9" w14:textId="6F309323" w:rsidR="00CE0555" w:rsidRPr="008F3142" w:rsidRDefault="00CE0555" w:rsidP="00392C26">
      <w:pPr>
        <w:spacing w:after="0" w:line="240" w:lineRule="auto"/>
        <w:rPr>
          <w:rFonts w:cs="Arial"/>
          <w:szCs w:val="24"/>
          <w:u w:val="single"/>
        </w:rPr>
      </w:pPr>
      <w:r w:rsidRPr="008F3142">
        <w:rPr>
          <w:rFonts w:cs="Arial"/>
          <w:szCs w:val="24"/>
          <w:u w:val="single"/>
        </w:rPr>
        <w:t>Adjournment</w:t>
      </w:r>
    </w:p>
    <w:p w14:paraId="4AD2648E" w14:textId="77777777" w:rsidR="00392C26" w:rsidRPr="008F3142" w:rsidRDefault="00392C26" w:rsidP="00392C26">
      <w:pPr>
        <w:spacing w:after="0" w:line="240" w:lineRule="auto"/>
        <w:rPr>
          <w:rFonts w:cs="Arial"/>
          <w:szCs w:val="24"/>
        </w:rPr>
      </w:pPr>
    </w:p>
    <w:p w14:paraId="26C574DF" w14:textId="45F08897" w:rsidR="00284C3A" w:rsidRPr="008F3142" w:rsidRDefault="00102999" w:rsidP="00392C26">
      <w:pPr>
        <w:spacing w:after="0" w:line="240" w:lineRule="auto"/>
        <w:rPr>
          <w:rFonts w:cs="Arial"/>
          <w:szCs w:val="24"/>
        </w:rPr>
      </w:pPr>
      <w:r w:rsidRPr="008F3142">
        <w:rPr>
          <w:rFonts w:cs="Arial"/>
          <w:szCs w:val="24"/>
        </w:rPr>
        <w:t xml:space="preserve">Cristie adjourned the meeting at </w:t>
      </w:r>
      <w:r w:rsidR="00DE7A38" w:rsidRPr="008F3142">
        <w:rPr>
          <w:rFonts w:cs="Arial"/>
          <w:szCs w:val="24"/>
        </w:rPr>
        <w:t>8:05</w:t>
      </w:r>
      <w:r w:rsidR="00680499" w:rsidRPr="008F3142">
        <w:rPr>
          <w:rFonts w:cs="Arial"/>
          <w:szCs w:val="24"/>
        </w:rPr>
        <w:t xml:space="preserve"> </w:t>
      </w:r>
      <w:r w:rsidR="00CE0555" w:rsidRPr="008F3142">
        <w:rPr>
          <w:rFonts w:cs="Arial"/>
          <w:szCs w:val="24"/>
        </w:rPr>
        <w:t>p</w:t>
      </w:r>
      <w:r w:rsidR="00680499" w:rsidRPr="008F3142">
        <w:rPr>
          <w:rFonts w:cs="Arial"/>
          <w:szCs w:val="24"/>
        </w:rPr>
        <w:t>.</w:t>
      </w:r>
      <w:r w:rsidR="00CE0555" w:rsidRPr="008F3142">
        <w:rPr>
          <w:rFonts w:cs="Arial"/>
          <w:szCs w:val="24"/>
        </w:rPr>
        <w:t>m.</w:t>
      </w:r>
      <w:r w:rsidRPr="008F3142">
        <w:rPr>
          <w:rFonts w:cs="Arial"/>
          <w:szCs w:val="24"/>
        </w:rPr>
        <w:t xml:space="preserve"> </w:t>
      </w:r>
    </w:p>
    <w:p w14:paraId="6D69F779" w14:textId="77777777" w:rsidR="00CE0555" w:rsidRPr="008F3142" w:rsidRDefault="00CE0555" w:rsidP="00392C26">
      <w:pPr>
        <w:spacing w:after="0" w:line="240" w:lineRule="auto"/>
        <w:rPr>
          <w:rFonts w:cs="Arial"/>
          <w:szCs w:val="24"/>
        </w:rPr>
      </w:pPr>
    </w:p>
    <w:p w14:paraId="00214903" w14:textId="77777777" w:rsidR="00284C3A" w:rsidRPr="008F3142" w:rsidRDefault="00284C3A" w:rsidP="00392C26">
      <w:pPr>
        <w:spacing w:after="0" w:line="240" w:lineRule="auto"/>
        <w:rPr>
          <w:rFonts w:cs="Arial"/>
          <w:szCs w:val="24"/>
          <w:u w:val="single"/>
        </w:rPr>
      </w:pPr>
      <w:r w:rsidRPr="008F3142">
        <w:rPr>
          <w:rFonts w:cs="Arial"/>
          <w:szCs w:val="24"/>
          <w:u w:val="single"/>
        </w:rPr>
        <w:t>Next Board Meeting:</w:t>
      </w:r>
    </w:p>
    <w:p w14:paraId="34DB3A60" w14:textId="77777777" w:rsidR="00392C26" w:rsidRPr="008F3142" w:rsidRDefault="00392C26" w:rsidP="00392C26">
      <w:pPr>
        <w:spacing w:after="0" w:line="240" w:lineRule="auto"/>
        <w:rPr>
          <w:rFonts w:cs="Arial"/>
          <w:szCs w:val="24"/>
        </w:rPr>
      </w:pPr>
    </w:p>
    <w:p w14:paraId="04390683" w14:textId="422DD543" w:rsidR="00284C3A" w:rsidRPr="008F3142" w:rsidRDefault="000A0193" w:rsidP="00392C26">
      <w:pPr>
        <w:spacing w:after="0" w:line="240" w:lineRule="auto"/>
        <w:rPr>
          <w:rFonts w:cs="Arial"/>
          <w:szCs w:val="24"/>
        </w:rPr>
      </w:pPr>
      <w:r w:rsidRPr="008F3142">
        <w:rPr>
          <w:rFonts w:cs="Arial"/>
          <w:szCs w:val="24"/>
        </w:rPr>
        <w:t>FAB Committee Meeting</w:t>
      </w:r>
      <w:r w:rsidRPr="008F3142">
        <w:rPr>
          <w:rFonts w:cs="Arial"/>
          <w:szCs w:val="24"/>
        </w:rPr>
        <w:br/>
      </w:r>
      <w:r w:rsidR="00467F41" w:rsidRPr="008F3142">
        <w:rPr>
          <w:rFonts w:cs="Arial"/>
          <w:szCs w:val="24"/>
        </w:rPr>
        <w:t>March 21</w:t>
      </w:r>
      <w:r w:rsidR="00084B81" w:rsidRPr="008F3142">
        <w:rPr>
          <w:rFonts w:cs="Arial"/>
          <w:szCs w:val="24"/>
        </w:rPr>
        <w:t xml:space="preserve">, </w:t>
      </w:r>
      <w:r w:rsidR="002505C5" w:rsidRPr="008F3142">
        <w:rPr>
          <w:rFonts w:cs="Arial"/>
          <w:szCs w:val="24"/>
        </w:rPr>
        <w:t>2022</w:t>
      </w:r>
      <w:r w:rsidR="00084B81" w:rsidRPr="008F3142">
        <w:rPr>
          <w:rFonts w:cs="Arial"/>
          <w:szCs w:val="24"/>
        </w:rPr>
        <w:t xml:space="preserve"> @ </w:t>
      </w:r>
      <w:r w:rsidR="00467F41" w:rsidRPr="008F3142">
        <w:rPr>
          <w:rFonts w:cs="Arial"/>
          <w:szCs w:val="24"/>
        </w:rPr>
        <w:t>6:30</w:t>
      </w:r>
      <w:r w:rsidR="00680499" w:rsidRPr="008F3142">
        <w:rPr>
          <w:rFonts w:cs="Arial"/>
          <w:szCs w:val="24"/>
        </w:rPr>
        <w:t xml:space="preserve"> </w:t>
      </w:r>
      <w:r w:rsidR="00084B81" w:rsidRPr="008F3142">
        <w:rPr>
          <w:rFonts w:cs="Arial"/>
          <w:szCs w:val="24"/>
        </w:rPr>
        <w:t>p</w:t>
      </w:r>
      <w:r w:rsidR="00680499" w:rsidRPr="008F3142">
        <w:rPr>
          <w:rFonts w:cs="Arial"/>
          <w:szCs w:val="24"/>
        </w:rPr>
        <w:t>.</w:t>
      </w:r>
      <w:r w:rsidR="00084B81" w:rsidRPr="008F3142">
        <w:rPr>
          <w:rFonts w:cs="Arial"/>
          <w:szCs w:val="24"/>
        </w:rPr>
        <w:t>m</w:t>
      </w:r>
      <w:r w:rsidR="00680499" w:rsidRPr="008F3142">
        <w:rPr>
          <w:rFonts w:cs="Arial"/>
          <w:szCs w:val="24"/>
        </w:rPr>
        <w:t>.</w:t>
      </w:r>
      <w:r w:rsidR="00084B81" w:rsidRPr="008F3142">
        <w:rPr>
          <w:rFonts w:cs="Arial"/>
          <w:szCs w:val="24"/>
        </w:rPr>
        <w:t xml:space="preserve"> at Main Library</w:t>
      </w:r>
      <w:r w:rsidRPr="008F3142">
        <w:rPr>
          <w:rFonts w:cs="Arial"/>
          <w:szCs w:val="24"/>
        </w:rPr>
        <w:br/>
      </w:r>
      <w:r w:rsidRPr="008F3142">
        <w:rPr>
          <w:rFonts w:cs="Arial"/>
          <w:szCs w:val="24"/>
        </w:rPr>
        <w:br/>
        <w:t>Regular Board Meeting</w:t>
      </w:r>
      <w:r w:rsidRPr="008F3142">
        <w:rPr>
          <w:rFonts w:cs="Arial"/>
          <w:szCs w:val="24"/>
        </w:rPr>
        <w:br/>
      </w:r>
      <w:r w:rsidR="00467F41" w:rsidRPr="008F3142">
        <w:rPr>
          <w:rFonts w:cs="Arial"/>
          <w:szCs w:val="24"/>
        </w:rPr>
        <w:t>March 21</w:t>
      </w:r>
      <w:r w:rsidR="00084B81" w:rsidRPr="008F3142">
        <w:rPr>
          <w:rFonts w:cs="Arial"/>
          <w:szCs w:val="24"/>
        </w:rPr>
        <w:t xml:space="preserve">, </w:t>
      </w:r>
      <w:r w:rsidR="002505C5" w:rsidRPr="008F3142">
        <w:rPr>
          <w:rFonts w:cs="Arial"/>
          <w:szCs w:val="24"/>
        </w:rPr>
        <w:t>2022</w:t>
      </w:r>
      <w:r w:rsidR="00084B81" w:rsidRPr="008F3142">
        <w:rPr>
          <w:rFonts w:cs="Arial"/>
          <w:szCs w:val="24"/>
        </w:rPr>
        <w:t xml:space="preserve"> @ </w:t>
      </w:r>
      <w:r w:rsidR="00467F41" w:rsidRPr="008F3142">
        <w:rPr>
          <w:rFonts w:cs="Arial"/>
          <w:szCs w:val="24"/>
        </w:rPr>
        <w:t>7:00</w:t>
      </w:r>
      <w:r w:rsidR="00680499" w:rsidRPr="008F3142">
        <w:rPr>
          <w:rFonts w:cs="Arial"/>
          <w:szCs w:val="24"/>
        </w:rPr>
        <w:t xml:space="preserve"> </w:t>
      </w:r>
      <w:r w:rsidR="00084B81" w:rsidRPr="008F3142">
        <w:rPr>
          <w:rFonts w:cs="Arial"/>
          <w:szCs w:val="24"/>
        </w:rPr>
        <w:t>p</w:t>
      </w:r>
      <w:r w:rsidR="00680499" w:rsidRPr="008F3142">
        <w:rPr>
          <w:rFonts w:cs="Arial"/>
          <w:szCs w:val="24"/>
        </w:rPr>
        <w:t>.</w:t>
      </w:r>
      <w:r w:rsidR="00084B81" w:rsidRPr="008F3142">
        <w:rPr>
          <w:rFonts w:cs="Arial"/>
          <w:szCs w:val="24"/>
        </w:rPr>
        <w:t>m</w:t>
      </w:r>
      <w:r w:rsidR="00680499" w:rsidRPr="008F3142">
        <w:rPr>
          <w:rFonts w:cs="Arial"/>
          <w:szCs w:val="24"/>
        </w:rPr>
        <w:t>.</w:t>
      </w:r>
      <w:r w:rsidR="00084B81" w:rsidRPr="008F3142">
        <w:rPr>
          <w:rFonts w:cs="Arial"/>
          <w:szCs w:val="24"/>
        </w:rPr>
        <w:t xml:space="preserve"> at Main Library</w:t>
      </w:r>
      <w:r w:rsidR="00284C3A" w:rsidRPr="008F3142">
        <w:rPr>
          <w:rFonts w:cs="Arial"/>
          <w:szCs w:val="24"/>
        </w:rPr>
        <w:br/>
      </w:r>
    </w:p>
    <w:p w14:paraId="57CE5537" w14:textId="2B3F71D3" w:rsidR="00392C26" w:rsidRPr="008F3142" w:rsidRDefault="00392C26" w:rsidP="00392C26">
      <w:pPr>
        <w:spacing w:after="0" w:line="240" w:lineRule="auto"/>
        <w:rPr>
          <w:rFonts w:cs="Arial"/>
          <w:szCs w:val="24"/>
        </w:rPr>
      </w:pPr>
    </w:p>
    <w:p w14:paraId="3BFE84E4" w14:textId="2E3D057B" w:rsidR="00C94B71" w:rsidRPr="008F3142" w:rsidRDefault="00C94B71" w:rsidP="00392C26">
      <w:pPr>
        <w:spacing w:after="0" w:line="240" w:lineRule="auto"/>
        <w:rPr>
          <w:rFonts w:cs="Arial"/>
          <w:szCs w:val="24"/>
        </w:rPr>
      </w:pPr>
    </w:p>
    <w:p w14:paraId="0C8E419E" w14:textId="168B1BB4" w:rsidR="00C94B71" w:rsidRPr="008F3142" w:rsidRDefault="00C94B71" w:rsidP="00392C26">
      <w:pPr>
        <w:spacing w:after="0" w:line="240" w:lineRule="auto"/>
        <w:rPr>
          <w:rFonts w:cs="Arial"/>
          <w:szCs w:val="24"/>
        </w:rPr>
      </w:pPr>
      <w:r w:rsidRPr="008F3142">
        <w:rPr>
          <w:rFonts w:cs="Arial"/>
          <w:szCs w:val="24"/>
        </w:rPr>
        <w:t>____________________________________________</w:t>
      </w:r>
    </w:p>
    <w:p w14:paraId="71B281B5" w14:textId="5F5F85D7" w:rsidR="00C94B71" w:rsidRPr="008F3142" w:rsidRDefault="00C94B71" w:rsidP="00392C26">
      <w:pPr>
        <w:spacing w:after="0" w:line="240" w:lineRule="auto"/>
        <w:rPr>
          <w:rFonts w:cs="Arial"/>
          <w:szCs w:val="24"/>
        </w:rPr>
      </w:pPr>
      <w:r w:rsidRPr="008F3142">
        <w:rPr>
          <w:rFonts w:cs="Arial"/>
          <w:szCs w:val="24"/>
        </w:rPr>
        <w:t>Cristie Hammond</w:t>
      </w:r>
    </w:p>
    <w:p w14:paraId="6E9E74A0" w14:textId="38DFEEA0" w:rsidR="00C94B71" w:rsidRPr="008F3142" w:rsidRDefault="00C94B71" w:rsidP="00392C26">
      <w:pPr>
        <w:spacing w:after="0" w:line="240" w:lineRule="auto"/>
        <w:rPr>
          <w:rFonts w:cs="Arial"/>
          <w:szCs w:val="24"/>
        </w:rPr>
      </w:pPr>
      <w:r w:rsidRPr="008F3142">
        <w:rPr>
          <w:rFonts w:cs="Arial"/>
          <w:szCs w:val="24"/>
        </w:rPr>
        <w:t>President</w:t>
      </w:r>
    </w:p>
    <w:p w14:paraId="5D012ED4" w14:textId="2F8875F6" w:rsidR="00C94B71" w:rsidRPr="008F3142" w:rsidRDefault="00C94B71" w:rsidP="00392C26">
      <w:pPr>
        <w:spacing w:after="0" w:line="240" w:lineRule="auto"/>
        <w:rPr>
          <w:rFonts w:cs="Arial"/>
          <w:szCs w:val="24"/>
        </w:rPr>
      </w:pPr>
    </w:p>
    <w:p w14:paraId="21223DE7" w14:textId="39AD9119" w:rsidR="00C94B71" w:rsidRPr="008F3142" w:rsidRDefault="00C94B71" w:rsidP="00392C26">
      <w:pPr>
        <w:spacing w:after="0" w:line="240" w:lineRule="auto"/>
        <w:rPr>
          <w:rFonts w:cs="Arial"/>
          <w:szCs w:val="24"/>
        </w:rPr>
      </w:pPr>
    </w:p>
    <w:p w14:paraId="69199D31" w14:textId="77777777" w:rsidR="005E00C9" w:rsidRPr="008F3142" w:rsidRDefault="005E00C9" w:rsidP="00392C26">
      <w:pPr>
        <w:spacing w:after="0" w:line="240" w:lineRule="auto"/>
        <w:rPr>
          <w:rFonts w:cs="Arial"/>
          <w:szCs w:val="24"/>
        </w:rPr>
      </w:pPr>
    </w:p>
    <w:p w14:paraId="52A43F2D" w14:textId="2FFF1D73" w:rsidR="00C94B71" w:rsidRPr="008F3142" w:rsidRDefault="00C94B71" w:rsidP="00392C26">
      <w:pPr>
        <w:spacing w:after="0" w:line="240" w:lineRule="auto"/>
        <w:rPr>
          <w:rFonts w:cs="Arial"/>
          <w:szCs w:val="24"/>
        </w:rPr>
      </w:pPr>
      <w:r w:rsidRPr="008F3142">
        <w:rPr>
          <w:rFonts w:cs="Arial"/>
          <w:szCs w:val="24"/>
        </w:rPr>
        <w:t>____________________________________________</w:t>
      </w:r>
    </w:p>
    <w:p w14:paraId="52B2C6F6" w14:textId="5FE22DEE" w:rsidR="00C94B71" w:rsidRPr="008F3142" w:rsidRDefault="00C94B71" w:rsidP="00C94B71">
      <w:pPr>
        <w:spacing w:after="0" w:line="240" w:lineRule="auto"/>
        <w:rPr>
          <w:rFonts w:cs="Arial"/>
          <w:szCs w:val="24"/>
        </w:rPr>
      </w:pPr>
      <w:r w:rsidRPr="008F3142">
        <w:rPr>
          <w:rFonts w:cs="Arial"/>
          <w:szCs w:val="24"/>
        </w:rPr>
        <w:t>Mary Herron</w:t>
      </w:r>
    </w:p>
    <w:p w14:paraId="2F87B829" w14:textId="16EB44B8" w:rsidR="00C94B71" w:rsidRPr="008F3142" w:rsidRDefault="00C94B71" w:rsidP="00C94B71">
      <w:pPr>
        <w:spacing w:after="0" w:line="240" w:lineRule="auto"/>
        <w:rPr>
          <w:rFonts w:cs="Arial"/>
          <w:szCs w:val="24"/>
        </w:rPr>
      </w:pPr>
      <w:r w:rsidRPr="008F3142">
        <w:rPr>
          <w:rFonts w:cs="Arial"/>
          <w:szCs w:val="24"/>
        </w:rPr>
        <w:t>Secretary</w:t>
      </w:r>
    </w:p>
    <w:sectPr w:rsidR="00C94B71" w:rsidRPr="008F31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37620" w:rsidRDefault="00937620" w:rsidP="002C5B5F">
      <w:pPr>
        <w:spacing w:after="0" w:line="240" w:lineRule="auto"/>
      </w:pPr>
      <w:r>
        <w:separator/>
      </w:r>
    </w:p>
  </w:endnote>
  <w:endnote w:type="continuationSeparator" w:id="0">
    <w:p w14:paraId="617807AE" w14:textId="77777777" w:rsidR="00937620" w:rsidRDefault="0093762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63E42" w:rsidRDefault="00863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63E42" w:rsidRDefault="00863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37620" w:rsidRDefault="00937620" w:rsidP="002C5B5F">
      <w:pPr>
        <w:spacing w:after="0" w:line="240" w:lineRule="auto"/>
      </w:pPr>
      <w:r>
        <w:separator/>
      </w:r>
    </w:p>
  </w:footnote>
  <w:footnote w:type="continuationSeparator" w:id="0">
    <w:p w14:paraId="5734C409" w14:textId="77777777" w:rsidR="00937620" w:rsidRDefault="0093762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63E42" w:rsidRDefault="00863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142DBD8F" w:rsidR="00863E42" w:rsidRDefault="00863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468"/>
    <w:multiLevelType w:val="hybridMultilevel"/>
    <w:tmpl w:val="790AD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33E3FF8"/>
    <w:multiLevelType w:val="hybridMultilevel"/>
    <w:tmpl w:val="6F929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5"/>
  </w:num>
  <w:num w:numId="3">
    <w:abstractNumId w:val="3"/>
  </w:num>
  <w:num w:numId="4">
    <w:abstractNumId w:val="2"/>
  </w:num>
  <w:num w:numId="5">
    <w:abstractNumId w:val="4"/>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4415A"/>
    <w:rsid w:val="00071C13"/>
    <w:rsid w:val="00084B81"/>
    <w:rsid w:val="000A0193"/>
    <w:rsid w:val="000C7EAF"/>
    <w:rsid w:val="000D3604"/>
    <w:rsid w:val="000D5E86"/>
    <w:rsid w:val="00102999"/>
    <w:rsid w:val="00133EB8"/>
    <w:rsid w:val="00146F71"/>
    <w:rsid w:val="0018629A"/>
    <w:rsid w:val="001B317B"/>
    <w:rsid w:val="001E4CF8"/>
    <w:rsid w:val="001E5851"/>
    <w:rsid w:val="0024179F"/>
    <w:rsid w:val="002505C5"/>
    <w:rsid w:val="002602FB"/>
    <w:rsid w:val="00284C3A"/>
    <w:rsid w:val="0028752C"/>
    <w:rsid w:val="0029315C"/>
    <w:rsid w:val="002C5B5F"/>
    <w:rsid w:val="002C78BA"/>
    <w:rsid w:val="003030D9"/>
    <w:rsid w:val="00310C0C"/>
    <w:rsid w:val="00334F4E"/>
    <w:rsid w:val="00335B67"/>
    <w:rsid w:val="0034626A"/>
    <w:rsid w:val="003502EE"/>
    <w:rsid w:val="003708FA"/>
    <w:rsid w:val="00392C26"/>
    <w:rsid w:val="003A290B"/>
    <w:rsid w:val="003B6216"/>
    <w:rsid w:val="003C4766"/>
    <w:rsid w:val="003C735C"/>
    <w:rsid w:val="003E4DEF"/>
    <w:rsid w:val="003F4607"/>
    <w:rsid w:val="00425D53"/>
    <w:rsid w:val="0043352C"/>
    <w:rsid w:val="00467F41"/>
    <w:rsid w:val="00474D33"/>
    <w:rsid w:val="005275E8"/>
    <w:rsid w:val="0058666C"/>
    <w:rsid w:val="005E00C9"/>
    <w:rsid w:val="005E025A"/>
    <w:rsid w:val="005F510F"/>
    <w:rsid w:val="00680499"/>
    <w:rsid w:val="00693148"/>
    <w:rsid w:val="006D6A49"/>
    <w:rsid w:val="006D7D83"/>
    <w:rsid w:val="006F0BAA"/>
    <w:rsid w:val="007307AA"/>
    <w:rsid w:val="00764653"/>
    <w:rsid w:val="007661FE"/>
    <w:rsid w:val="00773723"/>
    <w:rsid w:val="00777CAC"/>
    <w:rsid w:val="007E14DB"/>
    <w:rsid w:val="00801080"/>
    <w:rsid w:val="00844065"/>
    <w:rsid w:val="00863E42"/>
    <w:rsid w:val="00872F79"/>
    <w:rsid w:val="008740F0"/>
    <w:rsid w:val="008863BC"/>
    <w:rsid w:val="008B0EAB"/>
    <w:rsid w:val="008D2A34"/>
    <w:rsid w:val="008F3142"/>
    <w:rsid w:val="0090677C"/>
    <w:rsid w:val="00921DC2"/>
    <w:rsid w:val="009366F8"/>
    <w:rsid w:val="00937620"/>
    <w:rsid w:val="00952148"/>
    <w:rsid w:val="009625A7"/>
    <w:rsid w:val="00962656"/>
    <w:rsid w:val="00971F6D"/>
    <w:rsid w:val="009B2B20"/>
    <w:rsid w:val="009D15C8"/>
    <w:rsid w:val="009D3677"/>
    <w:rsid w:val="009F7166"/>
    <w:rsid w:val="00A41162"/>
    <w:rsid w:val="00A564F9"/>
    <w:rsid w:val="00A6154F"/>
    <w:rsid w:val="00A714BC"/>
    <w:rsid w:val="00A75CA8"/>
    <w:rsid w:val="00A778D5"/>
    <w:rsid w:val="00A82A59"/>
    <w:rsid w:val="00A84093"/>
    <w:rsid w:val="00A96AB3"/>
    <w:rsid w:val="00AD3076"/>
    <w:rsid w:val="00AF6E3A"/>
    <w:rsid w:val="00B053EC"/>
    <w:rsid w:val="00B14D9F"/>
    <w:rsid w:val="00B32CA8"/>
    <w:rsid w:val="00B434C4"/>
    <w:rsid w:val="00B9433B"/>
    <w:rsid w:val="00BD5706"/>
    <w:rsid w:val="00C06493"/>
    <w:rsid w:val="00C16D9E"/>
    <w:rsid w:val="00C53E53"/>
    <w:rsid w:val="00C94B71"/>
    <w:rsid w:val="00CC14AC"/>
    <w:rsid w:val="00CD6F69"/>
    <w:rsid w:val="00CE0555"/>
    <w:rsid w:val="00D0290E"/>
    <w:rsid w:val="00D24B0F"/>
    <w:rsid w:val="00D31850"/>
    <w:rsid w:val="00D32774"/>
    <w:rsid w:val="00D34DC2"/>
    <w:rsid w:val="00D46DFB"/>
    <w:rsid w:val="00D64AEB"/>
    <w:rsid w:val="00D7577D"/>
    <w:rsid w:val="00DA2407"/>
    <w:rsid w:val="00DD0FDF"/>
    <w:rsid w:val="00DE7A38"/>
    <w:rsid w:val="00E1503E"/>
    <w:rsid w:val="00E33B2B"/>
    <w:rsid w:val="00E43650"/>
    <w:rsid w:val="00E9715D"/>
    <w:rsid w:val="00ED42E6"/>
    <w:rsid w:val="00F06895"/>
    <w:rsid w:val="00F2514C"/>
    <w:rsid w:val="00F30775"/>
    <w:rsid w:val="00F906DE"/>
    <w:rsid w:val="00FC4F79"/>
    <w:rsid w:val="00FC7DCA"/>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D24B0F"/>
    <w:pPr>
      <w:spacing w:after="0" w:line="240" w:lineRule="auto"/>
    </w:pPr>
    <w:rPr>
      <w:rFonts w:ascii="Times New Roman" w:hAnsi="Times New Roman" w:cs="Times New Roman"/>
      <w:szCs w:val="24"/>
    </w:rPr>
  </w:style>
  <w:style w:type="table" w:styleId="TableGrid">
    <w:name w:val="Table Grid"/>
    <w:basedOn w:val="TableNormal"/>
    <w:uiPriority w:val="39"/>
    <w:rsid w:val="00146F71"/>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Brenda Oliver</cp:lastModifiedBy>
  <cp:revision>2</cp:revision>
  <dcterms:created xsi:type="dcterms:W3CDTF">2022-04-18T22:43:00Z</dcterms:created>
  <dcterms:modified xsi:type="dcterms:W3CDTF">2022-04-18T22:43:00Z</dcterms:modified>
</cp:coreProperties>
</file>