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7FC48B9E" w:rsidR="00284C3A" w:rsidRPr="003510CC" w:rsidRDefault="00284C3A" w:rsidP="00392C26">
      <w:pPr>
        <w:spacing w:after="0" w:line="240" w:lineRule="auto"/>
        <w:jc w:val="center"/>
        <w:rPr>
          <w:rFonts w:cs="Arial"/>
          <w:szCs w:val="24"/>
        </w:rPr>
      </w:pPr>
      <w:bookmarkStart w:id="0" w:name="_GoBack"/>
      <w:bookmarkEnd w:id="0"/>
      <w:r w:rsidRPr="006F0BAA">
        <w:rPr>
          <w:rFonts w:cs="Arial"/>
          <w:szCs w:val="24"/>
        </w:rPr>
        <w:t>PICKERINGTON PUBLIC LIBRARY BOARD OF TRUSTEES MEETING</w:t>
      </w:r>
      <w:r w:rsidR="008863BC" w:rsidRPr="006F0BAA">
        <w:rPr>
          <w:rFonts w:cs="Arial"/>
          <w:szCs w:val="24"/>
        </w:rPr>
        <w:br/>
      </w:r>
      <w:r w:rsidR="007A73A0" w:rsidRPr="003510CC">
        <w:rPr>
          <w:rFonts w:cs="Arial"/>
          <w:szCs w:val="24"/>
        </w:rPr>
        <w:t>September 19, 2022</w:t>
      </w:r>
    </w:p>
    <w:p w14:paraId="1CFAAB3D" w14:textId="77777777" w:rsidR="00004E2D" w:rsidRPr="003510CC" w:rsidRDefault="00004E2D" w:rsidP="00392C26">
      <w:pPr>
        <w:spacing w:after="0" w:line="240" w:lineRule="auto"/>
        <w:rPr>
          <w:rFonts w:cs="Arial"/>
          <w:szCs w:val="24"/>
        </w:rPr>
      </w:pPr>
    </w:p>
    <w:p w14:paraId="2FA6740A" w14:textId="58B76303" w:rsidR="00284C3A" w:rsidRPr="003510CC" w:rsidRDefault="00284C3A" w:rsidP="00392C26">
      <w:pPr>
        <w:spacing w:after="0" w:line="240" w:lineRule="auto"/>
        <w:rPr>
          <w:rFonts w:cs="Arial"/>
          <w:szCs w:val="24"/>
        </w:rPr>
      </w:pPr>
      <w:r w:rsidRPr="003510CC">
        <w:rPr>
          <w:rFonts w:cs="Arial"/>
          <w:szCs w:val="24"/>
        </w:rPr>
        <w:t xml:space="preserve">The Board of Trustees of the Pickerington Public Library met in regular session on </w:t>
      </w:r>
      <w:r w:rsidR="00BD3818" w:rsidRPr="003510CC">
        <w:rPr>
          <w:rFonts w:cs="Arial"/>
          <w:szCs w:val="24"/>
        </w:rPr>
        <w:t>September 19</w:t>
      </w:r>
      <w:r w:rsidR="0024179F" w:rsidRPr="003510CC">
        <w:rPr>
          <w:rFonts w:cs="Arial"/>
          <w:szCs w:val="24"/>
        </w:rPr>
        <w:t>,</w:t>
      </w:r>
      <w:r w:rsidR="00E33B2B" w:rsidRPr="003510CC">
        <w:rPr>
          <w:rFonts w:cs="Arial"/>
          <w:szCs w:val="24"/>
        </w:rPr>
        <w:t xml:space="preserve"> </w:t>
      </w:r>
      <w:r w:rsidR="002505C5" w:rsidRPr="003510CC">
        <w:rPr>
          <w:rFonts w:cs="Arial"/>
          <w:szCs w:val="24"/>
        </w:rPr>
        <w:t>2022</w:t>
      </w:r>
      <w:r w:rsidRPr="003510CC">
        <w:rPr>
          <w:rFonts w:cs="Arial"/>
          <w:szCs w:val="24"/>
        </w:rPr>
        <w:t xml:space="preserve"> at </w:t>
      </w:r>
      <w:r w:rsidR="00810918" w:rsidRPr="003510CC">
        <w:rPr>
          <w:rFonts w:cs="Arial"/>
          <w:szCs w:val="24"/>
        </w:rPr>
        <w:t>7:02</w:t>
      </w:r>
      <w:r w:rsidR="00680499" w:rsidRPr="003510CC">
        <w:rPr>
          <w:rFonts w:cs="Arial"/>
          <w:szCs w:val="24"/>
        </w:rPr>
        <w:t xml:space="preserve"> </w:t>
      </w:r>
      <w:r w:rsidR="00F906DE" w:rsidRPr="003510CC">
        <w:rPr>
          <w:rFonts w:cs="Arial"/>
          <w:szCs w:val="24"/>
        </w:rPr>
        <w:t>p</w:t>
      </w:r>
      <w:r w:rsidR="00680499" w:rsidRPr="003510CC">
        <w:rPr>
          <w:rFonts w:cs="Arial"/>
          <w:szCs w:val="24"/>
        </w:rPr>
        <w:t>.</w:t>
      </w:r>
      <w:r w:rsidR="00F906DE" w:rsidRPr="003510CC">
        <w:rPr>
          <w:rFonts w:cs="Arial"/>
          <w:szCs w:val="24"/>
        </w:rPr>
        <w:t>m</w:t>
      </w:r>
      <w:r w:rsidR="00680499" w:rsidRPr="003510CC">
        <w:rPr>
          <w:rFonts w:cs="Arial"/>
          <w:szCs w:val="24"/>
        </w:rPr>
        <w:t>.</w:t>
      </w:r>
      <w:r w:rsidRPr="003510CC">
        <w:rPr>
          <w:rFonts w:cs="Arial"/>
          <w:szCs w:val="24"/>
        </w:rPr>
        <w:t xml:space="preserve"> in the Pickerington Public Library</w:t>
      </w:r>
      <w:r w:rsidR="009B2B20" w:rsidRPr="003510CC">
        <w:rPr>
          <w:rFonts w:cs="Arial"/>
          <w:szCs w:val="24"/>
        </w:rPr>
        <w:t xml:space="preserve"> </w:t>
      </w:r>
      <w:r w:rsidRPr="003510CC">
        <w:rPr>
          <w:rFonts w:cs="Arial"/>
          <w:szCs w:val="24"/>
        </w:rPr>
        <w:t>at 201 Opportunity Way</w:t>
      </w:r>
      <w:r w:rsidR="00FC4F79" w:rsidRPr="003510CC">
        <w:rPr>
          <w:rFonts w:cs="Arial"/>
          <w:szCs w:val="24"/>
        </w:rPr>
        <w:t>, Pickerington, OH 43147</w:t>
      </w:r>
      <w:r w:rsidR="002505C5" w:rsidRPr="003510CC">
        <w:rPr>
          <w:rFonts w:cs="Arial"/>
          <w:szCs w:val="24"/>
        </w:rPr>
        <w:t>.  Members present:</w:t>
      </w:r>
      <w:r w:rsidRPr="003510CC">
        <w:rPr>
          <w:rFonts w:cs="Arial"/>
          <w:szCs w:val="24"/>
        </w:rPr>
        <w:t xml:space="preserve"> Cristie Hammond</w:t>
      </w:r>
      <w:r w:rsidR="008863BC" w:rsidRPr="003510CC">
        <w:rPr>
          <w:rFonts w:cs="Arial"/>
          <w:szCs w:val="24"/>
        </w:rPr>
        <w:t>,</w:t>
      </w:r>
      <w:r w:rsidR="00B053EC" w:rsidRPr="003510CC">
        <w:rPr>
          <w:rFonts w:cs="Arial"/>
          <w:szCs w:val="24"/>
        </w:rPr>
        <w:t xml:space="preserve"> Mike Jones,</w:t>
      </w:r>
      <w:r w:rsidR="000C7EAF" w:rsidRPr="003510CC">
        <w:rPr>
          <w:rFonts w:cs="Arial"/>
          <w:szCs w:val="24"/>
        </w:rPr>
        <w:t xml:space="preserve"> Mary Herron</w:t>
      </w:r>
      <w:r w:rsidRPr="003510CC">
        <w:rPr>
          <w:rFonts w:cs="Arial"/>
          <w:szCs w:val="24"/>
        </w:rPr>
        <w:t xml:space="preserve">, </w:t>
      </w:r>
      <w:r w:rsidR="002505C5" w:rsidRPr="003510CC">
        <w:rPr>
          <w:rFonts w:cs="Arial"/>
          <w:szCs w:val="24"/>
        </w:rPr>
        <w:t xml:space="preserve">Alissa Henry, Berneice Ritter, and </w:t>
      </w:r>
      <w:r w:rsidR="00E43650" w:rsidRPr="003510CC">
        <w:rPr>
          <w:rFonts w:cs="Arial"/>
          <w:szCs w:val="24"/>
        </w:rPr>
        <w:t>Todd Stanley</w:t>
      </w:r>
      <w:r w:rsidRPr="003510CC">
        <w:rPr>
          <w:rFonts w:cs="Arial"/>
          <w:szCs w:val="24"/>
        </w:rPr>
        <w:t xml:space="preserve">. </w:t>
      </w:r>
      <w:r w:rsidR="00BD3818" w:rsidRPr="003510CC">
        <w:rPr>
          <w:rFonts w:cs="Arial"/>
          <w:szCs w:val="24"/>
        </w:rPr>
        <w:t xml:space="preserve"> </w:t>
      </w:r>
      <w:r w:rsidR="002505C5" w:rsidRPr="003510CC">
        <w:rPr>
          <w:rFonts w:cs="Arial"/>
          <w:szCs w:val="24"/>
        </w:rPr>
        <w:t>Student Trustee Representati</w:t>
      </w:r>
      <w:r w:rsidR="00DD0FDF" w:rsidRPr="003510CC">
        <w:rPr>
          <w:rFonts w:cs="Arial"/>
          <w:szCs w:val="24"/>
        </w:rPr>
        <w:t xml:space="preserve">ves present: </w:t>
      </w:r>
      <w:r w:rsidR="002505C5" w:rsidRPr="003510CC">
        <w:rPr>
          <w:rFonts w:cs="Arial"/>
          <w:szCs w:val="24"/>
        </w:rPr>
        <w:t>Alyssa Gra</w:t>
      </w:r>
      <w:r w:rsidR="00A342FA" w:rsidRPr="003510CC">
        <w:rPr>
          <w:rFonts w:cs="Arial"/>
          <w:szCs w:val="24"/>
        </w:rPr>
        <w:t>y</w:t>
      </w:r>
      <w:r w:rsidR="002505C5" w:rsidRPr="003510CC">
        <w:rPr>
          <w:rFonts w:cs="Arial"/>
          <w:szCs w:val="24"/>
        </w:rPr>
        <w:t>.</w:t>
      </w:r>
      <w:r w:rsidRPr="003510CC">
        <w:rPr>
          <w:rFonts w:cs="Arial"/>
          <w:szCs w:val="24"/>
        </w:rPr>
        <w:t xml:space="preserve"> Staff members present: Tony Howard, Library Director, Brenda Oliver, Fiscal Officer</w:t>
      </w:r>
      <w:r w:rsidR="008863BC" w:rsidRPr="003510CC">
        <w:rPr>
          <w:rFonts w:cs="Arial"/>
          <w:szCs w:val="24"/>
        </w:rPr>
        <w:t xml:space="preserve">, </w:t>
      </w:r>
      <w:r w:rsidRPr="003510CC">
        <w:rPr>
          <w:rFonts w:cs="Arial"/>
          <w:szCs w:val="24"/>
        </w:rPr>
        <w:t xml:space="preserve">Colleen Bauman, </w:t>
      </w:r>
      <w:r w:rsidR="0079750C" w:rsidRPr="003510CC">
        <w:rPr>
          <w:rFonts w:cs="Arial"/>
          <w:szCs w:val="24"/>
        </w:rPr>
        <w:t xml:space="preserve">Executive Manager - </w:t>
      </w:r>
      <w:r w:rsidRPr="003510CC">
        <w:rPr>
          <w:rFonts w:cs="Arial"/>
          <w:szCs w:val="24"/>
        </w:rPr>
        <w:t xml:space="preserve">Community </w:t>
      </w:r>
      <w:r w:rsidR="009B2B20" w:rsidRPr="003510CC">
        <w:rPr>
          <w:rFonts w:cs="Arial"/>
          <w:szCs w:val="24"/>
        </w:rPr>
        <w:t>Engagement and Norma Lockney, Deputy Fiscal Officer</w:t>
      </w:r>
      <w:r w:rsidRPr="003510CC">
        <w:rPr>
          <w:rFonts w:cs="Arial"/>
          <w:szCs w:val="24"/>
        </w:rPr>
        <w:t>.</w:t>
      </w:r>
      <w:r w:rsidR="000D3604" w:rsidRPr="003510CC">
        <w:rPr>
          <w:rFonts w:cs="Arial"/>
          <w:szCs w:val="24"/>
        </w:rPr>
        <w:t xml:space="preserve"> </w:t>
      </w:r>
      <w:r w:rsidRPr="003510CC">
        <w:rPr>
          <w:rFonts w:cs="Arial"/>
          <w:szCs w:val="24"/>
        </w:rPr>
        <w:t xml:space="preserve"> </w:t>
      </w:r>
      <w:r w:rsidR="00B32CA8" w:rsidRPr="003510CC">
        <w:rPr>
          <w:rFonts w:cs="Arial"/>
          <w:szCs w:val="24"/>
        </w:rPr>
        <w:t xml:space="preserve">Also in attendance: </w:t>
      </w:r>
      <w:r w:rsidR="003F4607" w:rsidRPr="003510CC">
        <w:rPr>
          <w:rFonts w:cs="Arial"/>
          <w:szCs w:val="24"/>
        </w:rPr>
        <w:t>Theresa Wessel</w:t>
      </w:r>
      <w:r w:rsidRPr="003510CC">
        <w:rPr>
          <w:rFonts w:cs="Arial"/>
          <w:szCs w:val="24"/>
        </w:rPr>
        <w:t>, President of the Friends</w:t>
      </w:r>
      <w:r w:rsidR="00FC4F79" w:rsidRPr="003510CC">
        <w:rPr>
          <w:rFonts w:cs="Arial"/>
          <w:szCs w:val="24"/>
        </w:rPr>
        <w:t xml:space="preserve"> of </w:t>
      </w:r>
      <w:r w:rsidR="003F4607" w:rsidRPr="003510CC">
        <w:rPr>
          <w:rFonts w:cs="Arial"/>
          <w:szCs w:val="24"/>
        </w:rPr>
        <w:t>the Pickerington Public Library</w:t>
      </w:r>
      <w:r w:rsidR="003B6216" w:rsidRPr="003510CC">
        <w:rPr>
          <w:rFonts w:cs="Arial"/>
          <w:szCs w:val="24"/>
        </w:rPr>
        <w:t>.</w:t>
      </w:r>
    </w:p>
    <w:p w14:paraId="2975C927" w14:textId="77777777" w:rsidR="00392C26" w:rsidRPr="003510CC" w:rsidRDefault="00392C26" w:rsidP="00392C26">
      <w:pPr>
        <w:spacing w:after="0" w:line="240" w:lineRule="auto"/>
        <w:rPr>
          <w:rFonts w:cs="Arial"/>
          <w:szCs w:val="24"/>
        </w:rPr>
      </w:pPr>
    </w:p>
    <w:p w14:paraId="61BEF7BC" w14:textId="554B50EA" w:rsidR="008863BC" w:rsidRPr="003510CC" w:rsidRDefault="008863BC" w:rsidP="00392C26">
      <w:pPr>
        <w:spacing w:after="0" w:line="240" w:lineRule="auto"/>
        <w:rPr>
          <w:rFonts w:cs="Arial"/>
          <w:szCs w:val="24"/>
          <w:u w:val="single"/>
        </w:rPr>
      </w:pPr>
      <w:r w:rsidRPr="003510CC">
        <w:rPr>
          <w:rFonts w:cs="Arial"/>
          <w:szCs w:val="24"/>
          <w:u w:val="single"/>
        </w:rPr>
        <w:t>Call to Order</w:t>
      </w:r>
      <w:r w:rsidRPr="003510CC">
        <w:rPr>
          <w:rFonts w:cs="Arial"/>
          <w:szCs w:val="24"/>
        </w:rPr>
        <w:t xml:space="preserve"> </w:t>
      </w:r>
    </w:p>
    <w:p w14:paraId="2F7A2C8A" w14:textId="1C9DC4FF" w:rsidR="00392C26" w:rsidRPr="003510CC" w:rsidRDefault="00392C26" w:rsidP="00392C26">
      <w:pPr>
        <w:spacing w:after="0" w:line="240" w:lineRule="auto"/>
        <w:rPr>
          <w:rFonts w:cs="Arial"/>
          <w:szCs w:val="24"/>
          <w:u w:val="single"/>
        </w:rPr>
      </w:pPr>
    </w:p>
    <w:p w14:paraId="6B9B198A" w14:textId="22F2CE40" w:rsidR="00FC4F79" w:rsidRPr="003510CC" w:rsidRDefault="00FC4F79" w:rsidP="00392C26">
      <w:pPr>
        <w:spacing w:after="0" w:line="240" w:lineRule="auto"/>
        <w:rPr>
          <w:rFonts w:cs="Arial"/>
          <w:szCs w:val="24"/>
        </w:rPr>
      </w:pPr>
      <w:r w:rsidRPr="003510CC">
        <w:rPr>
          <w:rFonts w:cs="Arial"/>
          <w:szCs w:val="24"/>
        </w:rPr>
        <w:t>Meeting called to order by Cristie Hammond.</w:t>
      </w:r>
    </w:p>
    <w:p w14:paraId="19B65F64" w14:textId="77777777" w:rsidR="00FC4F79" w:rsidRPr="003510CC" w:rsidRDefault="00FC4F79" w:rsidP="00392C26">
      <w:pPr>
        <w:spacing w:after="0" w:line="240" w:lineRule="auto"/>
        <w:rPr>
          <w:rFonts w:cs="Arial"/>
          <w:szCs w:val="24"/>
          <w:u w:val="single"/>
        </w:rPr>
      </w:pPr>
    </w:p>
    <w:p w14:paraId="7632DEA8" w14:textId="26B2ABEB" w:rsidR="008863BC" w:rsidRPr="003510CC" w:rsidRDefault="008863BC" w:rsidP="00392C26">
      <w:pPr>
        <w:spacing w:after="0" w:line="240" w:lineRule="auto"/>
        <w:rPr>
          <w:rFonts w:cs="Arial"/>
          <w:szCs w:val="24"/>
          <w:u w:val="single"/>
        </w:rPr>
      </w:pPr>
      <w:r w:rsidRPr="003510CC">
        <w:rPr>
          <w:rFonts w:cs="Arial"/>
          <w:szCs w:val="24"/>
          <w:u w:val="single"/>
        </w:rPr>
        <w:t>Roll Call</w:t>
      </w:r>
    </w:p>
    <w:p w14:paraId="3D2C00A1" w14:textId="77777777" w:rsidR="00392C26" w:rsidRPr="003510CC" w:rsidRDefault="00392C26" w:rsidP="00392C26">
      <w:pPr>
        <w:spacing w:after="0" w:line="240" w:lineRule="auto"/>
        <w:rPr>
          <w:rFonts w:cs="Arial"/>
          <w:szCs w:val="24"/>
          <w:u w:val="single"/>
        </w:rPr>
      </w:pPr>
    </w:p>
    <w:p w14:paraId="64CCC35C" w14:textId="5144146D" w:rsidR="00310C0C" w:rsidRPr="003510CC" w:rsidRDefault="00310C0C" w:rsidP="00392C26">
      <w:pPr>
        <w:spacing w:after="0" w:line="240" w:lineRule="auto"/>
        <w:rPr>
          <w:rFonts w:cs="Arial"/>
          <w:szCs w:val="24"/>
        </w:rPr>
      </w:pPr>
      <w:r w:rsidRPr="003510CC">
        <w:rPr>
          <w:rFonts w:cs="Arial"/>
          <w:szCs w:val="24"/>
        </w:rPr>
        <w:t>Excused Absence</w:t>
      </w:r>
      <w:r w:rsidR="00C53E53" w:rsidRPr="003510CC">
        <w:rPr>
          <w:rFonts w:cs="Arial"/>
          <w:szCs w:val="24"/>
        </w:rPr>
        <w:t xml:space="preserve">s:  </w:t>
      </w:r>
      <w:r w:rsidR="00BD3818" w:rsidRPr="003510CC">
        <w:rPr>
          <w:rFonts w:cs="Arial"/>
          <w:szCs w:val="24"/>
        </w:rPr>
        <w:t>Jennifer Hess</w:t>
      </w:r>
      <w:r w:rsidR="00A342FA" w:rsidRPr="003510CC">
        <w:rPr>
          <w:rFonts w:cs="Arial"/>
          <w:szCs w:val="24"/>
        </w:rPr>
        <w:t xml:space="preserve"> and Mikayla Wagner</w:t>
      </w:r>
    </w:p>
    <w:p w14:paraId="79722BB3" w14:textId="399F2BAB" w:rsidR="00392C26" w:rsidRPr="003510CC" w:rsidRDefault="00392C26" w:rsidP="00392C26">
      <w:pPr>
        <w:pStyle w:val="NoSpacing"/>
        <w:rPr>
          <w:rFonts w:cs="Arial"/>
          <w:szCs w:val="24"/>
          <w:u w:val="single"/>
        </w:rPr>
      </w:pPr>
    </w:p>
    <w:p w14:paraId="1894BA6F" w14:textId="5C2102B8" w:rsidR="008863BC" w:rsidRPr="003510CC" w:rsidRDefault="008863BC" w:rsidP="00392C26">
      <w:pPr>
        <w:pStyle w:val="NoSpacing"/>
        <w:rPr>
          <w:rFonts w:cs="Arial"/>
          <w:szCs w:val="24"/>
          <w:u w:val="single"/>
        </w:rPr>
      </w:pPr>
      <w:r w:rsidRPr="003510CC">
        <w:rPr>
          <w:rFonts w:cs="Arial"/>
          <w:szCs w:val="24"/>
          <w:u w:val="single"/>
        </w:rPr>
        <w:t>Secretary’s Report</w:t>
      </w:r>
    </w:p>
    <w:p w14:paraId="1CC10147" w14:textId="77777777" w:rsidR="008863BC" w:rsidRPr="003510CC" w:rsidRDefault="008863BC" w:rsidP="00392C26">
      <w:pPr>
        <w:pStyle w:val="NoSpacing"/>
        <w:rPr>
          <w:rFonts w:cs="Arial"/>
          <w:szCs w:val="24"/>
        </w:rPr>
      </w:pPr>
    </w:p>
    <w:p w14:paraId="335AC92D" w14:textId="77777777" w:rsidR="008863BC" w:rsidRPr="003510CC" w:rsidRDefault="008863BC" w:rsidP="00392C26">
      <w:pPr>
        <w:pStyle w:val="NoSpacing"/>
        <w:rPr>
          <w:rFonts w:cs="Arial"/>
          <w:szCs w:val="24"/>
          <w:u w:val="single"/>
        </w:rPr>
      </w:pPr>
      <w:r w:rsidRPr="003510CC">
        <w:rPr>
          <w:rFonts w:cs="Arial"/>
          <w:szCs w:val="24"/>
          <w:u w:val="single"/>
        </w:rPr>
        <w:t>Consent Agenda</w:t>
      </w:r>
    </w:p>
    <w:p w14:paraId="4EF52187" w14:textId="73D1B7A7" w:rsidR="008863BC" w:rsidRPr="003510CC" w:rsidRDefault="008863BC" w:rsidP="00392C26">
      <w:pPr>
        <w:pStyle w:val="NoSpacing"/>
        <w:rPr>
          <w:rFonts w:cs="Arial"/>
          <w:szCs w:val="24"/>
          <w:u w:val="single"/>
        </w:rPr>
      </w:pPr>
    </w:p>
    <w:p w14:paraId="700B9BAD" w14:textId="6B2EB49B" w:rsidR="002C78BA" w:rsidRPr="003510CC" w:rsidRDefault="00BD3818" w:rsidP="003510CC">
      <w:pPr>
        <w:pStyle w:val="NoSpacing"/>
        <w:numPr>
          <w:ilvl w:val="0"/>
          <w:numId w:val="1"/>
        </w:numPr>
        <w:rPr>
          <w:rFonts w:cs="Arial"/>
          <w:szCs w:val="24"/>
          <w:u w:val="single"/>
        </w:rPr>
      </w:pPr>
      <w:r w:rsidRPr="003510CC">
        <w:rPr>
          <w:rFonts w:cs="Arial"/>
          <w:szCs w:val="24"/>
        </w:rPr>
        <w:t>Minutes</w:t>
      </w:r>
    </w:p>
    <w:p w14:paraId="79D3978A" w14:textId="7B872525" w:rsidR="00BD3818" w:rsidRPr="003510CC" w:rsidRDefault="00BD3818" w:rsidP="003510CC">
      <w:pPr>
        <w:pStyle w:val="NoSpacing"/>
        <w:numPr>
          <w:ilvl w:val="1"/>
          <w:numId w:val="1"/>
        </w:numPr>
        <w:rPr>
          <w:rFonts w:cs="Arial"/>
          <w:szCs w:val="24"/>
          <w:u w:val="single"/>
        </w:rPr>
      </w:pPr>
      <w:r w:rsidRPr="003510CC">
        <w:rPr>
          <w:rFonts w:cs="Arial"/>
          <w:szCs w:val="24"/>
        </w:rPr>
        <w:t>August 15, 2022 Regular Board meeting minutes</w:t>
      </w:r>
    </w:p>
    <w:p w14:paraId="0AA906B0" w14:textId="387AF1F5" w:rsidR="00BD3818" w:rsidRPr="003510CC" w:rsidRDefault="00BD3818" w:rsidP="003510CC">
      <w:pPr>
        <w:pStyle w:val="NoSpacing"/>
        <w:numPr>
          <w:ilvl w:val="1"/>
          <w:numId w:val="1"/>
        </w:numPr>
        <w:rPr>
          <w:rFonts w:cs="Arial"/>
          <w:szCs w:val="24"/>
          <w:u w:val="single"/>
        </w:rPr>
      </w:pPr>
      <w:r w:rsidRPr="003510CC">
        <w:rPr>
          <w:rFonts w:cs="Arial"/>
          <w:szCs w:val="24"/>
        </w:rPr>
        <w:t>August 15, 2022 FAB Committee Meeting</w:t>
      </w:r>
    </w:p>
    <w:p w14:paraId="5FA10E55" w14:textId="152F2A31" w:rsidR="00BD3818" w:rsidRPr="003510CC" w:rsidRDefault="00BD3818" w:rsidP="003510CC">
      <w:pPr>
        <w:pStyle w:val="NoSpacing"/>
        <w:numPr>
          <w:ilvl w:val="1"/>
          <w:numId w:val="1"/>
        </w:numPr>
        <w:rPr>
          <w:rFonts w:cs="Arial"/>
          <w:szCs w:val="24"/>
          <w:u w:val="single"/>
        </w:rPr>
      </w:pPr>
      <w:r w:rsidRPr="003510CC">
        <w:rPr>
          <w:rFonts w:cs="Arial"/>
          <w:szCs w:val="24"/>
        </w:rPr>
        <w:t>September 12, 2022 Library Fund Committee Meeting</w:t>
      </w:r>
    </w:p>
    <w:p w14:paraId="4F7F6AB8" w14:textId="6515CDF7" w:rsidR="00E43650" w:rsidRPr="003510CC" w:rsidRDefault="00BD3818" w:rsidP="003510CC">
      <w:pPr>
        <w:pStyle w:val="NoSpacing"/>
        <w:numPr>
          <w:ilvl w:val="0"/>
          <w:numId w:val="1"/>
        </w:numPr>
        <w:rPr>
          <w:rFonts w:cs="Arial"/>
          <w:szCs w:val="24"/>
        </w:rPr>
      </w:pPr>
      <w:r w:rsidRPr="003510CC">
        <w:rPr>
          <w:rFonts w:cs="Arial"/>
          <w:szCs w:val="24"/>
        </w:rPr>
        <w:t>Staffing</w:t>
      </w:r>
    </w:p>
    <w:p w14:paraId="108B7B4A" w14:textId="18E7405A" w:rsidR="00BD3818" w:rsidRPr="003510CC" w:rsidRDefault="00BD3818" w:rsidP="003510CC">
      <w:pPr>
        <w:pStyle w:val="NoSpacing"/>
        <w:numPr>
          <w:ilvl w:val="1"/>
          <w:numId w:val="1"/>
        </w:numPr>
        <w:rPr>
          <w:rFonts w:cs="Arial"/>
          <w:szCs w:val="24"/>
        </w:rPr>
      </w:pPr>
      <w:r w:rsidRPr="003510CC">
        <w:rPr>
          <w:rFonts w:cs="Arial"/>
          <w:szCs w:val="24"/>
        </w:rPr>
        <w:t>Christine Linnabary started on August 30</w:t>
      </w:r>
      <w:r w:rsidRPr="003510CC">
        <w:rPr>
          <w:rFonts w:cs="Arial"/>
          <w:szCs w:val="24"/>
          <w:vertAlign w:val="superscript"/>
        </w:rPr>
        <w:t>th</w:t>
      </w:r>
      <w:r w:rsidRPr="003510CC">
        <w:rPr>
          <w:rFonts w:cs="Arial"/>
          <w:szCs w:val="24"/>
        </w:rPr>
        <w:t xml:space="preserve"> as Youth Services Assistant at main at $14.43 an hour</w:t>
      </w:r>
    </w:p>
    <w:p w14:paraId="7A9C8B24" w14:textId="39584843" w:rsidR="00BD3818" w:rsidRPr="003510CC" w:rsidRDefault="00BD3818" w:rsidP="003510CC">
      <w:pPr>
        <w:pStyle w:val="NoSpacing"/>
        <w:numPr>
          <w:ilvl w:val="1"/>
          <w:numId w:val="1"/>
        </w:numPr>
        <w:rPr>
          <w:rFonts w:cs="Arial"/>
          <w:szCs w:val="24"/>
        </w:rPr>
      </w:pPr>
      <w:r w:rsidRPr="003510CC">
        <w:rPr>
          <w:rFonts w:cs="Arial"/>
          <w:szCs w:val="24"/>
        </w:rPr>
        <w:t>Reita Linton promoted to Customer Service Leader at main effective September 11</w:t>
      </w:r>
      <w:r w:rsidRPr="003510CC">
        <w:rPr>
          <w:rFonts w:cs="Arial"/>
          <w:szCs w:val="24"/>
          <w:vertAlign w:val="superscript"/>
        </w:rPr>
        <w:t>th</w:t>
      </w:r>
      <w:r w:rsidRPr="003510CC">
        <w:rPr>
          <w:rFonts w:cs="Arial"/>
          <w:szCs w:val="24"/>
        </w:rPr>
        <w:t xml:space="preserve"> at $15.00 an hour</w:t>
      </w:r>
    </w:p>
    <w:p w14:paraId="0AD8FA0D" w14:textId="7767F016" w:rsidR="00BD3818" w:rsidRPr="003510CC" w:rsidRDefault="00BD3818" w:rsidP="003510CC">
      <w:pPr>
        <w:pStyle w:val="NoSpacing"/>
        <w:numPr>
          <w:ilvl w:val="1"/>
          <w:numId w:val="1"/>
        </w:numPr>
        <w:rPr>
          <w:rFonts w:cs="Arial"/>
          <w:szCs w:val="24"/>
        </w:rPr>
      </w:pPr>
      <w:r w:rsidRPr="003510CC">
        <w:rPr>
          <w:rFonts w:cs="Arial"/>
          <w:szCs w:val="24"/>
        </w:rPr>
        <w:t>Hannah Mattingly promoted to Customer Service Leader at Sycamore effective September 11</w:t>
      </w:r>
      <w:r w:rsidRPr="003510CC">
        <w:rPr>
          <w:rFonts w:cs="Arial"/>
          <w:szCs w:val="24"/>
          <w:vertAlign w:val="superscript"/>
        </w:rPr>
        <w:t>th</w:t>
      </w:r>
      <w:r w:rsidRPr="003510CC">
        <w:rPr>
          <w:rFonts w:cs="Arial"/>
          <w:szCs w:val="24"/>
        </w:rPr>
        <w:t xml:space="preserve"> at $14.43 an hour</w:t>
      </w:r>
    </w:p>
    <w:p w14:paraId="69727E84" w14:textId="277E4F45" w:rsidR="00BD3818" w:rsidRPr="003510CC" w:rsidRDefault="00BD3818" w:rsidP="003510CC">
      <w:pPr>
        <w:pStyle w:val="NoSpacing"/>
        <w:numPr>
          <w:ilvl w:val="1"/>
          <w:numId w:val="1"/>
        </w:numPr>
        <w:rPr>
          <w:rFonts w:cs="Arial"/>
          <w:szCs w:val="24"/>
        </w:rPr>
      </w:pPr>
      <w:r w:rsidRPr="003510CC">
        <w:rPr>
          <w:rFonts w:cs="Arial"/>
          <w:szCs w:val="24"/>
        </w:rPr>
        <w:t>Jenna Miller started September 16</w:t>
      </w:r>
      <w:r w:rsidRPr="003510CC">
        <w:rPr>
          <w:rFonts w:cs="Arial"/>
          <w:szCs w:val="24"/>
          <w:vertAlign w:val="superscript"/>
        </w:rPr>
        <w:t>th</w:t>
      </w:r>
      <w:r w:rsidRPr="003510CC">
        <w:rPr>
          <w:rFonts w:cs="Arial"/>
          <w:szCs w:val="24"/>
        </w:rPr>
        <w:t xml:space="preserve"> as a Customer Service Assistant at main at $11.17 an hour</w:t>
      </w:r>
    </w:p>
    <w:p w14:paraId="33B3CB42" w14:textId="7B0E50E2" w:rsidR="00BD3818" w:rsidRPr="003510CC" w:rsidRDefault="00BD3818" w:rsidP="003510CC">
      <w:pPr>
        <w:pStyle w:val="NoSpacing"/>
        <w:numPr>
          <w:ilvl w:val="1"/>
          <w:numId w:val="1"/>
        </w:numPr>
        <w:rPr>
          <w:rFonts w:cs="Arial"/>
          <w:szCs w:val="24"/>
        </w:rPr>
      </w:pPr>
      <w:r w:rsidRPr="003510CC">
        <w:rPr>
          <w:rFonts w:cs="Arial"/>
          <w:szCs w:val="24"/>
        </w:rPr>
        <w:t>Emma Haynes starts September 20</w:t>
      </w:r>
      <w:r w:rsidRPr="003510CC">
        <w:rPr>
          <w:rFonts w:cs="Arial"/>
          <w:szCs w:val="24"/>
          <w:vertAlign w:val="superscript"/>
        </w:rPr>
        <w:t>th</w:t>
      </w:r>
      <w:r w:rsidRPr="003510CC">
        <w:rPr>
          <w:rFonts w:cs="Arial"/>
          <w:szCs w:val="24"/>
        </w:rPr>
        <w:t xml:space="preserve"> as a Customer Service Assistant </w:t>
      </w:r>
      <w:r w:rsidR="000D1895" w:rsidRPr="003510CC">
        <w:rPr>
          <w:rFonts w:cs="Arial"/>
          <w:szCs w:val="24"/>
        </w:rPr>
        <w:t>at main at $11.17 an hour</w:t>
      </w:r>
    </w:p>
    <w:p w14:paraId="2D141B40" w14:textId="77777777" w:rsidR="008863BC" w:rsidRPr="003510CC" w:rsidRDefault="008863BC" w:rsidP="00392C26">
      <w:pPr>
        <w:pStyle w:val="NoSpacing"/>
        <w:rPr>
          <w:rFonts w:cs="Arial"/>
          <w:szCs w:val="24"/>
        </w:rPr>
      </w:pPr>
    </w:p>
    <w:p w14:paraId="25CA25A7" w14:textId="3FD4BAFF" w:rsidR="008863BC" w:rsidRPr="003510CC" w:rsidRDefault="000D1895" w:rsidP="00392C26">
      <w:pPr>
        <w:pStyle w:val="NoSpacing"/>
        <w:rPr>
          <w:rFonts w:cs="Arial"/>
          <w:b/>
          <w:szCs w:val="24"/>
        </w:rPr>
      </w:pPr>
      <w:r w:rsidRPr="003510CC">
        <w:rPr>
          <w:rFonts w:cs="Arial"/>
          <w:b/>
          <w:szCs w:val="24"/>
        </w:rPr>
        <w:t>09</w:t>
      </w:r>
      <w:r w:rsidR="005F510F" w:rsidRPr="003510CC">
        <w:rPr>
          <w:rFonts w:cs="Arial"/>
          <w:b/>
          <w:szCs w:val="24"/>
        </w:rPr>
        <w:t>-01-</w:t>
      </w:r>
      <w:r w:rsidR="002505C5" w:rsidRPr="003510CC">
        <w:rPr>
          <w:rFonts w:cs="Arial"/>
          <w:b/>
          <w:szCs w:val="24"/>
        </w:rPr>
        <w:t>22</w:t>
      </w:r>
      <w:r w:rsidR="005F510F" w:rsidRPr="003510CC">
        <w:rPr>
          <w:rFonts w:cs="Arial"/>
          <w:b/>
          <w:szCs w:val="24"/>
        </w:rPr>
        <w:t xml:space="preserve"> Motion to approve the Consent Agenda </w:t>
      </w:r>
    </w:p>
    <w:p w14:paraId="418527C0" w14:textId="77777777" w:rsidR="00B32CA8" w:rsidRPr="003510CC" w:rsidRDefault="00B32CA8" w:rsidP="00392C26">
      <w:pPr>
        <w:pStyle w:val="NoSpacing"/>
        <w:rPr>
          <w:rFonts w:cs="Arial"/>
          <w:b/>
          <w:szCs w:val="24"/>
        </w:rPr>
      </w:pPr>
    </w:p>
    <w:p w14:paraId="57134E82" w14:textId="211400C9" w:rsidR="008863BC" w:rsidRPr="003510CC" w:rsidRDefault="000D1895" w:rsidP="00392C26">
      <w:pPr>
        <w:pStyle w:val="NoSpacing"/>
        <w:rPr>
          <w:rFonts w:cs="Arial"/>
          <w:szCs w:val="24"/>
        </w:rPr>
      </w:pPr>
      <w:r w:rsidRPr="003510CC">
        <w:rPr>
          <w:rFonts w:cs="Arial"/>
          <w:szCs w:val="24"/>
        </w:rPr>
        <w:t>Mike Jones</w:t>
      </w:r>
      <w:r w:rsidR="00425D53" w:rsidRPr="003510CC">
        <w:rPr>
          <w:rFonts w:cs="Arial"/>
          <w:szCs w:val="24"/>
        </w:rPr>
        <w:t xml:space="preserve"> </w:t>
      </w:r>
      <w:r w:rsidR="005F510F" w:rsidRPr="003510CC">
        <w:rPr>
          <w:rFonts w:cs="Arial"/>
          <w:szCs w:val="24"/>
        </w:rPr>
        <w:t xml:space="preserve">made a motion to approve the Consent Agenda items.  </w:t>
      </w:r>
      <w:r w:rsidRPr="003510CC">
        <w:rPr>
          <w:rFonts w:cs="Arial"/>
          <w:szCs w:val="24"/>
        </w:rPr>
        <w:t>Todd Stanley</w:t>
      </w:r>
      <w:r w:rsidR="00425D53" w:rsidRPr="003510CC">
        <w:rPr>
          <w:rFonts w:cs="Arial"/>
          <w:szCs w:val="24"/>
        </w:rPr>
        <w:t xml:space="preserve"> </w:t>
      </w:r>
      <w:r w:rsidR="005F510F" w:rsidRPr="003510CC">
        <w:rPr>
          <w:rFonts w:cs="Arial"/>
          <w:szCs w:val="24"/>
        </w:rPr>
        <w:t xml:space="preserve">seconded. </w:t>
      </w:r>
    </w:p>
    <w:p w14:paraId="1AB7BF13" w14:textId="77777777" w:rsidR="008863BC" w:rsidRPr="003510CC" w:rsidRDefault="008863BC" w:rsidP="00392C26">
      <w:pPr>
        <w:pStyle w:val="NoSpacing"/>
        <w:rPr>
          <w:rFonts w:cs="Arial"/>
          <w:szCs w:val="24"/>
        </w:rPr>
      </w:pPr>
    </w:p>
    <w:p w14:paraId="1629FA52" w14:textId="176EF0C5" w:rsidR="008863BC" w:rsidRPr="003510CC" w:rsidRDefault="008863BC" w:rsidP="00392C26">
      <w:pPr>
        <w:pStyle w:val="NoSpacing"/>
        <w:rPr>
          <w:rFonts w:cs="Arial"/>
          <w:szCs w:val="24"/>
        </w:rPr>
      </w:pPr>
      <w:r w:rsidRPr="003510CC">
        <w:rPr>
          <w:rFonts w:cs="Arial"/>
          <w:szCs w:val="24"/>
        </w:rPr>
        <w:lastRenderedPageBreak/>
        <w:t xml:space="preserve">Roll Call: </w:t>
      </w:r>
      <w:r w:rsidR="00084B81" w:rsidRPr="003510CC">
        <w:rPr>
          <w:rFonts w:cs="Arial"/>
          <w:szCs w:val="24"/>
        </w:rPr>
        <w:t xml:space="preserve">Mike Jones-yes, </w:t>
      </w:r>
      <w:r w:rsidR="00764653" w:rsidRPr="003510CC">
        <w:rPr>
          <w:rFonts w:cs="Arial"/>
          <w:szCs w:val="24"/>
        </w:rPr>
        <w:t>Alissa Henry</w:t>
      </w:r>
      <w:r w:rsidR="00B32CA8" w:rsidRPr="003510CC">
        <w:rPr>
          <w:rFonts w:cs="Arial"/>
          <w:szCs w:val="24"/>
        </w:rPr>
        <w:t xml:space="preserve">-yes, </w:t>
      </w:r>
      <w:r w:rsidR="00084B81" w:rsidRPr="003510CC">
        <w:rPr>
          <w:rFonts w:cs="Arial"/>
          <w:szCs w:val="24"/>
        </w:rPr>
        <w:t xml:space="preserve">Mary Herron-yes, Cristie Hammond-yes, </w:t>
      </w:r>
      <w:r w:rsidR="00B32CA8" w:rsidRPr="003510CC">
        <w:rPr>
          <w:rFonts w:cs="Arial"/>
          <w:szCs w:val="24"/>
        </w:rPr>
        <w:t xml:space="preserve">Todd Stanley-yes, </w:t>
      </w:r>
      <w:r w:rsidR="00084B81" w:rsidRPr="003510CC">
        <w:rPr>
          <w:rFonts w:cs="Arial"/>
          <w:szCs w:val="24"/>
        </w:rPr>
        <w:t>Berneice Ritter-yes</w:t>
      </w:r>
      <w:r w:rsidR="00844065" w:rsidRPr="003510CC">
        <w:rPr>
          <w:rFonts w:cs="Arial"/>
          <w:szCs w:val="24"/>
        </w:rPr>
        <w:t>.  Motion passed</w:t>
      </w:r>
      <w:r w:rsidR="00E33B2B" w:rsidRPr="003510CC">
        <w:rPr>
          <w:rFonts w:cs="Arial"/>
          <w:szCs w:val="24"/>
        </w:rPr>
        <w:t xml:space="preserve"> with no changes</w:t>
      </w:r>
      <w:r w:rsidR="00844065" w:rsidRPr="003510CC">
        <w:rPr>
          <w:rFonts w:cs="Arial"/>
          <w:szCs w:val="24"/>
        </w:rPr>
        <w:t>.</w:t>
      </w:r>
    </w:p>
    <w:p w14:paraId="6374DB07" w14:textId="77777777" w:rsidR="00102999" w:rsidRPr="003510CC" w:rsidRDefault="00102999" w:rsidP="00392C26">
      <w:pPr>
        <w:pStyle w:val="NoSpacing"/>
        <w:rPr>
          <w:rFonts w:cs="Arial"/>
          <w:szCs w:val="24"/>
        </w:rPr>
      </w:pPr>
    </w:p>
    <w:p w14:paraId="54F22CD3" w14:textId="688B3033" w:rsidR="00310C0C" w:rsidRPr="003510CC" w:rsidRDefault="00310C0C" w:rsidP="00392C26">
      <w:pPr>
        <w:spacing w:after="0" w:line="240" w:lineRule="auto"/>
        <w:rPr>
          <w:rFonts w:cs="Arial"/>
          <w:szCs w:val="24"/>
          <w:u w:val="single"/>
        </w:rPr>
      </w:pPr>
      <w:r w:rsidRPr="003510CC">
        <w:rPr>
          <w:rFonts w:cs="Arial"/>
          <w:szCs w:val="24"/>
          <w:u w:val="single"/>
        </w:rPr>
        <w:t>Public Participation</w:t>
      </w:r>
    </w:p>
    <w:p w14:paraId="1B02D607" w14:textId="1985C7C3" w:rsidR="00392C26" w:rsidRPr="003510CC" w:rsidRDefault="00392C26" w:rsidP="00392C26">
      <w:pPr>
        <w:spacing w:after="0" w:line="240" w:lineRule="auto"/>
        <w:rPr>
          <w:rFonts w:cs="Arial"/>
          <w:szCs w:val="24"/>
          <w:u w:val="single"/>
        </w:rPr>
      </w:pPr>
    </w:p>
    <w:p w14:paraId="427B6E19" w14:textId="2C037095" w:rsidR="00284C3A" w:rsidRPr="003510CC" w:rsidRDefault="00284C3A" w:rsidP="00392C26">
      <w:pPr>
        <w:spacing w:after="0" w:line="240" w:lineRule="auto"/>
        <w:rPr>
          <w:rFonts w:cs="Arial"/>
          <w:szCs w:val="24"/>
          <w:u w:val="single"/>
        </w:rPr>
      </w:pPr>
      <w:r w:rsidRPr="003510CC">
        <w:rPr>
          <w:rFonts w:cs="Arial"/>
          <w:szCs w:val="24"/>
          <w:u w:val="single"/>
        </w:rPr>
        <w:t>Friends of the Library Report</w:t>
      </w:r>
    </w:p>
    <w:p w14:paraId="11612135" w14:textId="54EBCCD0" w:rsidR="00392C26" w:rsidRPr="003510CC" w:rsidRDefault="00392C26" w:rsidP="00392C26">
      <w:pPr>
        <w:spacing w:after="0" w:line="240" w:lineRule="auto"/>
        <w:rPr>
          <w:rFonts w:cs="Arial"/>
          <w:szCs w:val="24"/>
          <w:u w:val="single"/>
        </w:rPr>
      </w:pPr>
    </w:p>
    <w:p w14:paraId="1C1FB16B" w14:textId="24BD556D" w:rsidR="000D1895" w:rsidRPr="003510CC" w:rsidRDefault="000D1895" w:rsidP="00392C26">
      <w:pPr>
        <w:spacing w:after="0" w:line="240" w:lineRule="auto"/>
        <w:rPr>
          <w:rFonts w:cs="Arial"/>
          <w:szCs w:val="24"/>
        </w:rPr>
      </w:pPr>
      <w:r w:rsidRPr="003510CC">
        <w:rPr>
          <w:rFonts w:cs="Arial"/>
          <w:szCs w:val="24"/>
        </w:rPr>
        <w:t>Theresa reported the balance in the Friends account is $33,480.76.  They are still waiting for a bill for the sound boards for the new addition.</w:t>
      </w:r>
    </w:p>
    <w:p w14:paraId="45B32275" w14:textId="77777777" w:rsidR="000D1895" w:rsidRPr="003510CC" w:rsidRDefault="000D1895" w:rsidP="00392C26">
      <w:pPr>
        <w:spacing w:after="0" w:line="240" w:lineRule="auto"/>
        <w:rPr>
          <w:rFonts w:cs="Arial"/>
          <w:szCs w:val="24"/>
          <w:u w:val="single"/>
        </w:rPr>
      </w:pPr>
    </w:p>
    <w:p w14:paraId="4D39F625" w14:textId="06E62201" w:rsidR="00284C3A" w:rsidRPr="003510CC" w:rsidRDefault="00284C3A" w:rsidP="00392C26">
      <w:pPr>
        <w:spacing w:after="0" w:line="240" w:lineRule="auto"/>
        <w:rPr>
          <w:rFonts w:cs="Arial"/>
          <w:szCs w:val="24"/>
          <w:u w:val="single"/>
        </w:rPr>
      </w:pPr>
      <w:r w:rsidRPr="003510CC">
        <w:rPr>
          <w:rFonts w:cs="Arial"/>
          <w:szCs w:val="24"/>
          <w:u w:val="single"/>
        </w:rPr>
        <w:t>Finance Committee</w:t>
      </w:r>
    </w:p>
    <w:p w14:paraId="554FDC58" w14:textId="77777777" w:rsidR="005F510F" w:rsidRPr="003510CC" w:rsidRDefault="005F510F" w:rsidP="00392C26">
      <w:pPr>
        <w:spacing w:after="0" w:line="240" w:lineRule="auto"/>
        <w:rPr>
          <w:rFonts w:cs="Arial"/>
          <w:szCs w:val="24"/>
          <w:u w:val="single"/>
        </w:rPr>
      </w:pPr>
    </w:p>
    <w:p w14:paraId="4AAE8371" w14:textId="77777777" w:rsidR="006F0BAA" w:rsidRPr="003510CC" w:rsidRDefault="006F0BAA" w:rsidP="00392C26">
      <w:pPr>
        <w:spacing w:after="0" w:line="240" w:lineRule="auto"/>
        <w:rPr>
          <w:rFonts w:cs="Arial"/>
          <w:szCs w:val="24"/>
          <w:u w:val="single"/>
        </w:rPr>
      </w:pPr>
      <w:r w:rsidRPr="003510CC">
        <w:rPr>
          <w:rFonts w:cs="Arial"/>
          <w:szCs w:val="24"/>
          <w:u w:val="single"/>
        </w:rPr>
        <w:t>Fiscal Officer’s Report</w:t>
      </w:r>
    </w:p>
    <w:p w14:paraId="7D83F72D" w14:textId="77777777" w:rsidR="006F0BAA" w:rsidRPr="003510CC" w:rsidRDefault="006F0BAA" w:rsidP="00392C26">
      <w:pPr>
        <w:spacing w:after="0" w:line="240" w:lineRule="auto"/>
        <w:rPr>
          <w:rFonts w:cs="Arial"/>
          <w:szCs w:val="24"/>
          <w:u w:val="single"/>
        </w:rPr>
      </w:pPr>
    </w:p>
    <w:p w14:paraId="43A4CF45" w14:textId="03F93112" w:rsidR="008863BC" w:rsidRPr="003510CC" w:rsidRDefault="000D1895" w:rsidP="00392C26">
      <w:pPr>
        <w:spacing w:after="0" w:line="240" w:lineRule="auto"/>
        <w:rPr>
          <w:rFonts w:cs="Arial"/>
          <w:szCs w:val="24"/>
        </w:rPr>
      </w:pPr>
      <w:r w:rsidRPr="003510CC">
        <w:rPr>
          <w:rFonts w:cs="Arial"/>
          <w:szCs w:val="24"/>
        </w:rPr>
        <w:t xml:space="preserve">Brenda </w:t>
      </w:r>
      <w:r w:rsidR="006F0BAA" w:rsidRPr="003510CC">
        <w:rPr>
          <w:rFonts w:cs="Arial"/>
          <w:szCs w:val="24"/>
        </w:rPr>
        <w:t>asked if there were any questions from the financial reports.  There were none.</w:t>
      </w:r>
      <w:r w:rsidRPr="003510CC">
        <w:rPr>
          <w:rFonts w:cs="Arial"/>
          <w:szCs w:val="24"/>
        </w:rPr>
        <w:t xml:space="preserve">  She also advised the Board that the Auditor’s office is going to be contracting out the </w:t>
      </w:r>
      <w:r w:rsidR="00976035">
        <w:rPr>
          <w:rFonts w:cs="Arial"/>
          <w:szCs w:val="24"/>
        </w:rPr>
        <w:t xml:space="preserve">2021-2026 </w:t>
      </w:r>
      <w:r w:rsidRPr="003510CC">
        <w:rPr>
          <w:rFonts w:cs="Arial"/>
          <w:szCs w:val="24"/>
        </w:rPr>
        <w:t xml:space="preserve">audit </w:t>
      </w:r>
      <w:r w:rsidR="00976035">
        <w:rPr>
          <w:rFonts w:cs="Arial"/>
          <w:szCs w:val="24"/>
        </w:rPr>
        <w:t xml:space="preserve">years </w:t>
      </w:r>
      <w:r w:rsidRPr="003510CC">
        <w:rPr>
          <w:rFonts w:cs="Arial"/>
          <w:szCs w:val="24"/>
        </w:rPr>
        <w:t>for the library.</w:t>
      </w:r>
    </w:p>
    <w:p w14:paraId="6A08A2B8" w14:textId="77777777" w:rsidR="006F0BAA" w:rsidRPr="003510CC" w:rsidRDefault="006F0BAA" w:rsidP="00392C26">
      <w:pPr>
        <w:spacing w:after="0" w:line="240" w:lineRule="auto"/>
        <w:rPr>
          <w:rFonts w:cs="Arial"/>
          <w:szCs w:val="24"/>
          <w:u w:val="single"/>
        </w:rPr>
      </w:pPr>
    </w:p>
    <w:p w14:paraId="1D1836EA" w14:textId="07628803" w:rsidR="00284C3A" w:rsidRPr="003510CC" w:rsidRDefault="00284C3A" w:rsidP="00392C26">
      <w:pPr>
        <w:spacing w:after="0" w:line="240" w:lineRule="auto"/>
        <w:rPr>
          <w:rFonts w:cs="Arial"/>
          <w:szCs w:val="24"/>
          <w:u w:val="single"/>
        </w:rPr>
      </w:pPr>
      <w:r w:rsidRPr="003510CC">
        <w:rPr>
          <w:rFonts w:cs="Arial"/>
          <w:szCs w:val="24"/>
          <w:u w:val="single"/>
        </w:rPr>
        <w:t>Other Committee Reports</w:t>
      </w:r>
    </w:p>
    <w:p w14:paraId="21A12EC5" w14:textId="7C3F541B" w:rsidR="0090677C" w:rsidRPr="003510CC" w:rsidRDefault="0090677C" w:rsidP="00392C26">
      <w:pPr>
        <w:spacing w:after="0" w:line="240" w:lineRule="auto"/>
        <w:rPr>
          <w:rFonts w:cs="Arial"/>
          <w:szCs w:val="24"/>
        </w:rPr>
      </w:pPr>
    </w:p>
    <w:p w14:paraId="1722A1B7" w14:textId="0C5E11A3" w:rsidR="000D1895" w:rsidRPr="003510CC" w:rsidRDefault="000D1895" w:rsidP="00392C26">
      <w:pPr>
        <w:spacing w:after="0" w:line="240" w:lineRule="auto"/>
        <w:rPr>
          <w:rFonts w:cs="Arial"/>
          <w:szCs w:val="24"/>
        </w:rPr>
      </w:pPr>
      <w:r w:rsidRPr="003510CC">
        <w:rPr>
          <w:rFonts w:cs="Arial"/>
          <w:szCs w:val="24"/>
        </w:rPr>
        <w:t>Berneice reported on what was discussed at the Fundraising Committee meeting.</w:t>
      </w:r>
      <w:r w:rsidR="00024418" w:rsidRPr="003510CC">
        <w:rPr>
          <w:rFonts w:cs="Arial"/>
          <w:szCs w:val="24"/>
        </w:rPr>
        <w:t xml:space="preserve">  They are looking at organizing a game night.</w:t>
      </w:r>
    </w:p>
    <w:p w14:paraId="4A9CA6F3" w14:textId="77777777" w:rsidR="000D1895" w:rsidRPr="003510CC" w:rsidRDefault="000D1895" w:rsidP="00392C26">
      <w:pPr>
        <w:spacing w:after="0" w:line="240" w:lineRule="auto"/>
        <w:rPr>
          <w:rFonts w:cs="Arial"/>
          <w:szCs w:val="24"/>
          <w:u w:val="single"/>
        </w:rPr>
      </w:pPr>
    </w:p>
    <w:p w14:paraId="55B14352" w14:textId="26A2B23D" w:rsidR="000D5E86" w:rsidRPr="003510CC" w:rsidRDefault="00284C3A" w:rsidP="00392C26">
      <w:pPr>
        <w:spacing w:after="0" w:line="240" w:lineRule="auto"/>
        <w:rPr>
          <w:rFonts w:cs="Arial"/>
          <w:szCs w:val="24"/>
          <w:u w:val="single"/>
        </w:rPr>
      </w:pPr>
      <w:r w:rsidRPr="003510CC">
        <w:rPr>
          <w:rFonts w:cs="Arial"/>
          <w:szCs w:val="24"/>
          <w:u w:val="single"/>
        </w:rPr>
        <w:t>Director’s Report</w:t>
      </w:r>
    </w:p>
    <w:p w14:paraId="2C009AEE" w14:textId="36677D2F" w:rsidR="00392C26" w:rsidRPr="003510CC" w:rsidRDefault="00392C26" w:rsidP="000D1895">
      <w:pPr>
        <w:spacing w:after="0" w:line="240" w:lineRule="auto"/>
        <w:rPr>
          <w:rFonts w:cs="Arial"/>
          <w:szCs w:val="24"/>
        </w:rPr>
      </w:pPr>
    </w:p>
    <w:p w14:paraId="7709BE12" w14:textId="77777777" w:rsidR="000D1895" w:rsidRPr="003510CC" w:rsidRDefault="000D1895" w:rsidP="000D1895">
      <w:pPr>
        <w:spacing w:after="0" w:line="240" w:lineRule="auto"/>
        <w:contextualSpacing/>
        <w:rPr>
          <w:rFonts w:cs="Arial"/>
          <w:szCs w:val="24"/>
        </w:rPr>
      </w:pPr>
      <w:r w:rsidRPr="003510CC">
        <w:rPr>
          <w:rFonts w:cs="Arial"/>
          <w:szCs w:val="24"/>
        </w:rPr>
        <w:t>Summer Strategic Focus – Connecting Community</w:t>
      </w:r>
    </w:p>
    <w:p w14:paraId="4BCDBDD6" w14:textId="77777777" w:rsidR="000D1895" w:rsidRPr="003510CC" w:rsidRDefault="000D1895" w:rsidP="000D1895">
      <w:pPr>
        <w:spacing w:after="0" w:line="240" w:lineRule="auto"/>
        <w:contextualSpacing/>
        <w:jc w:val="center"/>
        <w:rPr>
          <w:rFonts w:cs="Arial"/>
          <w:szCs w:val="24"/>
        </w:rPr>
      </w:pPr>
    </w:p>
    <w:p w14:paraId="2EF899FA" w14:textId="48F627FB" w:rsidR="000D1895" w:rsidRPr="003510CC" w:rsidRDefault="000D1895" w:rsidP="000D1895">
      <w:pPr>
        <w:tabs>
          <w:tab w:val="left" w:pos="1530"/>
        </w:tabs>
        <w:spacing w:after="0" w:line="240" w:lineRule="auto"/>
        <w:rPr>
          <w:rFonts w:cs="Arial"/>
          <w:szCs w:val="24"/>
        </w:rPr>
      </w:pPr>
      <w:r w:rsidRPr="003510CC">
        <w:rPr>
          <w:rFonts w:cs="Arial"/>
          <w:szCs w:val="24"/>
        </w:rPr>
        <w:t>Facilities:</w:t>
      </w:r>
    </w:p>
    <w:p w14:paraId="1237E07E" w14:textId="155C2607" w:rsidR="000D1895" w:rsidRPr="003510CC" w:rsidRDefault="000D1895" w:rsidP="000D1895">
      <w:pPr>
        <w:tabs>
          <w:tab w:val="left" w:pos="720"/>
        </w:tabs>
        <w:spacing w:after="0" w:line="240" w:lineRule="auto"/>
        <w:rPr>
          <w:rFonts w:cs="Arial"/>
          <w:szCs w:val="24"/>
        </w:rPr>
      </w:pPr>
      <w:r w:rsidRPr="003510CC">
        <w:rPr>
          <w:rFonts w:cs="Arial"/>
          <w:szCs w:val="24"/>
        </w:rPr>
        <w:t>Current projects:</w:t>
      </w:r>
    </w:p>
    <w:p w14:paraId="5562191C" w14:textId="1CA0326C" w:rsidR="000D1895" w:rsidRPr="003510CC" w:rsidRDefault="000D1895" w:rsidP="000D1895">
      <w:pPr>
        <w:spacing w:after="0" w:line="240" w:lineRule="auto"/>
        <w:rPr>
          <w:rFonts w:cs="Arial"/>
          <w:szCs w:val="24"/>
        </w:rPr>
      </w:pPr>
      <w:r w:rsidRPr="003510CC">
        <w:rPr>
          <w:rFonts w:cs="Arial"/>
          <w:szCs w:val="24"/>
        </w:rPr>
        <w:t>- Pavilion - Meeting scheduled with Triad Architects in the beginning of October</w:t>
      </w:r>
      <w:r w:rsidR="007D3463" w:rsidRPr="003510CC">
        <w:rPr>
          <w:rFonts w:cs="Arial"/>
          <w:szCs w:val="24"/>
        </w:rPr>
        <w:t>.</w:t>
      </w:r>
      <w:r w:rsidRPr="003510CC">
        <w:rPr>
          <w:rFonts w:cs="Arial"/>
          <w:szCs w:val="24"/>
        </w:rPr>
        <w:t xml:space="preserve"> </w:t>
      </w:r>
    </w:p>
    <w:p w14:paraId="15A3C036" w14:textId="681E3EE8" w:rsidR="000D1895" w:rsidRPr="003510CC" w:rsidRDefault="000D1895" w:rsidP="000D1895">
      <w:pPr>
        <w:spacing w:after="0" w:line="240" w:lineRule="auto"/>
        <w:rPr>
          <w:rFonts w:cs="Arial"/>
          <w:szCs w:val="24"/>
        </w:rPr>
      </w:pPr>
      <w:r w:rsidRPr="003510CC">
        <w:rPr>
          <w:rFonts w:cs="Arial"/>
          <w:szCs w:val="24"/>
        </w:rPr>
        <w:t xml:space="preserve">- Youth Services Staff Workroom/Barn, Carpet, &amp; Atrium Blinds </w:t>
      </w:r>
      <w:r w:rsidR="007D3463" w:rsidRPr="003510CC">
        <w:rPr>
          <w:rFonts w:cs="Arial"/>
          <w:szCs w:val="24"/>
        </w:rPr>
        <w:t>-</w:t>
      </w:r>
      <w:r w:rsidRPr="003510CC">
        <w:rPr>
          <w:rFonts w:cs="Arial"/>
          <w:szCs w:val="24"/>
        </w:rPr>
        <w:t xml:space="preserve"> </w:t>
      </w:r>
      <w:r w:rsidR="007D3463" w:rsidRPr="003510CC">
        <w:rPr>
          <w:rFonts w:cs="Arial"/>
          <w:szCs w:val="24"/>
        </w:rPr>
        <w:t>The library is</w:t>
      </w:r>
      <w:r w:rsidRPr="003510CC">
        <w:rPr>
          <w:rFonts w:cs="Arial"/>
          <w:szCs w:val="24"/>
        </w:rPr>
        <w:t xml:space="preserve"> working with the architect on preparing the Bid packet</w:t>
      </w:r>
      <w:r w:rsidR="007D3463" w:rsidRPr="003510CC">
        <w:rPr>
          <w:rFonts w:cs="Arial"/>
          <w:szCs w:val="24"/>
        </w:rPr>
        <w:t>.</w:t>
      </w:r>
    </w:p>
    <w:p w14:paraId="2E16FB18" w14:textId="08D8D015" w:rsidR="000D1895" w:rsidRPr="003510CC" w:rsidRDefault="000D1895" w:rsidP="000D1895">
      <w:pPr>
        <w:spacing w:after="0" w:line="240" w:lineRule="auto"/>
        <w:rPr>
          <w:rFonts w:cs="Arial"/>
          <w:szCs w:val="24"/>
        </w:rPr>
      </w:pPr>
      <w:r w:rsidRPr="003510CC">
        <w:rPr>
          <w:rFonts w:cs="Arial"/>
          <w:szCs w:val="24"/>
        </w:rPr>
        <w:t xml:space="preserve">- Ravine - The engineer’s report came back and </w:t>
      </w:r>
      <w:r w:rsidR="007D3463" w:rsidRPr="003510CC">
        <w:rPr>
          <w:rFonts w:cs="Arial"/>
          <w:szCs w:val="24"/>
        </w:rPr>
        <w:t>Tony is</w:t>
      </w:r>
      <w:r w:rsidRPr="003510CC">
        <w:rPr>
          <w:rFonts w:cs="Arial"/>
          <w:szCs w:val="24"/>
        </w:rPr>
        <w:t xml:space="preserve"> waiting on pricing of materials in order to finalize the Bid packet for this project.</w:t>
      </w:r>
    </w:p>
    <w:p w14:paraId="4AAFDBA9" w14:textId="55BD3B80" w:rsidR="000D1895" w:rsidRPr="003510CC" w:rsidRDefault="000D1895" w:rsidP="000D1895">
      <w:pPr>
        <w:spacing w:after="0" w:line="240" w:lineRule="auto"/>
        <w:rPr>
          <w:rFonts w:cs="Arial"/>
          <w:szCs w:val="24"/>
        </w:rPr>
      </w:pPr>
      <w:r w:rsidRPr="003510CC">
        <w:rPr>
          <w:rFonts w:cs="Arial"/>
          <w:szCs w:val="24"/>
        </w:rPr>
        <w:t>- NaloxBoxes - NaloxBoxes were added to both locations.</w:t>
      </w:r>
    </w:p>
    <w:p w14:paraId="7F10EABA" w14:textId="07E85214" w:rsidR="000D1895" w:rsidRPr="003510CC" w:rsidRDefault="000D1895" w:rsidP="000D1895">
      <w:pPr>
        <w:spacing w:after="0" w:line="240" w:lineRule="auto"/>
        <w:rPr>
          <w:rFonts w:cs="Arial"/>
          <w:szCs w:val="24"/>
        </w:rPr>
      </w:pPr>
      <w:r w:rsidRPr="003510CC">
        <w:rPr>
          <w:rFonts w:cs="Arial"/>
          <w:szCs w:val="24"/>
        </w:rPr>
        <w:t>- Branch Expansion - This project is close to complet</w:t>
      </w:r>
      <w:r w:rsidR="007D3463" w:rsidRPr="003510CC">
        <w:rPr>
          <w:rFonts w:cs="Arial"/>
          <w:szCs w:val="24"/>
        </w:rPr>
        <w:t>ion.  The</w:t>
      </w:r>
      <w:r w:rsidRPr="003510CC">
        <w:rPr>
          <w:rFonts w:cs="Arial"/>
          <w:szCs w:val="24"/>
        </w:rPr>
        <w:t xml:space="preserve"> opening celebration </w:t>
      </w:r>
      <w:r w:rsidR="007D3463" w:rsidRPr="003510CC">
        <w:rPr>
          <w:rFonts w:cs="Arial"/>
          <w:szCs w:val="24"/>
        </w:rPr>
        <w:t xml:space="preserve">was held </w:t>
      </w:r>
      <w:r w:rsidRPr="003510CC">
        <w:rPr>
          <w:rFonts w:cs="Arial"/>
          <w:szCs w:val="24"/>
        </w:rPr>
        <w:t>on September 12, which was well attended.</w:t>
      </w:r>
    </w:p>
    <w:p w14:paraId="4709D4E3" w14:textId="2B91BE54" w:rsidR="000D1895" w:rsidRPr="003510CC" w:rsidRDefault="000D1895" w:rsidP="003510CC">
      <w:pPr>
        <w:pStyle w:val="ListParagraph"/>
        <w:numPr>
          <w:ilvl w:val="1"/>
          <w:numId w:val="2"/>
        </w:numPr>
        <w:spacing w:after="0" w:line="240" w:lineRule="auto"/>
        <w:rPr>
          <w:rFonts w:ascii="Arial" w:hAnsi="Arial" w:cs="Arial"/>
          <w:sz w:val="24"/>
          <w:szCs w:val="24"/>
        </w:rPr>
      </w:pPr>
      <w:r w:rsidRPr="003510CC">
        <w:rPr>
          <w:rFonts w:ascii="Arial" w:hAnsi="Arial" w:cs="Arial"/>
          <w:sz w:val="24"/>
          <w:szCs w:val="24"/>
        </w:rPr>
        <w:t>There are a couple of outstanding items that are ordered, yet to be ordered, and</w:t>
      </w:r>
      <w:r w:rsidR="007D3463" w:rsidRPr="003510CC">
        <w:rPr>
          <w:rFonts w:ascii="Arial" w:hAnsi="Arial" w:cs="Arial"/>
          <w:sz w:val="24"/>
          <w:szCs w:val="24"/>
        </w:rPr>
        <w:t>/</w:t>
      </w:r>
      <w:r w:rsidRPr="003510CC">
        <w:rPr>
          <w:rFonts w:ascii="Arial" w:hAnsi="Arial" w:cs="Arial"/>
          <w:sz w:val="24"/>
          <w:szCs w:val="24"/>
        </w:rPr>
        <w:t>or completed</w:t>
      </w:r>
    </w:p>
    <w:p w14:paraId="5F38D0EB" w14:textId="77777777" w:rsidR="000D1895" w:rsidRPr="003510CC" w:rsidRDefault="000D1895" w:rsidP="003510CC">
      <w:pPr>
        <w:pStyle w:val="ListParagraph"/>
        <w:numPr>
          <w:ilvl w:val="2"/>
          <w:numId w:val="2"/>
        </w:numPr>
        <w:spacing w:after="0" w:line="240" w:lineRule="auto"/>
        <w:rPr>
          <w:rFonts w:ascii="Arial" w:hAnsi="Arial" w:cs="Arial"/>
          <w:sz w:val="24"/>
          <w:szCs w:val="24"/>
        </w:rPr>
      </w:pPr>
      <w:r w:rsidRPr="003510CC">
        <w:rPr>
          <w:rFonts w:ascii="Arial" w:hAnsi="Arial" w:cs="Arial"/>
          <w:sz w:val="24"/>
          <w:szCs w:val="24"/>
        </w:rPr>
        <w:t>End caps for bookshelves</w:t>
      </w:r>
    </w:p>
    <w:p w14:paraId="21B3BA03" w14:textId="77777777" w:rsidR="000D1895" w:rsidRPr="003510CC" w:rsidRDefault="000D1895" w:rsidP="003510CC">
      <w:pPr>
        <w:pStyle w:val="ListParagraph"/>
        <w:numPr>
          <w:ilvl w:val="2"/>
          <w:numId w:val="2"/>
        </w:numPr>
        <w:spacing w:after="0" w:line="240" w:lineRule="auto"/>
        <w:rPr>
          <w:rFonts w:ascii="Arial" w:hAnsi="Arial" w:cs="Arial"/>
          <w:sz w:val="24"/>
          <w:szCs w:val="24"/>
        </w:rPr>
      </w:pPr>
      <w:r w:rsidRPr="003510CC">
        <w:rPr>
          <w:rFonts w:ascii="Arial" w:hAnsi="Arial" w:cs="Arial"/>
          <w:sz w:val="24"/>
          <w:szCs w:val="24"/>
        </w:rPr>
        <w:t>Kitchen “Programming supplies”</w:t>
      </w:r>
    </w:p>
    <w:p w14:paraId="06F3DB7C" w14:textId="74399C50" w:rsidR="000D1895" w:rsidRPr="003510CC" w:rsidRDefault="000D1895" w:rsidP="003510CC">
      <w:pPr>
        <w:pStyle w:val="ListParagraph"/>
        <w:numPr>
          <w:ilvl w:val="2"/>
          <w:numId w:val="2"/>
        </w:numPr>
        <w:spacing w:after="0" w:line="240" w:lineRule="auto"/>
        <w:rPr>
          <w:rFonts w:ascii="Arial" w:hAnsi="Arial" w:cs="Arial"/>
          <w:sz w:val="24"/>
          <w:szCs w:val="24"/>
        </w:rPr>
      </w:pPr>
      <w:r w:rsidRPr="003510CC">
        <w:rPr>
          <w:rFonts w:ascii="Arial" w:hAnsi="Arial" w:cs="Arial"/>
          <w:sz w:val="24"/>
          <w:szCs w:val="24"/>
        </w:rPr>
        <w:t>Decorative Sound panels (Paid for by the Friends</w:t>
      </w:r>
      <w:r w:rsidR="00024418" w:rsidRPr="003510CC">
        <w:rPr>
          <w:rFonts w:ascii="Arial" w:hAnsi="Arial" w:cs="Arial"/>
          <w:sz w:val="24"/>
          <w:szCs w:val="24"/>
        </w:rPr>
        <w:t>)</w:t>
      </w:r>
    </w:p>
    <w:p w14:paraId="5437E815" w14:textId="77777777" w:rsidR="000D1895" w:rsidRPr="003510CC" w:rsidRDefault="000D1895" w:rsidP="003510CC">
      <w:pPr>
        <w:pStyle w:val="ListParagraph"/>
        <w:numPr>
          <w:ilvl w:val="2"/>
          <w:numId w:val="2"/>
        </w:numPr>
        <w:spacing w:after="0" w:line="240" w:lineRule="auto"/>
        <w:rPr>
          <w:rFonts w:ascii="Arial" w:hAnsi="Arial" w:cs="Arial"/>
          <w:sz w:val="24"/>
          <w:szCs w:val="24"/>
        </w:rPr>
      </w:pPr>
      <w:r w:rsidRPr="003510CC">
        <w:rPr>
          <w:rFonts w:ascii="Arial" w:hAnsi="Arial" w:cs="Arial"/>
          <w:sz w:val="24"/>
          <w:szCs w:val="24"/>
        </w:rPr>
        <w:t>Property Management Shelving for storage area</w:t>
      </w:r>
    </w:p>
    <w:p w14:paraId="7FCF44C4" w14:textId="77777777" w:rsidR="000D1895" w:rsidRPr="003510CC" w:rsidRDefault="000D1895" w:rsidP="003510CC">
      <w:pPr>
        <w:pStyle w:val="ListParagraph"/>
        <w:numPr>
          <w:ilvl w:val="2"/>
          <w:numId w:val="2"/>
        </w:numPr>
        <w:spacing w:after="0" w:line="240" w:lineRule="auto"/>
        <w:rPr>
          <w:rFonts w:ascii="Arial" w:hAnsi="Arial" w:cs="Arial"/>
          <w:sz w:val="24"/>
          <w:szCs w:val="24"/>
        </w:rPr>
      </w:pPr>
      <w:r w:rsidRPr="003510CC">
        <w:rPr>
          <w:rFonts w:ascii="Arial" w:hAnsi="Arial" w:cs="Arial"/>
          <w:sz w:val="24"/>
          <w:szCs w:val="24"/>
        </w:rPr>
        <w:t>Painting sections of the staff area</w:t>
      </w:r>
    </w:p>
    <w:p w14:paraId="4D8E1CEC" w14:textId="77777777" w:rsidR="000D1895" w:rsidRPr="003510CC" w:rsidRDefault="000D1895" w:rsidP="003510CC">
      <w:pPr>
        <w:pStyle w:val="ListParagraph"/>
        <w:numPr>
          <w:ilvl w:val="1"/>
          <w:numId w:val="2"/>
        </w:numPr>
        <w:spacing w:after="0" w:line="240" w:lineRule="auto"/>
        <w:rPr>
          <w:rFonts w:ascii="Arial" w:hAnsi="Arial" w:cs="Arial"/>
          <w:sz w:val="24"/>
          <w:szCs w:val="24"/>
        </w:rPr>
      </w:pPr>
      <w:r w:rsidRPr="003510CC">
        <w:rPr>
          <w:rFonts w:ascii="Arial" w:hAnsi="Arial" w:cs="Arial"/>
          <w:sz w:val="24"/>
          <w:szCs w:val="24"/>
        </w:rPr>
        <w:t>New Collections at the Branch</w:t>
      </w:r>
    </w:p>
    <w:p w14:paraId="5FF85E2D" w14:textId="77777777"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lastRenderedPageBreak/>
        <w:t>Graphic novel,</w:t>
      </w:r>
      <w:r w:rsidRPr="003510CC">
        <w:rPr>
          <w:rFonts w:ascii="Arial" w:eastAsia="Times New Roman" w:hAnsi="Arial" w:cs="Arial"/>
          <w:sz w:val="24"/>
          <w:szCs w:val="24"/>
        </w:rPr>
        <w:t> </w:t>
      </w:r>
      <w:r w:rsidRPr="003510CC">
        <w:rPr>
          <w:rFonts w:ascii="Arial" w:eastAsia="Times New Roman" w:hAnsi="Arial" w:cs="Arial"/>
          <w:bCs/>
          <w:sz w:val="24"/>
          <w:szCs w:val="24"/>
        </w:rPr>
        <w:t>manga,</w:t>
      </w:r>
      <w:r w:rsidRPr="003510CC">
        <w:rPr>
          <w:rFonts w:ascii="Arial" w:eastAsia="Times New Roman" w:hAnsi="Arial" w:cs="Arial"/>
          <w:sz w:val="24"/>
          <w:szCs w:val="24"/>
        </w:rPr>
        <w:t xml:space="preserve"> and </w:t>
      </w:r>
      <w:r w:rsidRPr="003510CC">
        <w:rPr>
          <w:rFonts w:ascii="Arial" w:eastAsia="Times New Roman" w:hAnsi="Arial" w:cs="Arial"/>
          <w:bCs/>
          <w:sz w:val="24"/>
          <w:szCs w:val="24"/>
        </w:rPr>
        <w:t>board game</w:t>
      </w:r>
      <w:r w:rsidRPr="003510CC">
        <w:rPr>
          <w:rFonts w:ascii="Arial" w:eastAsia="Times New Roman" w:hAnsi="Arial" w:cs="Arial"/>
          <w:sz w:val="24"/>
          <w:szCs w:val="24"/>
        </w:rPr>
        <w:t xml:space="preserve"> collections all had a 200% increase (triple in size)</w:t>
      </w:r>
    </w:p>
    <w:p w14:paraId="5641D962" w14:textId="77777777"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t>Audio books</w:t>
      </w:r>
      <w:r w:rsidRPr="003510CC">
        <w:rPr>
          <w:rFonts w:ascii="Arial" w:eastAsia="Times New Roman" w:hAnsi="Arial" w:cs="Arial"/>
          <w:sz w:val="24"/>
          <w:szCs w:val="24"/>
        </w:rPr>
        <w:t xml:space="preserve"> had a 100% increase</w:t>
      </w:r>
    </w:p>
    <w:p w14:paraId="373D7A2A" w14:textId="77777777"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t xml:space="preserve">DVDs </w:t>
      </w:r>
      <w:r w:rsidRPr="003510CC">
        <w:rPr>
          <w:rFonts w:ascii="Arial" w:eastAsia="Times New Roman" w:hAnsi="Arial" w:cs="Arial"/>
          <w:sz w:val="24"/>
          <w:szCs w:val="24"/>
        </w:rPr>
        <w:t>10% increase</w:t>
      </w:r>
    </w:p>
    <w:p w14:paraId="4C8476DF" w14:textId="77777777"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t>Video Games</w:t>
      </w:r>
      <w:r w:rsidRPr="003510CC">
        <w:rPr>
          <w:rFonts w:ascii="Arial" w:eastAsia="Times New Roman" w:hAnsi="Arial" w:cs="Arial"/>
          <w:sz w:val="24"/>
          <w:szCs w:val="24"/>
        </w:rPr>
        <w:t xml:space="preserve"> 33% increase</w:t>
      </w:r>
    </w:p>
    <w:p w14:paraId="10D12C25" w14:textId="77777777"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t>Teen</w:t>
      </w:r>
      <w:r w:rsidRPr="003510CC">
        <w:rPr>
          <w:rFonts w:ascii="Arial" w:eastAsia="Times New Roman" w:hAnsi="Arial" w:cs="Arial"/>
          <w:sz w:val="24"/>
          <w:szCs w:val="24"/>
        </w:rPr>
        <w:t xml:space="preserve"> 70% increase</w:t>
      </w:r>
    </w:p>
    <w:p w14:paraId="439746D5" w14:textId="77777777"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t>Adult Fiction and Categories</w:t>
      </w:r>
      <w:r w:rsidRPr="003510CC">
        <w:rPr>
          <w:rFonts w:ascii="Arial" w:eastAsia="Times New Roman" w:hAnsi="Arial" w:cs="Arial"/>
          <w:sz w:val="24"/>
          <w:szCs w:val="24"/>
        </w:rPr>
        <w:t xml:space="preserve"> 270% increase</w:t>
      </w:r>
    </w:p>
    <w:p w14:paraId="1D85267C" w14:textId="77777777"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t xml:space="preserve">Large Print </w:t>
      </w:r>
      <w:r w:rsidRPr="003510CC">
        <w:rPr>
          <w:rFonts w:ascii="Arial" w:eastAsia="Times New Roman" w:hAnsi="Arial" w:cs="Arial"/>
          <w:sz w:val="24"/>
          <w:szCs w:val="24"/>
        </w:rPr>
        <w:t>100% increase</w:t>
      </w:r>
    </w:p>
    <w:p w14:paraId="18221301" w14:textId="35C32216" w:rsidR="000D1895" w:rsidRPr="003510CC" w:rsidRDefault="000D1895" w:rsidP="003510CC">
      <w:pPr>
        <w:pStyle w:val="ListParagraph"/>
        <w:numPr>
          <w:ilvl w:val="2"/>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bCs/>
          <w:sz w:val="24"/>
          <w:szCs w:val="24"/>
        </w:rPr>
        <w:t>Adult Non</w:t>
      </w:r>
      <w:r w:rsidR="00024418" w:rsidRPr="003510CC">
        <w:rPr>
          <w:rFonts w:ascii="Arial" w:eastAsia="Times New Roman" w:hAnsi="Arial" w:cs="Arial"/>
          <w:bCs/>
          <w:sz w:val="24"/>
          <w:szCs w:val="24"/>
        </w:rPr>
        <w:t>f</w:t>
      </w:r>
      <w:r w:rsidRPr="003510CC">
        <w:rPr>
          <w:rFonts w:ascii="Arial" w:eastAsia="Times New Roman" w:hAnsi="Arial" w:cs="Arial"/>
          <w:bCs/>
          <w:sz w:val="24"/>
          <w:szCs w:val="24"/>
        </w:rPr>
        <w:t>ic</w:t>
      </w:r>
      <w:r w:rsidR="00024418" w:rsidRPr="003510CC">
        <w:rPr>
          <w:rFonts w:ascii="Arial" w:eastAsia="Times New Roman" w:hAnsi="Arial" w:cs="Arial"/>
          <w:bCs/>
          <w:sz w:val="24"/>
          <w:szCs w:val="24"/>
        </w:rPr>
        <w:t>tion</w:t>
      </w:r>
      <w:r w:rsidRPr="003510CC">
        <w:rPr>
          <w:rFonts w:ascii="Arial" w:eastAsia="Times New Roman" w:hAnsi="Arial" w:cs="Arial"/>
          <w:sz w:val="24"/>
          <w:szCs w:val="24"/>
        </w:rPr>
        <w:t xml:space="preserve"> 85% increase</w:t>
      </w:r>
    </w:p>
    <w:p w14:paraId="6E3FCA6D" w14:textId="77777777" w:rsidR="000D1895" w:rsidRPr="003510CC" w:rsidRDefault="000D1895" w:rsidP="003510CC">
      <w:pPr>
        <w:pStyle w:val="ListParagraph"/>
        <w:numPr>
          <w:ilvl w:val="1"/>
          <w:numId w:val="2"/>
        </w:numPr>
        <w:shd w:val="clear" w:color="auto" w:fill="FFFFFF"/>
        <w:spacing w:after="0" w:line="240" w:lineRule="auto"/>
        <w:rPr>
          <w:rFonts w:ascii="Arial" w:eastAsia="Times New Roman" w:hAnsi="Arial" w:cs="Arial"/>
          <w:sz w:val="24"/>
          <w:szCs w:val="24"/>
        </w:rPr>
      </w:pPr>
      <w:r w:rsidRPr="003510CC">
        <w:rPr>
          <w:rFonts w:ascii="Arial" w:eastAsia="Times New Roman" w:hAnsi="Arial" w:cs="Arial"/>
          <w:sz w:val="24"/>
          <w:szCs w:val="24"/>
        </w:rPr>
        <w:t>Staff are already starting to see an influx of visitors, especially from the High School.</w:t>
      </w:r>
    </w:p>
    <w:p w14:paraId="2045B93A" w14:textId="77777777" w:rsidR="000D1895" w:rsidRPr="003510CC" w:rsidRDefault="000D1895" w:rsidP="000D1895">
      <w:pPr>
        <w:pStyle w:val="ListParagraph"/>
        <w:shd w:val="clear" w:color="auto" w:fill="FFFFFF"/>
        <w:spacing w:after="0" w:line="240" w:lineRule="auto"/>
        <w:ind w:left="1800"/>
        <w:rPr>
          <w:rFonts w:ascii="Arial" w:eastAsia="Times New Roman" w:hAnsi="Arial" w:cs="Arial"/>
          <w:sz w:val="24"/>
          <w:szCs w:val="24"/>
        </w:rPr>
      </w:pPr>
    </w:p>
    <w:p w14:paraId="2DDFA2D7" w14:textId="7B12C500" w:rsidR="000D1895" w:rsidRPr="003510CC" w:rsidRDefault="000D1895" w:rsidP="000D1895">
      <w:pPr>
        <w:spacing w:after="0" w:line="240" w:lineRule="auto"/>
        <w:rPr>
          <w:rFonts w:cs="Arial"/>
          <w:szCs w:val="24"/>
        </w:rPr>
      </w:pPr>
      <w:r w:rsidRPr="003510CC">
        <w:rPr>
          <w:rFonts w:cs="Arial"/>
          <w:szCs w:val="24"/>
        </w:rPr>
        <w:t>IT:</w:t>
      </w:r>
    </w:p>
    <w:p w14:paraId="244FC23D" w14:textId="342CD86A" w:rsidR="000D1895" w:rsidRPr="003510CC" w:rsidRDefault="000D1895" w:rsidP="000D1895">
      <w:pPr>
        <w:spacing w:after="0" w:line="240" w:lineRule="auto"/>
        <w:rPr>
          <w:rFonts w:cs="Arial"/>
          <w:szCs w:val="24"/>
        </w:rPr>
      </w:pPr>
      <w:r w:rsidRPr="003510CC">
        <w:rPr>
          <w:rFonts w:cs="Arial"/>
          <w:szCs w:val="24"/>
        </w:rPr>
        <w:t xml:space="preserve">- </w:t>
      </w:r>
      <w:r w:rsidR="007D3463" w:rsidRPr="003510CC">
        <w:rPr>
          <w:rFonts w:cs="Arial"/>
          <w:szCs w:val="24"/>
        </w:rPr>
        <w:t>The library is</w:t>
      </w:r>
      <w:r w:rsidRPr="003510CC">
        <w:rPr>
          <w:rFonts w:cs="Arial"/>
          <w:szCs w:val="24"/>
        </w:rPr>
        <w:t xml:space="preserve"> waiting to hear back from Charter (formerly Spectrum) on when the new fiber connection will be added to Main Library.  They have the best pricing at $22,900.00</w:t>
      </w:r>
      <w:r w:rsidR="007D3463" w:rsidRPr="003510CC">
        <w:rPr>
          <w:rFonts w:cs="Arial"/>
          <w:szCs w:val="24"/>
        </w:rPr>
        <w:t>.</w:t>
      </w:r>
    </w:p>
    <w:p w14:paraId="22DB748E" w14:textId="50790C11" w:rsidR="000D1895" w:rsidRPr="003510CC" w:rsidRDefault="000D1895" w:rsidP="000D1895">
      <w:pPr>
        <w:spacing w:after="0" w:line="240" w:lineRule="auto"/>
        <w:rPr>
          <w:rFonts w:cs="Arial"/>
          <w:szCs w:val="24"/>
        </w:rPr>
      </w:pPr>
      <w:r w:rsidRPr="003510CC">
        <w:rPr>
          <w:rFonts w:cs="Arial"/>
          <w:szCs w:val="24"/>
        </w:rPr>
        <w:t xml:space="preserve">- </w:t>
      </w:r>
      <w:r w:rsidR="007D3463" w:rsidRPr="003510CC">
        <w:rPr>
          <w:rFonts w:cs="Arial"/>
          <w:szCs w:val="24"/>
        </w:rPr>
        <w:t xml:space="preserve">The </w:t>
      </w:r>
      <w:r w:rsidRPr="003510CC">
        <w:rPr>
          <w:rFonts w:cs="Arial"/>
          <w:szCs w:val="24"/>
        </w:rPr>
        <w:t xml:space="preserve">computer at Customer Service stopped working and needed </w:t>
      </w:r>
      <w:r w:rsidR="00024418" w:rsidRPr="003510CC">
        <w:rPr>
          <w:rFonts w:cs="Arial"/>
          <w:szCs w:val="24"/>
        </w:rPr>
        <w:t xml:space="preserve">to be </w:t>
      </w:r>
      <w:r w:rsidRPr="003510CC">
        <w:rPr>
          <w:rFonts w:cs="Arial"/>
          <w:szCs w:val="24"/>
        </w:rPr>
        <w:t xml:space="preserve">replaced. Cyril used a backup computer to get through the end of the year. As part of </w:t>
      </w:r>
      <w:r w:rsidR="007D3463" w:rsidRPr="003510CC">
        <w:rPr>
          <w:rFonts w:cs="Arial"/>
          <w:szCs w:val="24"/>
        </w:rPr>
        <w:t xml:space="preserve">the </w:t>
      </w:r>
      <w:r w:rsidRPr="003510CC">
        <w:rPr>
          <w:rFonts w:cs="Arial"/>
          <w:szCs w:val="24"/>
        </w:rPr>
        <w:t>scheduled replacement plan</w:t>
      </w:r>
      <w:r w:rsidR="007D3463" w:rsidRPr="003510CC">
        <w:rPr>
          <w:rFonts w:cs="Arial"/>
          <w:szCs w:val="24"/>
        </w:rPr>
        <w:t>,</w:t>
      </w:r>
      <w:r w:rsidRPr="003510CC">
        <w:rPr>
          <w:rFonts w:cs="Arial"/>
          <w:szCs w:val="24"/>
        </w:rPr>
        <w:t xml:space="preserve"> staff computers are on the list for replacement in 2023.</w:t>
      </w:r>
    </w:p>
    <w:p w14:paraId="58132F9F" w14:textId="77777777" w:rsidR="000D1895" w:rsidRPr="003510CC" w:rsidRDefault="000D1895" w:rsidP="000D1895">
      <w:pPr>
        <w:pStyle w:val="ListParagraph"/>
        <w:spacing w:after="0" w:line="240" w:lineRule="auto"/>
        <w:ind w:left="2880"/>
        <w:rPr>
          <w:rFonts w:ascii="Arial" w:hAnsi="Arial" w:cs="Arial"/>
          <w:sz w:val="24"/>
          <w:szCs w:val="24"/>
        </w:rPr>
      </w:pPr>
    </w:p>
    <w:p w14:paraId="7316BDE7" w14:textId="158BC0EF" w:rsidR="000D1895" w:rsidRPr="003510CC" w:rsidRDefault="000D1895" w:rsidP="000D1895">
      <w:pPr>
        <w:pStyle w:val="NormalWeb"/>
        <w:contextualSpacing/>
        <w:rPr>
          <w:rFonts w:ascii="Arial" w:hAnsi="Arial" w:cs="Arial"/>
        </w:rPr>
      </w:pPr>
      <w:r w:rsidRPr="003510CC">
        <w:rPr>
          <w:rFonts w:ascii="Arial" w:hAnsi="Arial" w:cs="Arial"/>
        </w:rPr>
        <w:t>Miscellaneous:</w:t>
      </w:r>
    </w:p>
    <w:p w14:paraId="5C4FC70C" w14:textId="3C9863A1" w:rsidR="000D1895" w:rsidRPr="003510CC" w:rsidRDefault="000D1895" w:rsidP="000D1895">
      <w:pPr>
        <w:pStyle w:val="NormalWeb"/>
        <w:contextualSpacing/>
        <w:rPr>
          <w:rFonts w:ascii="Arial" w:hAnsi="Arial" w:cs="Arial"/>
        </w:rPr>
      </w:pPr>
      <w:r w:rsidRPr="003510CC">
        <w:rPr>
          <w:rFonts w:ascii="Arial" w:hAnsi="Arial" w:cs="Arial"/>
        </w:rPr>
        <w:t>- Staff Member Highlight</w:t>
      </w:r>
      <w:r w:rsidR="007D3463" w:rsidRPr="003510CC">
        <w:rPr>
          <w:rFonts w:ascii="Arial" w:hAnsi="Arial" w:cs="Arial"/>
        </w:rPr>
        <w:t xml:space="preserve"> - </w:t>
      </w:r>
      <w:r w:rsidRPr="003510CC">
        <w:rPr>
          <w:rFonts w:ascii="Arial" w:hAnsi="Arial" w:cs="Arial"/>
        </w:rPr>
        <w:t xml:space="preserve">Lauren Edmonds has been with the </w:t>
      </w:r>
      <w:r w:rsidR="00024418" w:rsidRPr="003510CC">
        <w:rPr>
          <w:rFonts w:ascii="Arial" w:hAnsi="Arial" w:cs="Arial"/>
        </w:rPr>
        <w:t>l</w:t>
      </w:r>
      <w:r w:rsidRPr="003510CC">
        <w:rPr>
          <w:rFonts w:ascii="Arial" w:hAnsi="Arial" w:cs="Arial"/>
        </w:rPr>
        <w:t xml:space="preserve">ibrary for three years. She works as a Reading Initiatives and Homework Help Coordinator at Main Library. Lauren is a strong performing employee, who consistently sets a great example for other staff. She is extremely well organized and works hard to ensure our customers’ needs are met. Fearless, Lauren is not afraid to work with outside organizations to create new partnerships and strengthen current ones. Lauren does a fantastic job coordinating our Summer and Winter reading initiatives. Additionally, under her direction, our </w:t>
      </w:r>
      <w:r w:rsidR="007D3463" w:rsidRPr="003510CC">
        <w:rPr>
          <w:rFonts w:ascii="Arial" w:hAnsi="Arial" w:cs="Arial"/>
        </w:rPr>
        <w:t>v</w:t>
      </w:r>
      <w:r w:rsidRPr="003510CC">
        <w:rPr>
          <w:rFonts w:ascii="Arial" w:hAnsi="Arial" w:cs="Arial"/>
        </w:rPr>
        <w:t>olunteer program is stronger than ever. For these reasons, Lauren is being recognized before the Library Board of Trustees.</w:t>
      </w:r>
    </w:p>
    <w:p w14:paraId="79C09358" w14:textId="3D32F7B2" w:rsidR="000D1895" w:rsidRPr="003510CC" w:rsidRDefault="007D3463" w:rsidP="000D1895">
      <w:pPr>
        <w:spacing w:after="0" w:line="240" w:lineRule="auto"/>
        <w:rPr>
          <w:rFonts w:cs="Arial"/>
          <w:szCs w:val="24"/>
        </w:rPr>
      </w:pPr>
      <w:r w:rsidRPr="003510CC">
        <w:rPr>
          <w:rFonts w:cs="Arial"/>
          <w:szCs w:val="24"/>
        </w:rPr>
        <w:t xml:space="preserve">- </w:t>
      </w:r>
      <w:r w:rsidR="000D1895" w:rsidRPr="003510CC">
        <w:rPr>
          <w:rFonts w:cs="Arial"/>
          <w:szCs w:val="24"/>
        </w:rPr>
        <w:t>Collection</w:t>
      </w:r>
      <w:r w:rsidRPr="003510CC">
        <w:rPr>
          <w:rFonts w:cs="Arial"/>
          <w:szCs w:val="24"/>
        </w:rPr>
        <w:t xml:space="preserve">s - </w:t>
      </w:r>
      <w:r w:rsidR="000D1895" w:rsidRPr="003510CC">
        <w:rPr>
          <w:rFonts w:eastAsia="Times New Roman" w:cs="Arial"/>
          <w:szCs w:val="24"/>
          <w:lang w:eastAsia="ja-JP"/>
        </w:rPr>
        <w:t xml:space="preserve">Baker &amp; Taylor, </w:t>
      </w:r>
      <w:r w:rsidRPr="003510CC">
        <w:rPr>
          <w:rFonts w:eastAsia="Times New Roman" w:cs="Arial"/>
          <w:szCs w:val="24"/>
          <w:lang w:eastAsia="ja-JP"/>
        </w:rPr>
        <w:t xml:space="preserve">the </w:t>
      </w:r>
      <w:r w:rsidR="000D1895" w:rsidRPr="003510CC">
        <w:rPr>
          <w:rFonts w:eastAsia="Times New Roman" w:cs="Arial"/>
          <w:szCs w:val="24"/>
          <w:lang w:eastAsia="ja-JP"/>
        </w:rPr>
        <w:t>primary book supplier</w:t>
      </w:r>
      <w:r w:rsidR="00024418" w:rsidRPr="003510CC">
        <w:rPr>
          <w:rFonts w:eastAsia="Times New Roman" w:cs="Arial"/>
          <w:szCs w:val="24"/>
          <w:lang w:eastAsia="ja-JP"/>
        </w:rPr>
        <w:t>,</w:t>
      </w:r>
      <w:r w:rsidR="000D1895" w:rsidRPr="003510CC">
        <w:rPr>
          <w:rFonts w:eastAsia="Times New Roman" w:cs="Arial"/>
          <w:szCs w:val="24"/>
          <w:lang w:eastAsia="ja-JP"/>
        </w:rPr>
        <w:t xml:space="preserve"> was down for a few weeks because of a cyber-attack. They recently came back online. However, there is still a delay in getting new materials. All libraries across the country are experiencing the same problems with this vendor. To counter, some orders </w:t>
      </w:r>
      <w:r w:rsidRPr="003510CC">
        <w:rPr>
          <w:rFonts w:eastAsia="Times New Roman" w:cs="Arial"/>
          <w:szCs w:val="24"/>
          <w:lang w:eastAsia="ja-JP"/>
        </w:rPr>
        <w:t xml:space="preserve">were placed </w:t>
      </w:r>
      <w:r w:rsidR="000D1895" w:rsidRPr="003510CC">
        <w:rPr>
          <w:rFonts w:eastAsia="Times New Roman" w:cs="Arial"/>
          <w:szCs w:val="24"/>
          <w:lang w:eastAsia="ja-JP"/>
        </w:rPr>
        <w:t>with other vendors.</w:t>
      </w:r>
    </w:p>
    <w:p w14:paraId="2681E4CF" w14:textId="7AEBE89C" w:rsidR="000D1895" w:rsidRPr="003510CC" w:rsidRDefault="007D3463" w:rsidP="000D1895">
      <w:pPr>
        <w:spacing w:after="0" w:line="240" w:lineRule="auto"/>
        <w:rPr>
          <w:rFonts w:cs="Arial"/>
          <w:szCs w:val="24"/>
        </w:rPr>
      </w:pPr>
      <w:r w:rsidRPr="003510CC">
        <w:rPr>
          <w:rFonts w:cs="Arial"/>
          <w:szCs w:val="24"/>
        </w:rPr>
        <w:t xml:space="preserve">- </w:t>
      </w:r>
      <w:r w:rsidR="000D1895" w:rsidRPr="003510CC">
        <w:rPr>
          <w:rFonts w:cs="Arial"/>
          <w:szCs w:val="24"/>
        </w:rPr>
        <w:t>Hunger Action Month (September</w:t>
      </w:r>
      <w:r w:rsidRPr="003510CC">
        <w:rPr>
          <w:rFonts w:cs="Arial"/>
          <w:szCs w:val="24"/>
        </w:rPr>
        <w:t xml:space="preserve">) - </w:t>
      </w:r>
      <w:r w:rsidR="000D1895" w:rsidRPr="003510CC">
        <w:rPr>
          <w:rFonts w:cs="Arial"/>
          <w:szCs w:val="24"/>
        </w:rPr>
        <w:t xml:space="preserve">The </w:t>
      </w:r>
      <w:r w:rsidRPr="003510CC">
        <w:rPr>
          <w:rFonts w:cs="Arial"/>
          <w:szCs w:val="24"/>
        </w:rPr>
        <w:t>l</w:t>
      </w:r>
      <w:r w:rsidR="000D1895" w:rsidRPr="003510CC">
        <w:rPr>
          <w:rFonts w:cs="Arial"/>
          <w:szCs w:val="24"/>
        </w:rPr>
        <w:t xml:space="preserve">ibrary is participating in Hunger Action Month by collecting food for the Pickerington </w:t>
      </w:r>
      <w:r w:rsidRPr="003510CC">
        <w:rPr>
          <w:rFonts w:cs="Arial"/>
          <w:szCs w:val="24"/>
        </w:rPr>
        <w:t>F</w:t>
      </w:r>
      <w:r w:rsidR="000D1895" w:rsidRPr="003510CC">
        <w:rPr>
          <w:rFonts w:cs="Arial"/>
          <w:szCs w:val="24"/>
        </w:rPr>
        <w:t xml:space="preserve">ood </w:t>
      </w:r>
      <w:r w:rsidRPr="003510CC">
        <w:rPr>
          <w:rFonts w:cs="Arial"/>
          <w:szCs w:val="24"/>
        </w:rPr>
        <w:t>P</w:t>
      </w:r>
      <w:r w:rsidR="000D1895" w:rsidRPr="003510CC">
        <w:rPr>
          <w:rFonts w:cs="Arial"/>
          <w:szCs w:val="24"/>
        </w:rPr>
        <w:t xml:space="preserve">antry. </w:t>
      </w:r>
    </w:p>
    <w:p w14:paraId="3A4E7978" w14:textId="02ED5715" w:rsidR="000D1895" w:rsidRPr="003510CC" w:rsidRDefault="007D3463" w:rsidP="000D1895">
      <w:pPr>
        <w:spacing w:after="0" w:line="240" w:lineRule="auto"/>
        <w:rPr>
          <w:rFonts w:cs="Arial"/>
          <w:szCs w:val="24"/>
        </w:rPr>
      </w:pPr>
      <w:r w:rsidRPr="003510CC">
        <w:rPr>
          <w:rFonts w:cs="Arial"/>
          <w:szCs w:val="24"/>
        </w:rPr>
        <w:t xml:space="preserve">- </w:t>
      </w:r>
      <w:r w:rsidR="000D1895" w:rsidRPr="003510CC">
        <w:rPr>
          <w:rFonts w:cs="Arial"/>
          <w:szCs w:val="24"/>
        </w:rPr>
        <w:t>Storytime Surve</w:t>
      </w:r>
      <w:r w:rsidRPr="003510CC">
        <w:rPr>
          <w:rFonts w:cs="Arial"/>
          <w:szCs w:val="24"/>
        </w:rPr>
        <w:t xml:space="preserve">y - </w:t>
      </w:r>
      <w:r w:rsidR="000D1895" w:rsidRPr="003510CC">
        <w:rPr>
          <w:rFonts w:cs="Arial"/>
          <w:szCs w:val="24"/>
        </w:rPr>
        <w:t>Recently,</w:t>
      </w:r>
      <w:r w:rsidRPr="003510CC">
        <w:rPr>
          <w:rFonts w:cs="Arial"/>
          <w:szCs w:val="24"/>
        </w:rPr>
        <w:t xml:space="preserve"> the library</w:t>
      </w:r>
      <w:r w:rsidR="000D1895" w:rsidRPr="003510CC">
        <w:rPr>
          <w:rFonts w:cs="Arial"/>
          <w:szCs w:val="24"/>
        </w:rPr>
        <w:t xml:space="preserve"> participated in a “storytime” survey of comparable Central Ohio libraries. With the exception of Southwest Library system, only </w:t>
      </w:r>
      <w:r w:rsidRPr="003510CC">
        <w:rPr>
          <w:rFonts w:cs="Arial"/>
          <w:szCs w:val="24"/>
        </w:rPr>
        <w:t>m</w:t>
      </w:r>
      <w:r w:rsidR="000D1895" w:rsidRPr="003510CC">
        <w:rPr>
          <w:rFonts w:cs="Arial"/>
          <w:szCs w:val="24"/>
        </w:rPr>
        <w:t xml:space="preserve">ain locations were counted. Most </w:t>
      </w:r>
      <w:r w:rsidRPr="003510CC">
        <w:rPr>
          <w:rFonts w:cs="Arial"/>
          <w:szCs w:val="24"/>
        </w:rPr>
        <w:t>l</w:t>
      </w:r>
      <w:r w:rsidR="000D1895" w:rsidRPr="003510CC">
        <w:rPr>
          <w:rFonts w:cs="Arial"/>
          <w:szCs w:val="24"/>
        </w:rPr>
        <w:t>ibrary systems only have one location.</w:t>
      </w:r>
    </w:p>
    <w:p w14:paraId="6F96C8B5" w14:textId="4A31CB80" w:rsidR="000D1895" w:rsidRPr="003510CC" w:rsidRDefault="000D1895" w:rsidP="003510CC">
      <w:pPr>
        <w:pStyle w:val="ListParagraph"/>
        <w:numPr>
          <w:ilvl w:val="0"/>
          <w:numId w:val="4"/>
        </w:numPr>
        <w:spacing w:after="0" w:line="240" w:lineRule="auto"/>
        <w:rPr>
          <w:rFonts w:ascii="Arial" w:hAnsi="Arial" w:cs="Arial"/>
          <w:sz w:val="24"/>
          <w:szCs w:val="24"/>
        </w:rPr>
      </w:pPr>
      <w:r w:rsidRPr="003510CC">
        <w:rPr>
          <w:rFonts w:ascii="Arial" w:hAnsi="Arial" w:cs="Arial"/>
          <w:sz w:val="24"/>
          <w:szCs w:val="24"/>
        </w:rPr>
        <w:t>Overall analysis of the data showed that while Pickerington takes more and longer breaks throughout the year, more early literacy classes</w:t>
      </w:r>
      <w:r w:rsidR="007D3463" w:rsidRPr="003510CC">
        <w:rPr>
          <w:rFonts w:ascii="Arial" w:hAnsi="Arial" w:cs="Arial"/>
          <w:sz w:val="24"/>
          <w:szCs w:val="24"/>
        </w:rPr>
        <w:t xml:space="preserve"> are provided</w:t>
      </w:r>
      <w:r w:rsidRPr="003510CC">
        <w:rPr>
          <w:rFonts w:ascii="Arial" w:hAnsi="Arial" w:cs="Arial"/>
          <w:sz w:val="24"/>
          <w:szCs w:val="24"/>
        </w:rPr>
        <w:t xml:space="preserve"> than other library systems. Additionally, it </w:t>
      </w:r>
      <w:r w:rsidR="007D3463" w:rsidRPr="003510CC">
        <w:rPr>
          <w:rFonts w:ascii="Arial" w:hAnsi="Arial" w:cs="Arial"/>
          <w:sz w:val="24"/>
          <w:szCs w:val="24"/>
        </w:rPr>
        <w:t xml:space="preserve">is done </w:t>
      </w:r>
      <w:r w:rsidRPr="003510CC">
        <w:rPr>
          <w:rFonts w:ascii="Arial" w:hAnsi="Arial" w:cs="Arial"/>
          <w:sz w:val="24"/>
          <w:szCs w:val="24"/>
        </w:rPr>
        <w:t xml:space="preserve">with less staff. </w:t>
      </w:r>
    </w:p>
    <w:p w14:paraId="069EB8F9" w14:textId="322E8BE5" w:rsidR="000D1895" w:rsidRPr="003510CC" w:rsidRDefault="000D1895" w:rsidP="003510CC">
      <w:pPr>
        <w:pStyle w:val="ListParagraph"/>
        <w:numPr>
          <w:ilvl w:val="0"/>
          <w:numId w:val="4"/>
        </w:numPr>
        <w:spacing w:after="0" w:line="240" w:lineRule="auto"/>
        <w:rPr>
          <w:rFonts w:ascii="Arial" w:hAnsi="Arial" w:cs="Arial"/>
          <w:sz w:val="24"/>
          <w:szCs w:val="24"/>
        </w:rPr>
      </w:pPr>
      <w:r w:rsidRPr="003510CC">
        <w:rPr>
          <w:rFonts w:ascii="Arial" w:hAnsi="Arial" w:cs="Arial"/>
          <w:sz w:val="24"/>
          <w:szCs w:val="24"/>
        </w:rPr>
        <w:t xml:space="preserve">Pickerington </w:t>
      </w:r>
      <w:r w:rsidR="007D3463" w:rsidRPr="003510CC">
        <w:rPr>
          <w:rFonts w:ascii="Arial" w:hAnsi="Arial" w:cs="Arial"/>
          <w:sz w:val="24"/>
          <w:szCs w:val="24"/>
        </w:rPr>
        <w:t>a</w:t>
      </w:r>
      <w:r w:rsidRPr="003510CC">
        <w:rPr>
          <w:rFonts w:ascii="Arial" w:hAnsi="Arial" w:cs="Arial"/>
          <w:sz w:val="24"/>
          <w:szCs w:val="24"/>
        </w:rPr>
        <w:t xml:space="preserve">lso does more outreach preschool visits with fewer staff. </w:t>
      </w:r>
    </w:p>
    <w:p w14:paraId="122AED9E" w14:textId="57B7745B" w:rsidR="000D1895" w:rsidRPr="003510CC" w:rsidRDefault="000D1895" w:rsidP="000D1895">
      <w:pPr>
        <w:spacing w:after="0" w:line="240" w:lineRule="auto"/>
        <w:rPr>
          <w:rFonts w:cs="Arial"/>
          <w:szCs w:val="24"/>
        </w:rPr>
      </w:pPr>
      <w:r w:rsidRPr="003510CC">
        <w:rPr>
          <w:rFonts w:cs="Arial"/>
          <w:szCs w:val="24"/>
        </w:rPr>
        <w:t xml:space="preserve">This data is useful for future planning. </w:t>
      </w:r>
      <w:r w:rsidR="007D3463" w:rsidRPr="003510CC">
        <w:rPr>
          <w:rFonts w:cs="Arial"/>
          <w:szCs w:val="24"/>
        </w:rPr>
        <w:t xml:space="preserve">The </w:t>
      </w:r>
      <w:r w:rsidRPr="003510CC">
        <w:rPr>
          <w:rFonts w:cs="Arial"/>
          <w:szCs w:val="24"/>
        </w:rPr>
        <w:t>Outreach Staff member will be taking on some of the preschool workload.</w:t>
      </w:r>
    </w:p>
    <w:p w14:paraId="13EA92FA" w14:textId="77777777" w:rsidR="000D1895" w:rsidRPr="003510CC" w:rsidRDefault="000D1895" w:rsidP="000D1895">
      <w:pPr>
        <w:spacing w:after="0" w:line="240" w:lineRule="auto"/>
        <w:rPr>
          <w:rFonts w:cs="Arial"/>
          <w:szCs w:val="24"/>
        </w:rPr>
      </w:pPr>
      <w:r w:rsidRPr="003510CC">
        <w:rPr>
          <w:rFonts w:cs="Arial"/>
          <w:noProof/>
          <w:szCs w:val="24"/>
        </w:rPr>
        <w:lastRenderedPageBreak/>
        <w:drawing>
          <wp:inline distT="0" distB="0" distL="0" distR="0" wp14:anchorId="0155282E" wp14:editId="5505FED8">
            <wp:extent cx="5324475" cy="411452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ytime Survey Info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7432" cy="4132264"/>
                    </a:xfrm>
                    <a:prstGeom prst="rect">
                      <a:avLst/>
                    </a:prstGeom>
                  </pic:spPr>
                </pic:pic>
              </a:graphicData>
            </a:graphic>
          </wp:inline>
        </w:drawing>
      </w:r>
    </w:p>
    <w:p w14:paraId="37CBCF94" w14:textId="77777777" w:rsidR="007D3463" w:rsidRPr="003510CC" w:rsidRDefault="007D3463" w:rsidP="000D1895">
      <w:pPr>
        <w:spacing w:after="0" w:line="240" w:lineRule="auto"/>
        <w:rPr>
          <w:rFonts w:cs="Arial"/>
          <w:szCs w:val="24"/>
        </w:rPr>
      </w:pPr>
    </w:p>
    <w:p w14:paraId="6CF2C895" w14:textId="77777777" w:rsidR="007D3463" w:rsidRPr="003510CC" w:rsidRDefault="000D1895" w:rsidP="000D1895">
      <w:pPr>
        <w:spacing w:after="0" w:line="240" w:lineRule="auto"/>
        <w:rPr>
          <w:rFonts w:cs="Arial"/>
          <w:szCs w:val="24"/>
        </w:rPr>
      </w:pPr>
      <w:r w:rsidRPr="003510CC">
        <w:rPr>
          <w:rFonts w:cs="Arial"/>
          <w:szCs w:val="24"/>
        </w:rPr>
        <w:t>Facilities Master Plan</w:t>
      </w:r>
      <w:r w:rsidR="007D3463" w:rsidRPr="003510CC">
        <w:rPr>
          <w:rFonts w:cs="Arial"/>
          <w:szCs w:val="24"/>
        </w:rPr>
        <w:t>:</w:t>
      </w:r>
    </w:p>
    <w:p w14:paraId="312D2F1F" w14:textId="610A8DE7" w:rsidR="000D1895" w:rsidRPr="003510CC" w:rsidRDefault="000D1895" w:rsidP="000D1895">
      <w:pPr>
        <w:spacing w:after="0" w:line="240" w:lineRule="auto"/>
        <w:rPr>
          <w:rFonts w:cs="Arial"/>
          <w:szCs w:val="24"/>
        </w:rPr>
      </w:pPr>
      <w:r w:rsidRPr="003510CC">
        <w:rPr>
          <w:rFonts w:cs="Arial"/>
          <w:szCs w:val="24"/>
          <w:shd w:val="clear" w:color="auto" w:fill="FFFFFF"/>
        </w:rPr>
        <w:t>A Facilities Master Plan (FMP) </w:t>
      </w:r>
      <w:r w:rsidRPr="003510CC">
        <w:rPr>
          <w:rFonts w:cs="Arial"/>
          <w:bCs/>
          <w:szCs w:val="24"/>
          <w:shd w:val="clear" w:color="auto" w:fill="FFFFFF"/>
        </w:rPr>
        <w:t>establishes a framework for orderly growth and development of capital improvements</w:t>
      </w:r>
      <w:r w:rsidRPr="003510CC">
        <w:rPr>
          <w:rFonts w:cs="Arial"/>
          <w:szCs w:val="24"/>
          <w:shd w:val="clear" w:color="auto" w:fill="FFFFFF"/>
        </w:rPr>
        <w:t>. It should be responsive to an institution's current and projected needs and sufficiently flexible to accommodate changes that can be expected to occur.</w:t>
      </w:r>
    </w:p>
    <w:p w14:paraId="2D7590E7" w14:textId="77777777" w:rsidR="000D1895" w:rsidRPr="003510CC" w:rsidRDefault="000D1895" w:rsidP="000D1895">
      <w:pPr>
        <w:spacing w:after="0" w:line="240" w:lineRule="auto"/>
        <w:rPr>
          <w:rFonts w:cs="Arial"/>
          <w:szCs w:val="24"/>
        </w:rPr>
      </w:pPr>
      <w:r w:rsidRPr="003510CC">
        <w:rPr>
          <w:rFonts w:cs="Arial"/>
          <w:szCs w:val="24"/>
        </w:rPr>
        <w:t>The benefits of master planning are threefold:</w:t>
      </w:r>
    </w:p>
    <w:p w14:paraId="1244C331" w14:textId="77777777" w:rsidR="000D1895" w:rsidRPr="003510CC" w:rsidRDefault="000D1895" w:rsidP="003510CC">
      <w:pPr>
        <w:pStyle w:val="ListParagraph"/>
        <w:numPr>
          <w:ilvl w:val="0"/>
          <w:numId w:val="5"/>
        </w:numPr>
        <w:spacing w:after="0" w:line="240" w:lineRule="auto"/>
        <w:rPr>
          <w:rFonts w:ascii="Arial" w:eastAsia="Times New Roman" w:hAnsi="Arial" w:cs="Arial"/>
          <w:sz w:val="24"/>
          <w:szCs w:val="24"/>
        </w:rPr>
      </w:pPr>
      <w:r w:rsidRPr="003510CC">
        <w:rPr>
          <w:rFonts w:ascii="Arial" w:eastAsia="Times New Roman" w:hAnsi="Arial" w:cs="Arial"/>
          <w:sz w:val="24"/>
          <w:szCs w:val="24"/>
        </w:rPr>
        <w:t>Identify and provide clarity around long term library system goals, perhaps reaching as far out as 5-10 years.</w:t>
      </w:r>
    </w:p>
    <w:p w14:paraId="7300D709" w14:textId="77777777" w:rsidR="000D1895" w:rsidRPr="003510CC" w:rsidRDefault="000D1895" w:rsidP="003510CC">
      <w:pPr>
        <w:pStyle w:val="ListParagraph"/>
        <w:numPr>
          <w:ilvl w:val="0"/>
          <w:numId w:val="5"/>
        </w:numPr>
        <w:spacing w:after="0" w:line="240" w:lineRule="auto"/>
        <w:rPr>
          <w:rFonts w:ascii="Arial" w:eastAsia="Times New Roman" w:hAnsi="Arial" w:cs="Arial"/>
          <w:sz w:val="24"/>
          <w:szCs w:val="24"/>
        </w:rPr>
      </w:pPr>
      <w:r w:rsidRPr="003510CC">
        <w:rPr>
          <w:rFonts w:ascii="Arial" w:eastAsia="Times New Roman" w:hAnsi="Arial" w:cs="Arial"/>
          <w:sz w:val="24"/>
          <w:szCs w:val="24"/>
        </w:rPr>
        <w:t>Evaluating and understanding current facilities, relative to both short term and long-term operations and maintenance requirements including order of magnitude estimated costs associated with those needs. Evaluation may include overall condition, ADA accessibility, and library functional efficiency.</w:t>
      </w:r>
    </w:p>
    <w:p w14:paraId="024662DE" w14:textId="77777777" w:rsidR="000D1895" w:rsidRPr="003510CC" w:rsidRDefault="000D1895" w:rsidP="003510CC">
      <w:pPr>
        <w:pStyle w:val="ListParagraph"/>
        <w:numPr>
          <w:ilvl w:val="0"/>
          <w:numId w:val="5"/>
        </w:numPr>
        <w:spacing w:after="0" w:line="240" w:lineRule="auto"/>
        <w:rPr>
          <w:rFonts w:ascii="Arial" w:eastAsia="Times New Roman" w:hAnsi="Arial" w:cs="Arial"/>
          <w:sz w:val="24"/>
          <w:szCs w:val="24"/>
        </w:rPr>
      </w:pPr>
      <w:r w:rsidRPr="003510CC">
        <w:rPr>
          <w:rFonts w:ascii="Arial" w:eastAsia="Times New Roman" w:hAnsi="Arial" w:cs="Arial"/>
          <w:sz w:val="24"/>
          <w:szCs w:val="24"/>
        </w:rPr>
        <w:t>Identify programming and spatial needs aligning with the 5-10 year goals established for the library system and estimated costs associated with those needs. Identifying these needs set the framework for future expansion opportunities.</w:t>
      </w:r>
    </w:p>
    <w:p w14:paraId="614B9605" w14:textId="5DF4B451" w:rsidR="000D1895" w:rsidRPr="003510CC" w:rsidRDefault="000D1895" w:rsidP="000D1895">
      <w:pPr>
        <w:spacing w:after="0" w:line="240" w:lineRule="auto"/>
        <w:rPr>
          <w:rFonts w:cs="Arial"/>
          <w:szCs w:val="24"/>
        </w:rPr>
      </w:pPr>
      <w:r w:rsidRPr="003510CC">
        <w:rPr>
          <w:rFonts w:cs="Arial"/>
          <w:szCs w:val="24"/>
        </w:rPr>
        <w:t xml:space="preserve">For </w:t>
      </w:r>
      <w:r w:rsidR="00A342FA" w:rsidRPr="003510CC">
        <w:rPr>
          <w:rFonts w:cs="Arial"/>
          <w:szCs w:val="24"/>
        </w:rPr>
        <w:t>the Pickerington L</w:t>
      </w:r>
      <w:r w:rsidRPr="003510CC">
        <w:rPr>
          <w:rFonts w:cs="Arial"/>
          <w:szCs w:val="24"/>
        </w:rPr>
        <w:t>ibrary specifically, a master plan would</w:t>
      </w:r>
      <w:r w:rsidR="00A342FA" w:rsidRPr="003510CC">
        <w:rPr>
          <w:rFonts w:cs="Arial"/>
          <w:szCs w:val="24"/>
        </w:rPr>
        <w:t>:</w:t>
      </w:r>
      <w:r w:rsidRPr="003510CC">
        <w:rPr>
          <w:rFonts w:cs="Arial"/>
          <w:szCs w:val="24"/>
        </w:rPr>
        <w:t xml:space="preserve"> </w:t>
      </w:r>
    </w:p>
    <w:p w14:paraId="2BC72093" w14:textId="677120E0" w:rsidR="000D1895" w:rsidRPr="003510CC" w:rsidRDefault="000D1895" w:rsidP="003510CC">
      <w:pPr>
        <w:pStyle w:val="ListParagraph"/>
        <w:numPr>
          <w:ilvl w:val="0"/>
          <w:numId w:val="6"/>
        </w:numPr>
        <w:spacing w:after="0" w:line="240" w:lineRule="auto"/>
        <w:rPr>
          <w:rFonts w:ascii="Arial" w:eastAsia="Times New Roman" w:hAnsi="Arial" w:cs="Arial"/>
          <w:sz w:val="24"/>
          <w:szCs w:val="24"/>
        </w:rPr>
      </w:pPr>
      <w:r w:rsidRPr="003510CC">
        <w:rPr>
          <w:rFonts w:ascii="Arial" w:eastAsia="Times New Roman" w:hAnsi="Arial" w:cs="Arial"/>
          <w:sz w:val="24"/>
          <w:szCs w:val="24"/>
        </w:rPr>
        <w:t xml:space="preserve">Help identify goals and desired impact for the current and future library spaces and services </w:t>
      </w:r>
    </w:p>
    <w:p w14:paraId="11398152" w14:textId="1255C468" w:rsidR="000D1895" w:rsidRPr="003510CC" w:rsidRDefault="000D1895" w:rsidP="003510CC">
      <w:pPr>
        <w:pStyle w:val="ListParagraph"/>
        <w:numPr>
          <w:ilvl w:val="0"/>
          <w:numId w:val="6"/>
        </w:numPr>
        <w:spacing w:after="0" w:line="240" w:lineRule="auto"/>
        <w:rPr>
          <w:rFonts w:ascii="Arial" w:eastAsia="Times New Roman" w:hAnsi="Arial" w:cs="Arial"/>
          <w:sz w:val="24"/>
          <w:szCs w:val="24"/>
        </w:rPr>
      </w:pPr>
      <w:r w:rsidRPr="003510CC">
        <w:rPr>
          <w:rFonts w:ascii="Arial" w:eastAsia="Times New Roman" w:hAnsi="Arial" w:cs="Arial"/>
          <w:sz w:val="24"/>
          <w:szCs w:val="24"/>
        </w:rPr>
        <w:t>Provide a facilities assessment identifying short, mid and long term needs for the existing libraries</w:t>
      </w:r>
    </w:p>
    <w:p w14:paraId="6622D910" w14:textId="77777777" w:rsidR="000D1895" w:rsidRPr="003510CC" w:rsidRDefault="000D1895" w:rsidP="003510CC">
      <w:pPr>
        <w:pStyle w:val="ListParagraph"/>
        <w:numPr>
          <w:ilvl w:val="0"/>
          <w:numId w:val="6"/>
        </w:numPr>
        <w:spacing w:after="0" w:line="240" w:lineRule="auto"/>
        <w:rPr>
          <w:rFonts w:ascii="Arial" w:eastAsia="Times New Roman" w:hAnsi="Arial" w:cs="Arial"/>
          <w:sz w:val="24"/>
          <w:szCs w:val="24"/>
        </w:rPr>
      </w:pPr>
      <w:r w:rsidRPr="003510CC">
        <w:rPr>
          <w:rFonts w:ascii="Arial" w:eastAsia="Times New Roman" w:hAnsi="Arial" w:cs="Arial"/>
          <w:sz w:val="24"/>
          <w:szCs w:val="24"/>
        </w:rPr>
        <w:t>Allow for concept planning for future space needs</w:t>
      </w:r>
    </w:p>
    <w:p w14:paraId="61EE3671" w14:textId="62402835" w:rsidR="000D1895" w:rsidRPr="003510CC" w:rsidRDefault="000D1895" w:rsidP="003510CC">
      <w:pPr>
        <w:pStyle w:val="ListParagraph"/>
        <w:numPr>
          <w:ilvl w:val="0"/>
          <w:numId w:val="6"/>
        </w:numPr>
        <w:spacing w:after="0" w:line="240" w:lineRule="auto"/>
        <w:rPr>
          <w:rFonts w:ascii="Arial" w:eastAsia="Times New Roman" w:hAnsi="Arial" w:cs="Arial"/>
          <w:sz w:val="24"/>
          <w:szCs w:val="24"/>
        </w:rPr>
      </w:pPr>
      <w:r w:rsidRPr="003510CC">
        <w:rPr>
          <w:rFonts w:ascii="Arial" w:eastAsia="Times New Roman" w:hAnsi="Arial" w:cs="Arial"/>
          <w:sz w:val="24"/>
          <w:szCs w:val="24"/>
        </w:rPr>
        <w:lastRenderedPageBreak/>
        <w:t>Give estimates of probable cost</w:t>
      </w:r>
      <w:r w:rsidR="00A342FA" w:rsidRPr="003510CC">
        <w:rPr>
          <w:rFonts w:ascii="Arial" w:eastAsia="Times New Roman" w:hAnsi="Arial" w:cs="Arial"/>
          <w:sz w:val="24"/>
          <w:szCs w:val="24"/>
        </w:rPr>
        <w:t>s</w:t>
      </w:r>
      <w:r w:rsidRPr="003510CC">
        <w:rPr>
          <w:rFonts w:ascii="Arial" w:eastAsia="Times New Roman" w:hAnsi="Arial" w:cs="Arial"/>
          <w:sz w:val="24"/>
          <w:szCs w:val="24"/>
        </w:rPr>
        <w:t xml:space="preserve"> for maintenance, renovation and new construction work</w:t>
      </w:r>
    </w:p>
    <w:p w14:paraId="0AAB8204" w14:textId="625F891D" w:rsidR="000D1895" w:rsidRPr="003510CC" w:rsidRDefault="000D1895" w:rsidP="003510CC">
      <w:pPr>
        <w:pStyle w:val="ListParagraph"/>
        <w:numPr>
          <w:ilvl w:val="0"/>
          <w:numId w:val="6"/>
        </w:numPr>
        <w:spacing w:after="0" w:line="240" w:lineRule="auto"/>
        <w:rPr>
          <w:rFonts w:ascii="Arial" w:eastAsia="Times New Roman" w:hAnsi="Arial" w:cs="Arial"/>
          <w:sz w:val="24"/>
          <w:szCs w:val="24"/>
        </w:rPr>
      </w:pPr>
      <w:r w:rsidRPr="003510CC">
        <w:rPr>
          <w:rFonts w:ascii="Arial" w:eastAsia="Times New Roman" w:hAnsi="Arial" w:cs="Arial"/>
          <w:sz w:val="24"/>
          <w:szCs w:val="24"/>
        </w:rPr>
        <w:t>Offer a structured outline for business planning and fundraising</w:t>
      </w:r>
    </w:p>
    <w:p w14:paraId="70A79BAE" w14:textId="0FB682E9" w:rsidR="000D1895" w:rsidRPr="003510CC" w:rsidRDefault="000D1895" w:rsidP="000D1895">
      <w:pPr>
        <w:spacing w:after="0" w:line="240" w:lineRule="auto"/>
        <w:rPr>
          <w:rFonts w:cs="Arial"/>
          <w:szCs w:val="24"/>
        </w:rPr>
      </w:pPr>
      <w:r w:rsidRPr="003510CC">
        <w:rPr>
          <w:rFonts w:cs="Arial"/>
          <w:szCs w:val="24"/>
        </w:rPr>
        <w:t>Process</w:t>
      </w:r>
      <w:r w:rsidR="00A342FA" w:rsidRPr="003510CC">
        <w:rPr>
          <w:rFonts w:cs="Arial"/>
          <w:szCs w:val="24"/>
        </w:rPr>
        <w:t>:</w:t>
      </w:r>
    </w:p>
    <w:p w14:paraId="690C664F" w14:textId="77777777" w:rsidR="000D1895" w:rsidRPr="003510CC" w:rsidRDefault="000D1895" w:rsidP="003510CC">
      <w:pPr>
        <w:pStyle w:val="ListParagraph"/>
        <w:numPr>
          <w:ilvl w:val="0"/>
          <w:numId w:val="7"/>
        </w:numPr>
        <w:spacing w:after="0" w:line="240" w:lineRule="auto"/>
        <w:rPr>
          <w:rFonts w:ascii="Arial" w:eastAsia="Times New Roman" w:hAnsi="Arial" w:cs="Arial"/>
          <w:sz w:val="24"/>
          <w:szCs w:val="24"/>
        </w:rPr>
      </w:pPr>
      <w:r w:rsidRPr="003510CC">
        <w:rPr>
          <w:rFonts w:ascii="Arial" w:eastAsia="Times New Roman" w:hAnsi="Arial" w:cs="Arial"/>
          <w:sz w:val="24"/>
          <w:szCs w:val="24"/>
        </w:rPr>
        <w:t>Stakeholder and staff visioning meeting</w:t>
      </w:r>
    </w:p>
    <w:p w14:paraId="1BBDC788" w14:textId="77777777" w:rsidR="000D1895" w:rsidRPr="003510CC" w:rsidRDefault="000D1895" w:rsidP="003510CC">
      <w:pPr>
        <w:pStyle w:val="ListParagraph"/>
        <w:numPr>
          <w:ilvl w:val="0"/>
          <w:numId w:val="7"/>
        </w:numPr>
        <w:spacing w:after="0" w:line="240" w:lineRule="auto"/>
        <w:rPr>
          <w:rFonts w:ascii="Arial" w:eastAsia="Times New Roman" w:hAnsi="Arial" w:cs="Arial"/>
          <w:sz w:val="24"/>
          <w:szCs w:val="24"/>
        </w:rPr>
      </w:pPr>
      <w:r w:rsidRPr="003510CC">
        <w:rPr>
          <w:rFonts w:ascii="Arial" w:eastAsia="Times New Roman" w:hAnsi="Arial" w:cs="Arial"/>
          <w:sz w:val="24"/>
          <w:szCs w:val="24"/>
        </w:rPr>
        <w:t>Community engagement as needed</w:t>
      </w:r>
    </w:p>
    <w:p w14:paraId="5A9C7649" w14:textId="7A94A80B" w:rsidR="000D1895" w:rsidRPr="003510CC" w:rsidRDefault="000D1895" w:rsidP="003510CC">
      <w:pPr>
        <w:pStyle w:val="ListParagraph"/>
        <w:numPr>
          <w:ilvl w:val="0"/>
          <w:numId w:val="7"/>
        </w:numPr>
        <w:spacing w:after="0" w:line="240" w:lineRule="auto"/>
        <w:rPr>
          <w:rFonts w:ascii="Arial" w:eastAsia="Times New Roman" w:hAnsi="Arial" w:cs="Arial"/>
          <w:sz w:val="24"/>
          <w:szCs w:val="24"/>
        </w:rPr>
      </w:pPr>
      <w:r w:rsidRPr="003510CC">
        <w:rPr>
          <w:rFonts w:ascii="Arial" w:eastAsia="Times New Roman" w:hAnsi="Arial" w:cs="Arial"/>
          <w:sz w:val="24"/>
          <w:szCs w:val="24"/>
        </w:rPr>
        <w:t xml:space="preserve">Facilities </w:t>
      </w:r>
      <w:r w:rsidR="00A342FA" w:rsidRPr="003510CC">
        <w:rPr>
          <w:rFonts w:ascii="Arial" w:eastAsia="Times New Roman" w:hAnsi="Arial" w:cs="Arial"/>
          <w:sz w:val="24"/>
          <w:szCs w:val="24"/>
        </w:rPr>
        <w:t>a</w:t>
      </w:r>
      <w:r w:rsidRPr="003510CC">
        <w:rPr>
          <w:rFonts w:ascii="Arial" w:eastAsia="Times New Roman" w:hAnsi="Arial" w:cs="Arial"/>
          <w:sz w:val="24"/>
          <w:szCs w:val="24"/>
        </w:rPr>
        <w:t>ssessments</w:t>
      </w:r>
    </w:p>
    <w:p w14:paraId="3F72AC1B" w14:textId="77777777" w:rsidR="000D1895" w:rsidRPr="003510CC" w:rsidRDefault="000D1895" w:rsidP="003510CC">
      <w:pPr>
        <w:pStyle w:val="ListParagraph"/>
        <w:numPr>
          <w:ilvl w:val="0"/>
          <w:numId w:val="7"/>
        </w:numPr>
        <w:spacing w:after="0" w:line="240" w:lineRule="auto"/>
        <w:rPr>
          <w:rFonts w:ascii="Arial" w:eastAsia="Times New Roman" w:hAnsi="Arial" w:cs="Arial"/>
          <w:sz w:val="24"/>
          <w:szCs w:val="24"/>
        </w:rPr>
      </w:pPr>
      <w:r w:rsidRPr="003510CC">
        <w:rPr>
          <w:rFonts w:ascii="Arial" w:eastAsia="Times New Roman" w:hAnsi="Arial" w:cs="Arial"/>
          <w:sz w:val="24"/>
          <w:szCs w:val="24"/>
        </w:rPr>
        <w:t>Concept meetings</w:t>
      </w:r>
    </w:p>
    <w:p w14:paraId="2D415CA1" w14:textId="77777777" w:rsidR="000D1895" w:rsidRPr="003510CC" w:rsidRDefault="000D1895" w:rsidP="003510CC">
      <w:pPr>
        <w:pStyle w:val="ListParagraph"/>
        <w:numPr>
          <w:ilvl w:val="0"/>
          <w:numId w:val="7"/>
        </w:numPr>
        <w:spacing w:after="0" w:line="240" w:lineRule="auto"/>
        <w:rPr>
          <w:rFonts w:ascii="Arial" w:eastAsia="Times New Roman" w:hAnsi="Arial" w:cs="Arial"/>
          <w:sz w:val="24"/>
          <w:szCs w:val="24"/>
        </w:rPr>
      </w:pPr>
      <w:r w:rsidRPr="003510CC">
        <w:rPr>
          <w:rFonts w:ascii="Arial" w:eastAsia="Times New Roman" w:hAnsi="Arial" w:cs="Arial"/>
          <w:sz w:val="24"/>
          <w:szCs w:val="24"/>
        </w:rPr>
        <w:t>Estimate and phasing meeting</w:t>
      </w:r>
    </w:p>
    <w:p w14:paraId="3F8B57A4" w14:textId="77777777" w:rsidR="000D1895" w:rsidRPr="003510CC" w:rsidRDefault="000D1895" w:rsidP="000D1895">
      <w:pPr>
        <w:spacing w:after="0" w:line="240" w:lineRule="auto"/>
        <w:rPr>
          <w:rFonts w:eastAsia="Times New Roman" w:cs="Arial"/>
          <w:szCs w:val="24"/>
        </w:rPr>
      </w:pPr>
      <w:r w:rsidRPr="003510CC">
        <w:rPr>
          <w:rFonts w:eastAsia="Times New Roman" w:cs="Arial"/>
          <w:szCs w:val="24"/>
        </w:rPr>
        <w:t>Projected costs of a Facilities Master Plan - $50,000 to $80,000</w:t>
      </w:r>
    </w:p>
    <w:p w14:paraId="5FAE0F89" w14:textId="33FFA4E9" w:rsidR="000D1895" w:rsidRPr="003510CC" w:rsidRDefault="000D1895" w:rsidP="000D1895">
      <w:pPr>
        <w:spacing w:after="0" w:line="240" w:lineRule="auto"/>
        <w:rPr>
          <w:rFonts w:cs="Arial"/>
          <w:szCs w:val="24"/>
        </w:rPr>
      </w:pPr>
      <w:r w:rsidRPr="003510CC">
        <w:rPr>
          <w:rFonts w:eastAsia="Times New Roman" w:cs="Arial"/>
          <w:szCs w:val="24"/>
        </w:rPr>
        <w:t>An FMP is a structured roadmap into the future. It removes individual preferences from the planning process and uses data to align the needs of the community with the growth of the library. There is strong consideration to add this to the 2023 Budget.</w:t>
      </w:r>
    </w:p>
    <w:p w14:paraId="7B6749F8" w14:textId="77777777" w:rsidR="007D3463" w:rsidRPr="003510CC" w:rsidRDefault="007D3463" w:rsidP="000D1895">
      <w:pPr>
        <w:spacing w:after="0" w:line="240" w:lineRule="auto"/>
        <w:rPr>
          <w:rFonts w:cs="Arial"/>
          <w:szCs w:val="24"/>
        </w:rPr>
      </w:pPr>
    </w:p>
    <w:p w14:paraId="3396D642" w14:textId="075C4F9F" w:rsidR="000D1895" w:rsidRPr="003510CC" w:rsidRDefault="000D1895" w:rsidP="000D1895">
      <w:pPr>
        <w:spacing w:after="0" w:line="240" w:lineRule="auto"/>
        <w:rPr>
          <w:rFonts w:cs="Arial"/>
          <w:szCs w:val="24"/>
        </w:rPr>
      </w:pPr>
      <w:r w:rsidRPr="003510CC">
        <w:rPr>
          <w:rFonts w:cs="Arial"/>
          <w:szCs w:val="24"/>
        </w:rPr>
        <w:t>Save the dates</w:t>
      </w:r>
    </w:p>
    <w:p w14:paraId="3CA67380" w14:textId="77777777" w:rsidR="000D1895" w:rsidRPr="003510CC" w:rsidRDefault="000D1895" w:rsidP="003510CC">
      <w:pPr>
        <w:pStyle w:val="ListParagraph"/>
        <w:numPr>
          <w:ilvl w:val="0"/>
          <w:numId w:val="3"/>
        </w:numPr>
        <w:spacing w:after="0" w:line="240" w:lineRule="auto"/>
        <w:rPr>
          <w:rFonts w:ascii="Arial" w:hAnsi="Arial" w:cs="Arial"/>
          <w:sz w:val="24"/>
          <w:szCs w:val="24"/>
        </w:rPr>
      </w:pPr>
      <w:r w:rsidRPr="003510CC">
        <w:rPr>
          <w:rFonts w:ascii="Arial" w:hAnsi="Arial" w:cs="Arial"/>
          <w:sz w:val="24"/>
          <w:szCs w:val="24"/>
        </w:rPr>
        <w:t>October 17, 2022 – Staff Development Day – Library Closed</w:t>
      </w:r>
    </w:p>
    <w:p w14:paraId="58A9C0F4" w14:textId="77777777" w:rsidR="000D1895" w:rsidRPr="003510CC" w:rsidRDefault="000D1895" w:rsidP="003510CC">
      <w:pPr>
        <w:pStyle w:val="ListParagraph"/>
        <w:numPr>
          <w:ilvl w:val="0"/>
          <w:numId w:val="3"/>
        </w:numPr>
        <w:spacing w:after="0" w:line="240" w:lineRule="auto"/>
        <w:rPr>
          <w:rFonts w:ascii="Arial" w:hAnsi="Arial" w:cs="Arial"/>
          <w:sz w:val="24"/>
          <w:szCs w:val="24"/>
        </w:rPr>
      </w:pPr>
      <w:r w:rsidRPr="003510CC">
        <w:rPr>
          <w:rFonts w:ascii="Arial" w:hAnsi="Arial" w:cs="Arial"/>
          <w:sz w:val="24"/>
          <w:szCs w:val="24"/>
        </w:rPr>
        <w:t xml:space="preserve">October 24, 2022 – Next Board Meeting </w:t>
      </w:r>
    </w:p>
    <w:p w14:paraId="035C271D" w14:textId="316E68F8" w:rsidR="000D1895" w:rsidRPr="003510CC" w:rsidRDefault="000D1895" w:rsidP="003510CC">
      <w:pPr>
        <w:pStyle w:val="ListParagraph"/>
        <w:numPr>
          <w:ilvl w:val="0"/>
          <w:numId w:val="3"/>
        </w:numPr>
        <w:spacing w:after="0" w:line="240" w:lineRule="auto"/>
        <w:rPr>
          <w:rFonts w:ascii="Arial" w:hAnsi="Arial" w:cs="Arial"/>
          <w:sz w:val="24"/>
          <w:szCs w:val="24"/>
        </w:rPr>
      </w:pPr>
      <w:r w:rsidRPr="003510CC">
        <w:rPr>
          <w:rFonts w:ascii="Arial" w:hAnsi="Arial" w:cs="Arial"/>
          <w:sz w:val="24"/>
          <w:szCs w:val="24"/>
        </w:rPr>
        <w:t>October 31, 2022 – Trick or Treat @ Main Library 1pm – 3pm</w:t>
      </w:r>
      <w:r w:rsidR="004C0837" w:rsidRPr="003510CC">
        <w:rPr>
          <w:rFonts w:ascii="Arial" w:hAnsi="Arial" w:cs="Arial"/>
          <w:sz w:val="24"/>
          <w:szCs w:val="24"/>
        </w:rPr>
        <w:t>; also a Surplus Sale will happen on that day</w:t>
      </w:r>
    </w:p>
    <w:p w14:paraId="38A323C5" w14:textId="77777777" w:rsidR="000D1895" w:rsidRPr="003510CC" w:rsidRDefault="000D1895" w:rsidP="00392C26">
      <w:pPr>
        <w:spacing w:after="0" w:line="240" w:lineRule="auto"/>
        <w:rPr>
          <w:rFonts w:cs="Arial"/>
          <w:szCs w:val="24"/>
          <w:u w:val="single"/>
        </w:rPr>
      </w:pPr>
    </w:p>
    <w:p w14:paraId="0D09B915" w14:textId="265B8BE7" w:rsidR="001E4CF8" w:rsidRPr="003510CC" w:rsidRDefault="0079750C" w:rsidP="00392C26">
      <w:pPr>
        <w:spacing w:after="0" w:line="240" w:lineRule="auto"/>
        <w:rPr>
          <w:rFonts w:cs="Arial"/>
          <w:szCs w:val="24"/>
          <w:u w:val="single"/>
        </w:rPr>
      </w:pPr>
      <w:r w:rsidRPr="003510CC">
        <w:rPr>
          <w:rFonts w:cs="Arial"/>
          <w:szCs w:val="24"/>
          <w:u w:val="single"/>
        </w:rPr>
        <w:t xml:space="preserve">Executive Manager - </w:t>
      </w:r>
      <w:r w:rsidR="009B2B20" w:rsidRPr="003510CC">
        <w:rPr>
          <w:rFonts w:cs="Arial"/>
          <w:szCs w:val="24"/>
          <w:u w:val="single"/>
        </w:rPr>
        <w:t>Community Engagement</w:t>
      </w:r>
      <w:r w:rsidRPr="003510CC">
        <w:rPr>
          <w:rFonts w:cs="Arial"/>
          <w:szCs w:val="24"/>
          <w:u w:val="single"/>
        </w:rPr>
        <w:t>’s</w:t>
      </w:r>
      <w:r w:rsidR="009B2B20" w:rsidRPr="003510CC">
        <w:rPr>
          <w:rFonts w:cs="Arial"/>
          <w:szCs w:val="24"/>
          <w:u w:val="single"/>
        </w:rPr>
        <w:t xml:space="preserve"> Report</w:t>
      </w:r>
    </w:p>
    <w:p w14:paraId="7B4178DF" w14:textId="02FC3DBA" w:rsidR="00392C26" w:rsidRPr="003510CC" w:rsidRDefault="00392C26" w:rsidP="00392C26">
      <w:pPr>
        <w:spacing w:after="0" w:line="240" w:lineRule="auto"/>
        <w:rPr>
          <w:rFonts w:cs="Arial"/>
          <w:szCs w:val="24"/>
          <w:u w:val="single"/>
        </w:rPr>
      </w:pPr>
    </w:p>
    <w:p w14:paraId="1BF6BD64" w14:textId="77777777" w:rsidR="00A342FA" w:rsidRPr="003510CC" w:rsidRDefault="00A342FA" w:rsidP="00A342FA">
      <w:pPr>
        <w:spacing w:after="0" w:line="240" w:lineRule="auto"/>
      </w:pPr>
      <w:r w:rsidRPr="003510CC">
        <w:t xml:space="preserve">Library Stats: </w:t>
      </w:r>
      <w:r w:rsidRPr="003510CC">
        <w:br/>
        <w:t>e-newsletter</w:t>
      </w:r>
    </w:p>
    <w:tbl>
      <w:tblPr>
        <w:tblW w:w="10500" w:type="dxa"/>
        <w:tblLook w:val="04A0" w:firstRow="1" w:lastRow="0" w:firstColumn="1" w:lastColumn="0" w:noHBand="0" w:noVBand="1"/>
      </w:tblPr>
      <w:tblGrid>
        <w:gridCol w:w="1540"/>
        <w:gridCol w:w="1080"/>
        <w:gridCol w:w="960"/>
        <w:gridCol w:w="1300"/>
        <w:gridCol w:w="1000"/>
        <w:gridCol w:w="960"/>
        <w:gridCol w:w="1400"/>
        <w:gridCol w:w="1167"/>
        <w:gridCol w:w="1140"/>
      </w:tblGrid>
      <w:tr w:rsidR="00A342FA" w:rsidRPr="003510CC" w14:paraId="698BD847" w14:textId="77777777" w:rsidTr="00024418">
        <w:trPr>
          <w:trHeight w:val="300"/>
        </w:trPr>
        <w:tc>
          <w:tcPr>
            <w:tcW w:w="1540" w:type="dxa"/>
            <w:tcBorders>
              <w:top w:val="nil"/>
              <w:left w:val="nil"/>
              <w:bottom w:val="nil"/>
              <w:right w:val="nil"/>
            </w:tcBorders>
            <w:shd w:val="clear" w:color="auto" w:fill="auto"/>
            <w:noWrap/>
            <w:vAlign w:val="bottom"/>
            <w:hideMark/>
          </w:tcPr>
          <w:p w14:paraId="63CC677D"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June 2022</w:t>
            </w:r>
          </w:p>
        </w:tc>
        <w:tc>
          <w:tcPr>
            <w:tcW w:w="1080" w:type="dxa"/>
            <w:tcBorders>
              <w:top w:val="nil"/>
              <w:left w:val="nil"/>
              <w:bottom w:val="nil"/>
              <w:right w:val="nil"/>
            </w:tcBorders>
            <w:shd w:val="clear" w:color="auto" w:fill="auto"/>
            <w:noWrap/>
            <w:vAlign w:val="bottom"/>
            <w:hideMark/>
          </w:tcPr>
          <w:p w14:paraId="33AB0F29"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786</w:t>
            </w:r>
          </w:p>
        </w:tc>
        <w:tc>
          <w:tcPr>
            <w:tcW w:w="960" w:type="dxa"/>
            <w:tcBorders>
              <w:top w:val="nil"/>
              <w:left w:val="nil"/>
              <w:bottom w:val="nil"/>
              <w:right w:val="nil"/>
            </w:tcBorders>
            <w:shd w:val="clear" w:color="auto" w:fill="auto"/>
            <w:noWrap/>
            <w:vAlign w:val="bottom"/>
            <w:hideMark/>
          </w:tcPr>
          <w:p w14:paraId="44716F30"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342</w:t>
            </w:r>
          </w:p>
        </w:tc>
        <w:tc>
          <w:tcPr>
            <w:tcW w:w="1300" w:type="dxa"/>
            <w:tcBorders>
              <w:top w:val="nil"/>
              <w:left w:val="nil"/>
              <w:bottom w:val="nil"/>
              <w:right w:val="nil"/>
            </w:tcBorders>
            <w:shd w:val="clear" w:color="auto" w:fill="auto"/>
            <w:noWrap/>
            <w:vAlign w:val="bottom"/>
            <w:hideMark/>
          </w:tcPr>
          <w:p w14:paraId="4EC34F5D"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43.90%</w:t>
            </w:r>
          </w:p>
        </w:tc>
        <w:tc>
          <w:tcPr>
            <w:tcW w:w="1000" w:type="dxa"/>
            <w:tcBorders>
              <w:top w:val="nil"/>
              <w:left w:val="nil"/>
              <w:bottom w:val="nil"/>
              <w:right w:val="nil"/>
            </w:tcBorders>
            <w:shd w:val="clear" w:color="auto" w:fill="auto"/>
            <w:noWrap/>
            <w:vAlign w:val="bottom"/>
            <w:hideMark/>
          </w:tcPr>
          <w:p w14:paraId="35C89534"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5.60%</w:t>
            </w:r>
          </w:p>
        </w:tc>
        <w:tc>
          <w:tcPr>
            <w:tcW w:w="960" w:type="dxa"/>
            <w:tcBorders>
              <w:top w:val="nil"/>
              <w:left w:val="nil"/>
              <w:bottom w:val="nil"/>
              <w:right w:val="nil"/>
            </w:tcBorders>
            <w:shd w:val="clear" w:color="auto" w:fill="auto"/>
            <w:noWrap/>
            <w:vAlign w:val="bottom"/>
            <w:hideMark/>
          </w:tcPr>
          <w:p w14:paraId="6B10AD60"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7</w:t>
            </w:r>
          </w:p>
        </w:tc>
        <w:tc>
          <w:tcPr>
            <w:tcW w:w="1400" w:type="dxa"/>
            <w:tcBorders>
              <w:top w:val="nil"/>
              <w:left w:val="nil"/>
              <w:bottom w:val="nil"/>
              <w:right w:val="nil"/>
            </w:tcBorders>
            <w:shd w:val="clear" w:color="auto" w:fill="auto"/>
            <w:noWrap/>
            <w:vAlign w:val="bottom"/>
            <w:hideMark/>
          </w:tcPr>
          <w:p w14:paraId="79D832A2"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2</w:t>
            </w:r>
          </w:p>
        </w:tc>
        <w:tc>
          <w:tcPr>
            <w:tcW w:w="1120" w:type="dxa"/>
            <w:tcBorders>
              <w:top w:val="nil"/>
              <w:left w:val="nil"/>
              <w:bottom w:val="nil"/>
              <w:right w:val="nil"/>
            </w:tcBorders>
            <w:shd w:val="clear" w:color="auto" w:fill="auto"/>
            <w:noWrap/>
            <w:vAlign w:val="bottom"/>
            <w:hideMark/>
          </w:tcPr>
          <w:p w14:paraId="761B6D4E"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6/22/2022</w:t>
            </w:r>
          </w:p>
        </w:tc>
        <w:tc>
          <w:tcPr>
            <w:tcW w:w="1140" w:type="dxa"/>
            <w:tcBorders>
              <w:top w:val="nil"/>
              <w:left w:val="nil"/>
              <w:bottom w:val="nil"/>
              <w:right w:val="nil"/>
            </w:tcBorders>
            <w:shd w:val="clear" w:color="auto" w:fill="auto"/>
            <w:noWrap/>
            <w:vAlign w:val="bottom"/>
          </w:tcPr>
          <w:p w14:paraId="153D3E4D" w14:textId="67554A31" w:rsidR="00A342FA" w:rsidRPr="003510CC" w:rsidRDefault="00A342FA" w:rsidP="00A342FA">
            <w:pPr>
              <w:spacing w:after="0" w:line="240" w:lineRule="auto"/>
              <w:jc w:val="center"/>
              <w:rPr>
                <w:rFonts w:ascii="Calibri" w:eastAsia="Times New Roman" w:hAnsi="Calibri" w:cs="Calibri"/>
                <w:sz w:val="22"/>
              </w:rPr>
            </w:pPr>
          </w:p>
        </w:tc>
      </w:tr>
      <w:tr w:rsidR="00A342FA" w:rsidRPr="003510CC" w14:paraId="248745B7" w14:textId="77777777" w:rsidTr="00024418">
        <w:trPr>
          <w:trHeight w:val="300"/>
        </w:trPr>
        <w:tc>
          <w:tcPr>
            <w:tcW w:w="1540" w:type="dxa"/>
            <w:tcBorders>
              <w:top w:val="nil"/>
              <w:left w:val="nil"/>
              <w:bottom w:val="nil"/>
              <w:right w:val="nil"/>
            </w:tcBorders>
            <w:shd w:val="clear" w:color="auto" w:fill="auto"/>
            <w:noWrap/>
            <w:vAlign w:val="bottom"/>
            <w:hideMark/>
          </w:tcPr>
          <w:p w14:paraId="34F5007F"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July 2022</w:t>
            </w:r>
          </w:p>
        </w:tc>
        <w:tc>
          <w:tcPr>
            <w:tcW w:w="1080" w:type="dxa"/>
            <w:tcBorders>
              <w:top w:val="nil"/>
              <w:left w:val="nil"/>
              <w:bottom w:val="nil"/>
              <w:right w:val="nil"/>
            </w:tcBorders>
            <w:shd w:val="clear" w:color="auto" w:fill="auto"/>
            <w:noWrap/>
            <w:vAlign w:val="bottom"/>
            <w:hideMark/>
          </w:tcPr>
          <w:p w14:paraId="3620E6C6"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789</w:t>
            </w:r>
          </w:p>
        </w:tc>
        <w:tc>
          <w:tcPr>
            <w:tcW w:w="960" w:type="dxa"/>
            <w:tcBorders>
              <w:top w:val="nil"/>
              <w:left w:val="nil"/>
              <w:bottom w:val="nil"/>
              <w:right w:val="nil"/>
            </w:tcBorders>
            <w:shd w:val="clear" w:color="auto" w:fill="auto"/>
            <w:noWrap/>
            <w:vAlign w:val="bottom"/>
            <w:hideMark/>
          </w:tcPr>
          <w:p w14:paraId="2741FD38"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340</w:t>
            </w:r>
          </w:p>
        </w:tc>
        <w:tc>
          <w:tcPr>
            <w:tcW w:w="1300" w:type="dxa"/>
            <w:tcBorders>
              <w:top w:val="nil"/>
              <w:left w:val="nil"/>
              <w:bottom w:val="nil"/>
              <w:right w:val="nil"/>
            </w:tcBorders>
            <w:shd w:val="clear" w:color="auto" w:fill="auto"/>
            <w:noWrap/>
            <w:vAlign w:val="bottom"/>
            <w:hideMark/>
          </w:tcPr>
          <w:p w14:paraId="299C052B"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43.40%</w:t>
            </w:r>
          </w:p>
        </w:tc>
        <w:tc>
          <w:tcPr>
            <w:tcW w:w="1000" w:type="dxa"/>
            <w:tcBorders>
              <w:top w:val="nil"/>
              <w:left w:val="nil"/>
              <w:bottom w:val="nil"/>
              <w:right w:val="nil"/>
            </w:tcBorders>
            <w:shd w:val="clear" w:color="auto" w:fill="auto"/>
            <w:noWrap/>
            <w:vAlign w:val="bottom"/>
            <w:hideMark/>
          </w:tcPr>
          <w:p w14:paraId="617F027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4.80%</w:t>
            </w:r>
          </w:p>
        </w:tc>
        <w:tc>
          <w:tcPr>
            <w:tcW w:w="960" w:type="dxa"/>
            <w:tcBorders>
              <w:top w:val="nil"/>
              <w:left w:val="nil"/>
              <w:bottom w:val="nil"/>
              <w:right w:val="nil"/>
            </w:tcBorders>
            <w:shd w:val="clear" w:color="auto" w:fill="auto"/>
            <w:noWrap/>
            <w:vAlign w:val="bottom"/>
            <w:hideMark/>
          </w:tcPr>
          <w:p w14:paraId="608E396A"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5</w:t>
            </w:r>
          </w:p>
        </w:tc>
        <w:tc>
          <w:tcPr>
            <w:tcW w:w="1400" w:type="dxa"/>
            <w:tcBorders>
              <w:top w:val="nil"/>
              <w:left w:val="nil"/>
              <w:bottom w:val="nil"/>
              <w:right w:val="nil"/>
            </w:tcBorders>
            <w:shd w:val="clear" w:color="auto" w:fill="auto"/>
            <w:noWrap/>
            <w:vAlign w:val="bottom"/>
            <w:hideMark/>
          </w:tcPr>
          <w:p w14:paraId="4B3D7B76"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w:t>
            </w:r>
          </w:p>
        </w:tc>
        <w:tc>
          <w:tcPr>
            <w:tcW w:w="1120" w:type="dxa"/>
            <w:tcBorders>
              <w:top w:val="nil"/>
              <w:left w:val="nil"/>
              <w:bottom w:val="nil"/>
              <w:right w:val="nil"/>
            </w:tcBorders>
            <w:shd w:val="clear" w:color="auto" w:fill="auto"/>
            <w:noWrap/>
            <w:vAlign w:val="bottom"/>
            <w:hideMark/>
          </w:tcPr>
          <w:p w14:paraId="10B6438C"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7/21/2022</w:t>
            </w:r>
          </w:p>
        </w:tc>
        <w:tc>
          <w:tcPr>
            <w:tcW w:w="1140" w:type="dxa"/>
            <w:tcBorders>
              <w:top w:val="nil"/>
              <w:left w:val="nil"/>
              <w:bottom w:val="nil"/>
              <w:right w:val="nil"/>
            </w:tcBorders>
            <w:shd w:val="clear" w:color="auto" w:fill="auto"/>
            <w:noWrap/>
            <w:vAlign w:val="bottom"/>
          </w:tcPr>
          <w:p w14:paraId="3B4A17FE" w14:textId="4E0C3488" w:rsidR="00A342FA" w:rsidRPr="003510CC" w:rsidRDefault="00A342FA" w:rsidP="00A342FA">
            <w:pPr>
              <w:spacing w:after="0" w:line="240" w:lineRule="auto"/>
              <w:jc w:val="center"/>
              <w:rPr>
                <w:rFonts w:ascii="Calibri" w:eastAsia="Times New Roman" w:hAnsi="Calibri" w:cs="Calibri"/>
                <w:sz w:val="22"/>
              </w:rPr>
            </w:pPr>
          </w:p>
        </w:tc>
      </w:tr>
      <w:tr w:rsidR="00A342FA" w:rsidRPr="003510CC" w14:paraId="5F3D33A3" w14:textId="77777777" w:rsidTr="00024418">
        <w:trPr>
          <w:trHeight w:val="300"/>
        </w:trPr>
        <w:tc>
          <w:tcPr>
            <w:tcW w:w="1540" w:type="dxa"/>
            <w:tcBorders>
              <w:top w:val="nil"/>
              <w:left w:val="nil"/>
              <w:bottom w:val="nil"/>
              <w:right w:val="nil"/>
            </w:tcBorders>
            <w:shd w:val="clear" w:color="auto" w:fill="auto"/>
            <w:noWrap/>
            <w:vAlign w:val="bottom"/>
            <w:hideMark/>
          </w:tcPr>
          <w:p w14:paraId="748A3A2B"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August 2022</w:t>
            </w:r>
          </w:p>
        </w:tc>
        <w:tc>
          <w:tcPr>
            <w:tcW w:w="1080" w:type="dxa"/>
            <w:tcBorders>
              <w:top w:val="nil"/>
              <w:left w:val="nil"/>
              <w:bottom w:val="nil"/>
              <w:right w:val="nil"/>
            </w:tcBorders>
            <w:shd w:val="clear" w:color="auto" w:fill="auto"/>
            <w:noWrap/>
            <w:vAlign w:val="bottom"/>
            <w:hideMark/>
          </w:tcPr>
          <w:p w14:paraId="75E688C4"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792</w:t>
            </w:r>
          </w:p>
        </w:tc>
        <w:tc>
          <w:tcPr>
            <w:tcW w:w="960" w:type="dxa"/>
            <w:tcBorders>
              <w:top w:val="nil"/>
              <w:left w:val="nil"/>
              <w:bottom w:val="nil"/>
              <w:right w:val="nil"/>
            </w:tcBorders>
            <w:shd w:val="clear" w:color="auto" w:fill="auto"/>
            <w:noWrap/>
            <w:vAlign w:val="bottom"/>
            <w:hideMark/>
          </w:tcPr>
          <w:p w14:paraId="2819BEDE"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337</w:t>
            </w:r>
          </w:p>
        </w:tc>
        <w:tc>
          <w:tcPr>
            <w:tcW w:w="1300" w:type="dxa"/>
            <w:tcBorders>
              <w:top w:val="nil"/>
              <w:left w:val="nil"/>
              <w:bottom w:val="nil"/>
              <w:right w:val="nil"/>
            </w:tcBorders>
            <w:shd w:val="clear" w:color="auto" w:fill="auto"/>
            <w:noWrap/>
            <w:vAlign w:val="bottom"/>
            <w:hideMark/>
          </w:tcPr>
          <w:p w14:paraId="7EBC014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42.90%</w:t>
            </w:r>
          </w:p>
        </w:tc>
        <w:tc>
          <w:tcPr>
            <w:tcW w:w="1000" w:type="dxa"/>
            <w:tcBorders>
              <w:top w:val="nil"/>
              <w:left w:val="nil"/>
              <w:bottom w:val="nil"/>
              <w:right w:val="nil"/>
            </w:tcBorders>
            <w:shd w:val="clear" w:color="auto" w:fill="auto"/>
            <w:noWrap/>
            <w:vAlign w:val="bottom"/>
            <w:hideMark/>
          </w:tcPr>
          <w:p w14:paraId="0D899DDE"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4.70%</w:t>
            </w:r>
          </w:p>
        </w:tc>
        <w:tc>
          <w:tcPr>
            <w:tcW w:w="960" w:type="dxa"/>
            <w:tcBorders>
              <w:top w:val="nil"/>
              <w:left w:val="nil"/>
              <w:bottom w:val="nil"/>
              <w:right w:val="nil"/>
            </w:tcBorders>
            <w:shd w:val="clear" w:color="auto" w:fill="auto"/>
            <w:noWrap/>
            <w:vAlign w:val="bottom"/>
            <w:hideMark/>
          </w:tcPr>
          <w:p w14:paraId="737A1367"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8</w:t>
            </w:r>
          </w:p>
        </w:tc>
        <w:tc>
          <w:tcPr>
            <w:tcW w:w="1400" w:type="dxa"/>
            <w:tcBorders>
              <w:top w:val="nil"/>
              <w:left w:val="nil"/>
              <w:bottom w:val="nil"/>
              <w:right w:val="nil"/>
            </w:tcBorders>
            <w:shd w:val="clear" w:color="auto" w:fill="auto"/>
            <w:noWrap/>
            <w:vAlign w:val="bottom"/>
            <w:hideMark/>
          </w:tcPr>
          <w:p w14:paraId="2D475ABE"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w:t>
            </w:r>
          </w:p>
        </w:tc>
        <w:tc>
          <w:tcPr>
            <w:tcW w:w="1120" w:type="dxa"/>
            <w:tcBorders>
              <w:top w:val="nil"/>
              <w:left w:val="nil"/>
              <w:bottom w:val="nil"/>
              <w:right w:val="nil"/>
            </w:tcBorders>
            <w:shd w:val="clear" w:color="auto" w:fill="auto"/>
            <w:noWrap/>
            <w:vAlign w:val="bottom"/>
            <w:hideMark/>
          </w:tcPr>
          <w:p w14:paraId="2570FC79"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8/25/2022</w:t>
            </w:r>
          </w:p>
        </w:tc>
        <w:tc>
          <w:tcPr>
            <w:tcW w:w="1140" w:type="dxa"/>
            <w:tcBorders>
              <w:top w:val="nil"/>
              <w:left w:val="nil"/>
              <w:bottom w:val="nil"/>
              <w:right w:val="nil"/>
            </w:tcBorders>
            <w:shd w:val="clear" w:color="auto" w:fill="auto"/>
            <w:noWrap/>
            <w:vAlign w:val="bottom"/>
          </w:tcPr>
          <w:p w14:paraId="7A927270" w14:textId="4548337A" w:rsidR="00A342FA" w:rsidRPr="003510CC" w:rsidRDefault="00A342FA" w:rsidP="00A342FA">
            <w:pPr>
              <w:spacing w:after="0" w:line="240" w:lineRule="auto"/>
              <w:jc w:val="center"/>
              <w:rPr>
                <w:rFonts w:ascii="Calibri" w:eastAsia="Times New Roman" w:hAnsi="Calibri" w:cs="Calibri"/>
                <w:sz w:val="22"/>
              </w:rPr>
            </w:pPr>
          </w:p>
        </w:tc>
      </w:tr>
    </w:tbl>
    <w:p w14:paraId="49F2E548" w14:textId="77777777" w:rsidR="00A342FA" w:rsidRPr="003510CC" w:rsidRDefault="00A342FA" w:rsidP="00A342FA">
      <w:pPr>
        <w:spacing w:after="0" w:line="240" w:lineRule="auto"/>
      </w:pPr>
    </w:p>
    <w:p w14:paraId="0652D8AC" w14:textId="77777777" w:rsidR="00A342FA" w:rsidRPr="003510CC" w:rsidRDefault="00A342FA" w:rsidP="00A342FA">
      <w:pPr>
        <w:spacing w:after="0" w:line="240" w:lineRule="auto"/>
      </w:pPr>
      <w:r w:rsidRPr="003510CC">
        <w:t>Social Media:</w:t>
      </w:r>
      <w:r w:rsidRPr="003510CC">
        <w:br/>
        <w:t>Facebook</w:t>
      </w:r>
    </w:p>
    <w:tbl>
      <w:tblPr>
        <w:tblW w:w="9810" w:type="dxa"/>
        <w:tblLook w:val="04A0" w:firstRow="1" w:lastRow="0" w:firstColumn="1" w:lastColumn="0" w:noHBand="0" w:noVBand="1"/>
      </w:tblPr>
      <w:tblGrid>
        <w:gridCol w:w="1360"/>
        <w:gridCol w:w="1576"/>
        <w:gridCol w:w="1654"/>
        <w:gridCol w:w="1260"/>
        <w:gridCol w:w="1620"/>
        <w:gridCol w:w="2340"/>
      </w:tblGrid>
      <w:tr w:rsidR="00A342FA" w:rsidRPr="003510CC" w14:paraId="2642C0D6" w14:textId="77777777" w:rsidTr="00F97B8F">
        <w:trPr>
          <w:trHeight w:val="285"/>
        </w:trPr>
        <w:tc>
          <w:tcPr>
            <w:tcW w:w="1360" w:type="dxa"/>
            <w:tcBorders>
              <w:top w:val="nil"/>
              <w:left w:val="nil"/>
              <w:bottom w:val="nil"/>
              <w:right w:val="nil"/>
            </w:tcBorders>
            <w:shd w:val="clear" w:color="000000" w:fill="375623"/>
            <w:noWrap/>
            <w:vAlign w:val="bottom"/>
            <w:hideMark/>
          </w:tcPr>
          <w:p w14:paraId="334EE5F9"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Date</w:t>
            </w:r>
          </w:p>
        </w:tc>
        <w:tc>
          <w:tcPr>
            <w:tcW w:w="1576" w:type="dxa"/>
            <w:tcBorders>
              <w:top w:val="nil"/>
              <w:left w:val="nil"/>
              <w:bottom w:val="nil"/>
              <w:right w:val="nil"/>
            </w:tcBorders>
            <w:shd w:val="clear" w:color="000000" w:fill="375623"/>
            <w:noWrap/>
            <w:vAlign w:val="bottom"/>
            <w:hideMark/>
          </w:tcPr>
          <w:p w14:paraId="74D950BA"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 of Posts</w:t>
            </w:r>
          </w:p>
        </w:tc>
        <w:tc>
          <w:tcPr>
            <w:tcW w:w="1654" w:type="dxa"/>
            <w:tcBorders>
              <w:top w:val="nil"/>
              <w:left w:val="nil"/>
              <w:bottom w:val="nil"/>
              <w:right w:val="nil"/>
            </w:tcBorders>
            <w:shd w:val="clear" w:color="000000" w:fill="375623"/>
            <w:noWrap/>
            <w:vAlign w:val="bottom"/>
            <w:hideMark/>
          </w:tcPr>
          <w:p w14:paraId="4FFAF684"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 xml:space="preserve">Total Page Likes </w:t>
            </w:r>
          </w:p>
        </w:tc>
        <w:tc>
          <w:tcPr>
            <w:tcW w:w="1260" w:type="dxa"/>
            <w:tcBorders>
              <w:top w:val="nil"/>
              <w:left w:val="nil"/>
              <w:bottom w:val="nil"/>
              <w:right w:val="nil"/>
            </w:tcBorders>
            <w:shd w:val="clear" w:color="000000" w:fill="375623"/>
            <w:noWrap/>
            <w:vAlign w:val="bottom"/>
            <w:hideMark/>
          </w:tcPr>
          <w:p w14:paraId="69D00509"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New Likes</w:t>
            </w:r>
          </w:p>
        </w:tc>
        <w:tc>
          <w:tcPr>
            <w:tcW w:w="1620" w:type="dxa"/>
            <w:tcBorders>
              <w:top w:val="nil"/>
              <w:left w:val="nil"/>
              <w:bottom w:val="nil"/>
              <w:right w:val="nil"/>
            </w:tcBorders>
            <w:shd w:val="clear" w:color="000000" w:fill="375623"/>
            <w:noWrap/>
            <w:vAlign w:val="bottom"/>
            <w:hideMark/>
          </w:tcPr>
          <w:p w14:paraId="6C5E175D"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Increased Likes</w:t>
            </w:r>
          </w:p>
        </w:tc>
        <w:tc>
          <w:tcPr>
            <w:tcW w:w="2340" w:type="dxa"/>
            <w:tcBorders>
              <w:top w:val="nil"/>
              <w:left w:val="nil"/>
              <w:bottom w:val="nil"/>
              <w:right w:val="nil"/>
            </w:tcBorders>
            <w:shd w:val="clear" w:color="000000" w:fill="375623"/>
            <w:noWrap/>
            <w:vAlign w:val="bottom"/>
            <w:hideMark/>
          </w:tcPr>
          <w:p w14:paraId="70B3369B"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Engaged People</w:t>
            </w:r>
          </w:p>
        </w:tc>
      </w:tr>
      <w:tr w:rsidR="00A342FA" w:rsidRPr="003510CC" w14:paraId="2E77A9C2" w14:textId="77777777" w:rsidTr="00F97B8F">
        <w:trPr>
          <w:trHeight w:val="285"/>
        </w:trPr>
        <w:tc>
          <w:tcPr>
            <w:tcW w:w="1360" w:type="dxa"/>
            <w:tcBorders>
              <w:top w:val="nil"/>
              <w:left w:val="nil"/>
              <w:bottom w:val="nil"/>
              <w:right w:val="nil"/>
            </w:tcBorders>
            <w:shd w:val="clear" w:color="auto" w:fill="auto"/>
            <w:noWrap/>
            <w:vAlign w:val="bottom"/>
            <w:hideMark/>
          </w:tcPr>
          <w:p w14:paraId="69EC9434"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June 2022</w:t>
            </w:r>
          </w:p>
        </w:tc>
        <w:tc>
          <w:tcPr>
            <w:tcW w:w="1576" w:type="dxa"/>
            <w:tcBorders>
              <w:top w:val="nil"/>
              <w:left w:val="nil"/>
              <w:bottom w:val="nil"/>
              <w:right w:val="nil"/>
            </w:tcBorders>
            <w:shd w:val="clear" w:color="auto" w:fill="auto"/>
            <w:noWrap/>
            <w:vAlign w:val="bottom"/>
            <w:hideMark/>
          </w:tcPr>
          <w:p w14:paraId="33FE6D27"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38</w:t>
            </w:r>
          </w:p>
        </w:tc>
        <w:tc>
          <w:tcPr>
            <w:tcW w:w="1654" w:type="dxa"/>
            <w:tcBorders>
              <w:top w:val="nil"/>
              <w:left w:val="nil"/>
              <w:bottom w:val="nil"/>
              <w:right w:val="nil"/>
            </w:tcBorders>
            <w:shd w:val="clear" w:color="auto" w:fill="auto"/>
            <w:noWrap/>
            <w:vAlign w:val="bottom"/>
            <w:hideMark/>
          </w:tcPr>
          <w:p w14:paraId="42AE37FA"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3,617</w:t>
            </w:r>
          </w:p>
        </w:tc>
        <w:tc>
          <w:tcPr>
            <w:tcW w:w="1260" w:type="dxa"/>
            <w:tcBorders>
              <w:top w:val="nil"/>
              <w:left w:val="nil"/>
              <w:bottom w:val="nil"/>
              <w:right w:val="nil"/>
            </w:tcBorders>
            <w:shd w:val="clear" w:color="auto" w:fill="auto"/>
            <w:noWrap/>
            <w:vAlign w:val="bottom"/>
            <w:hideMark/>
          </w:tcPr>
          <w:p w14:paraId="30A63E40"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48</w:t>
            </w:r>
          </w:p>
        </w:tc>
        <w:tc>
          <w:tcPr>
            <w:tcW w:w="1620" w:type="dxa"/>
            <w:tcBorders>
              <w:top w:val="nil"/>
              <w:left w:val="nil"/>
              <w:bottom w:val="nil"/>
              <w:right w:val="nil"/>
            </w:tcBorders>
            <w:shd w:val="clear" w:color="auto" w:fill="auto"/>
            <w:noWrap/>
            <w:vAlign w:val="bottom"/>
            <w:hideMark/>
          </w:tcPr>
          <w:p w14:paraId="74AEDB36"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48</w:t>
            </w:r>
          </w:p>
        </w:tc>
        <w:tc>
          <w:tcPr>
            <w:tcW w:w="2340" w:type="dxa"/>
            <w:tcBorders>
              <w:top w:val="nil"/>
              <w:left w:val="nil"/>
              <w:bottom w:val="nil"/>
              <w:right w:val="nil"/>
            </w:tcBorders>
            <w:shd w:val="clear" w:color="auto" w:fill="auto"/>
            <w:noWrap/>
            <w:vAlign w:val="bottom"/>
            <w:hideMark/>
          </w:tcPr>
          <w:p w14:paraId="731CAF22"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1,423</w:t>
            </w:r>
          </w:p>
        </w:tc>
      </w:tr>
      <w:tr w:rsidR="00A342FA" w:rsidRPr="003510CC" w14:paraId="0E4E9C0F" w14:textId="77777777" w:rsidTr="00F97B8F">
        <w:trPr>
          <w:trHeight w:val="285"/>
        </w:trPr>
        <w:tc>
          <w:tcPr>
            <w:tcW w:w="1360" w:type="dxa"/>
            <w:tcBorders>
              <w:top w:val="nil"/>
              <w:left w:val="nil"/>
              <w:bottom w:val="nil"/>
              <w:right w:val="nil"/>
            </w:tcBorders>
            <w:shd w:val="clear" w:color="auto" w:fill="auto"/>
            <w:noWrap/>
            <w:vAlign w:val="bottom"/>
            <w:hideMark/>
          </w:tcPr>
          <w:p w14:paraId="3FB83B70"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July 2022</w:t>
            </w:r>
          </w:p>
        </w:tc>
        <w:tc>
          <w:tcPr>
            <w:tcW w:w="1576" w:type="dxa"/>
            <w:tcBorders>
              <w:top w:val="nil"/>
              <w:left w:val="nil"/>
              <w:bottom w:val="nil"/>
              <w:right w:val="nil"/>
            </w:tcBorders>
            <w:shd w:val="clear" w:color="auto" w:fill="auto"/>
            <w:noWrap/>
            <w:vAlign w:val="bottom"/>
            <w:hideMark/>
          </w:tcPr>
          <w:p w14:paraId="19CD07DD"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55</w:t>
            </w:r>
          </w:p>
        </w:tc>
        <w:tc>
          <w:tcPr>
            <w:tcW w:w="1654" w:type="dxa"/>
            <w:tcBorders>
              <w:top w:val="nil"/>
              <w:left w:val="nil"/>
              <w:bottom w:val="nil"/>
              <w:right w:val="nil"/>
            </w:tcBorders>
            <w:shd w:val="clear" w:color="auto" w:fill="auto"/>
            <w:noWrap/>
            <w:vAlign w:val="bottom"/>
            <w:hideMark/>
          </w:tcPr>
          <w:p w14:paraId="69B36A6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3,653</w:t>
            </w:r>
          </w:p>
        </w:tc>
        <w:tc>
          <w:tcPr>
            <w:tcW w:w="1260" w:type="dxa"/>
            <w:tcBorders>
              <w:top w:val="nil"/>
              <w:left w:val="nil"/>
              <w:bottom w:val="nil"/>
              <w:right w:val="nil"/>
            </w:tcBorders>
            <w:shd w:val="clear" w:color="auto" w:fill="auto"/>
            <w:noWrap/>
            <w:vAlign w:val="bottom"/>
            <w:hideMark/>
          </w:tcPr>
          <w:p w14:paraId="23059EFA"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18</w:t>
            </w:r>
          </w:p>
        </w:tc>
        <w:tc>
          <w:tcPr>
            <w:tcW w:w="1620" w:type="dxa"/>
            <w:tcBorders>
              <w:top w:val="nil"/>
              <w:left w:val="nil"/>
              <w:bottom w:val="nil"/>
              <w:right w:val="nil"/>
            </w:tcBorders>
            <w:shd w:val="clear" w:color="auto" w:fill="auto"/>
            <w:noWrap/>
            <w:vAlign w:val="bottom"/>
            <w:hideMark/>
          </w:tcPr>
          <w:p w14:paraId="29B0A11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34</w:t>
            </w:r>
          </w:p>
        </w:tc>
        <w:tc>
          <w:tcPr>
            <w:tcW w:w="2340" w:type="dxa"/>
            <w:tcBorders>
              <w:top w:val="nil"/>
              <w:left w:val="nil"/>
              <w:bottom w:val="nil"/>
              <w:right w:val="nil"/>
            </w:tcBorders>
            <w:shd w:val="clear" w:color="auto" w:fill="auto"/>
            <w:noWrap/>
            <w:vAlign w:val="bottom"/>
            <w:hideMark/>
          </w:tcPr>
          <w:p w14:paraId="7820684F"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995</w:t>
            </w:r>
          </w:p>
        </w:tc>
      </w:tr>
      <w:tr w:rsidR="00A342FA" w:rsidRPr="003510CC" w14:paraId="12B0744E" w14:textId="77777777" w:rsidTr="00F97B8F">
        <w:trPr>
          <w:trHeight w:val="285"/>
        </w:trPr>
        <w:tc>
          <w:tcPr>
            <w:tcW w:w="1360" w:type="dxa"/>
            <w:tcBorders>
              <w:top w:val="nil"/>
              <w:left w:val="nil"/>
              <w:bottom w:val="nil"/>
              <w:right w:val="nil"/>
            </w:tcBorders>
            <w:shd w:val="clear" w:color="auto" w:fill="auto"/>
            <w:noWrap/>
            <w:vAlign w:val="bottom"/>
            <w:hideMark/>
          </w:tcPr>
          <w:p w14:paraId="78C59A93"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August 2022</w:t>
            </w:r>
          </w:p>
        </w:tc>
        <w:tc>
          <w:tcPr>
            <w:tcW w:w="1576" w:type="dxa"/>
            <w:tcBorders>
              <w:top w:val="nil"/>
              <w:left w:val="nil"/>
              <w:bottom w:val="nil"/>
              <w:right w:val="nil"/>
            </w:tcBorders>
            <w:shd w:val="clear" w:color="auto" w:fill="auto"/>
            <w:noWrap/>
            <w:vAlign w:val="bottom"/>
            <w:hideMark/>
          </w:tcPr>
          <w:p w14:paraId="4FC8034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42</w:t>
            </w:r>
          </w:p>
        </w:tc>
        <w:tc>
          <w:tcPr>
            <w:tcW w:w="1654" w:type="dxa"/>
            <w:tcBorders>
              <w:top w:val="nil"/>
              <w:left w:val="nil"/>
              <w:bottom w:val="nil"/>
              <w:right w:val="nil"/>
            </w:tcBorders>
            <w:shd w:val="clear" w:color="auto" w:fill="auto"/>
            <w:noWrap/>
            <w:vAlign w:val="bottom"/>
            <w:hideMark/>
          </w:tcPr>
          <w:p w14:paraId="4732504C"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3,678</w:t>
            </w:r>
          </w:p>
        </w:tc>
        <w:tc>
          <w:tcPr>
            <w:tcW w:w="1260" w:type="dxa"/>
            <w:tcBorders>
              <w:top w:val="nil"/>
              <w:left w:val="nil"/>
              <w:bottom w:val="nil"/>
              <w:right w:val="nil"/>
            </w:tcBorders>
            <w:shd w:val="clear" w:color="auto" w:fill="auto"/>
            <w:noWrap/>
            <w:vAlign w:val="bottom"/>
            <w:hideMark/>
          </w:tcPr>
          <w:p w14:paraId="703F5277"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29</w:t>
            </w:r>
          </w:p>
        </w:tc>
        <w:tc>
          <w:tcPr>
            <w:tcW w:w="1620" w:type="dxa"/>
            <w:tcBorders>
              <w:top w:val="nil"/>
              <w:left w:val="nil"/>
              <w:bottom w:val="nil"/>
              <w:right w:val="nil"/>
            </w:tcBorders>
            <w:shd w:val="clear" w:color="auto" w:fill="auto"/>
            <w:noWrap/>
            <w:vAlign w:val="bottom"/>
            <w:hideMark/>
          </w:tcPr>
          <w:p w14:paraId="484B9DC9"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13</w:t>
            </w:r>
          </w:p>
        </w:tc>
        <w:tc>
          <w:tcPr>
            <w:tcW w:w="2340" w:type="dxa"/>
            <w:tcBorders>
              <w:top w:val="nil"/>
              <w:left w:val="nil"/>
              <w:bottom w:val="nil"/>
              <w:right w:val="nil"/>
            </w:tcBorders>
            <w:shd w:val="clear" w:color="auto" w:fill="auto"/>
            <w:noWrap/>
            <w:vAlign w:val="bottom"/>
            <w:hideMark/>
          </w:tcPr>
          <w:p w14:paraId="17F0F9EB"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1,457</w:t>
            </w:r>
          </w:p>
        </w:tc>
      </w:tr>
    </w:tbl>
    <w:p w14:paraId="166A9633" w14:textId="77777777" w:rsidR="00A342FA" w:rsidRPr="003510CC" w:rsidRDefault="00A342FA" w:rsidP="00A342FA">
      <w:pPr>
        <w:spacing w:after="0" w:line="240" w:lineRule="auto"/>
      </w:pPr>
      <w:r w:rsidRPr="003510CC">
        <w:br/>
        <w:t>Instagram</w:t>
      </w:r>
    </w:p>
    <w:tbl>
      <w:tblPr>
        <w:tblW w:w="9810" w:type="dxa"/>
        <w:tblLook w:val="04A0" w:firstRow="1" w:lastRow="0" w:firstColumn="1" w:lastColumn="0" w:noHBand="0" w:noVBand="1"/>
      </w:tblPr>
      <w:tblGrid>
        <w:gridCol w:w="1350"/>
        <w:gridCol w:w="1260"/>
        <w:gridCol w:w="1620"/>
        <w:gridCol w:w="1620"/>
        <w:gridCol w:w="1530"/>
        <w:gridCol w:w="900"/>
        <w:gridCol w:w="173"/>
        <w:gridCol w:w="1357"/>
      </w:tblGrid>
      <w:tr w:rsidR="00A342FA" w:rsidRPr="003510CC" w14:paraId="169E076C" w14:textId="77777777" w:rsidTr="004C0837">
        <w:trPr>
          <w:trHeight w:val="273"/>
        </w:trPr>
        <w:tc>
          <w:tcPr>
            <w:tcW w:w="1350" w:type="dxa"/>
            <w:tcBorders>
              <w:top w:val="nil"/>
              <w:left w:val="nil"/>
              <w:bottom w:val="nil"/>
              <w:right w:val="nil"/>
            </w:tcBorders>
            <w:shd w:val="clear" w:color="000000" w:fill="375623"/>
            <w:noWrap/>
            <w:vAlign w:val="bottom"/>
            <w:hideMark/>
          </w:tcPr>
          <w:p w14:paraId="1210EF68"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Date</w:t>
            </w:r>
          </w:p>
        </w:tc>
        <w:tc>
          <w:tcPr>
            <w:tcW w:w="1260" w:type="dxa"/>
            <w:tcBorders>
              <w:top w:val="nil"/>
              <w:left w:val="nil"/>
              <w:bottom w:val="nil"/>
              <w:right w:val="nil"/>
            </w:tcBorders>
            <w:shd w:val="clear" w:color="000000" w:fill="375623"/>
            <w:noWrap/>
            <w:vAlign w:val="bottom"/>
            <w:hideMark/>
          </w:tcPr>
          <w:p w14:paraId="2EBD2A32"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 of Posts</w:t>
            </w:r>
          </w:p>
        </w:tc>
        <w:tc>
          <w:tcPr>
            <w:tcW w:w="1620" w:type="dxa"/>
            <w:tcBorders>
              <w:top w:val="nil"/>
              <w:left w:val="nil"/>
              <w:bottom w:val="nil"/>
              <w:right w:val="nil"/>
            </w:tcBorders>
            <w:shd w:val="clear" w:color="000000" w:fill="375623"/>
            <w:noWrap/>
            <w:vAlign w:val="bottom"/>
            <w:hideMark/>
          </w:tcPr>
          <w:p w14:paraId="2A088998"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Total Followers</w:t>
            </w:r>
          </w:p>
        </w:tc>
        <w:tc>
          <w:tcPr>
            <w:tcW w:w="1620" w:type="dxa"/>
            <w:tcBorders>
              <w:top w:val="nil"/>
              <w:left w:val="nil"/>
              <w:bottom w:val="nil"/>
              <w:right w:val="nil"/>
            </w:tcBorders>
            <w:shd w:val="clear" w:color="000000" w:fill="375623"/>
            <w:noWrap/>
            <w:vAlign w:val="bottom"/>
            <w:hideMark/>
          </w:tcPr>
          <w:p w14:paraId="2493665C"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New Followers</w:t>
            </w:r>
          </w:p>
        </w:tc>
        <w:tc>
          <w:tcPr>
            <w:tcW w:w="1530" w:type="dxa"/>
            <w:tcBorders>
              <w:top w:val="nil"/>
              <w:left w:val="nil"/>
              <w:bottom w:val="nil"/>
              <w:right w:val="nil"/>
            </w:tcBorders>
            <w:shd w:val="clear" w:color="000000" w:fill="375623"/>
            <w:noWrap/>
            <w:vAlign w:val="bottom"/>
            <w:hideMark/>
          </w:tcPr>
          <w:p w14:paraId="45CA9E9B"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Impressions</w:t>
            </w:r>
          </w:p>
        </w:tc>
        <w:tc>
          <w:tcPr>
            <w:tcW w:w="900" w:type="dxa"/>
            <w:tcBorders>
              <w:top w:val="nil"/>
              <w:left w:val="nil"/>
              <w:bottom w:val="nil"/>
              <w:right w:val="nil"/>
            </w:tcBorders>
            <w:shd w:val="clear" w:color="000000" w:fill="375623"/>
            <w:noWrap/>
            <w:vAlign w:val="bottom"/>
            <w:hideMark/>
          </w:tcPr>
          <w:p w14:paraId="09336938"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Reach</w:t>
            </w:r>
          </w:p>
        </w:tc>
        <w:tc>
          <w:tcPr>
            <w:tcW w:w="1530" w:type="dxa"/>
            <w:gridSpan w:val="2"/>
            <w:tcBorders>
              <w:top w:val="nil"/>
              <w:left w:val="nil"/>
              <w:bottom w:val="nil"/>
              <w:right w:val="nil"/>
            </w:tcBorders>
            <w:shd w:val="clear" w:color="000000" w:fill="375623"/>
            <w:noWrap/>
            <w:vAlign w:val="bottom"/>
            <w:hideMark/>
          </w:tcPr>
          <w:p w14:paraId="145832B5"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Profile Views</w:t>
            </w:r>
          </w:p>
        </w:tc>
      </w:tr>
      <w:tr w:rsidR="00A342FA" w:rsidRPr="003510CC" w14:paraId="06809D22" w14:textId="77777777" w:rsidTr="004C0837">
        <w:trPr>
          <w:trHeight w:val="273"/>
        </w:trPr>
        <w:tc>
          <w:tcPr>
            <w:tcW w:w="1350" w:type="dxa"/>
            <w:tcBorders>
              <w:top w:val="nil"/>
              <w:left w:val="nil"/>
              <w:bottom w:val="nil"/>
              <w:right w:val="nil"/>
            </w:tcBorders>
            <w:shd w:val="clear" w:color="auto" w:fill="auto"/>
            <w:noWrap/>
            <w:vAlign w:val="bottom"/>
            <w:hideMark/>
          </w:tcPr>
          <w:p w14:paraId="478F8084"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June 2022</w:t>
            </w:r>
          </w:p>
        </w:tc>
        <w:tc>
          <w:tcPr>
            <w:tcW w:w="1260" w:type="dxa"/>
            <w:tcBorders>
              <w:top w:val="nil"/>
              <w:left w:val="nil"/>
              <w:bottom w:val="nil"/>
              <w:right w:val="nil"/>
            </w:tcBorders>
            <w:shd w:val="clear" w:color="auto" w:fill="auto"/>
            <w:noWrap/>
            <w:vAlign w:val="bottom"/>
            <w:hideMark/>
          </w:tcPr>
          <w:p w14:paraId="67423053"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32</w:t>
            </w:r>
          </w:p>
        </w:tc>
        <w:tc>
          <w:tcPr>
            <w:tcW w:w="1620" w:type="dxa"/>
            <w:tcBorders>
              <w:top w:val="nil"/>
              <w:left w:val="nil"/>
              <w:bottom w:val="nil"/>
              <w:right w:val="nil"/>
            </w:tcBorders>
            <w:shd w:val="clear" w:color="auto" w:fill="auto"/>
            <w:noWrap/>
            <w:vAlign w:val="bottom"/>
            <w:hideMark/>
          </w:tcPr>
          <w:p w14:paraId="7144E153"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1,082</w:t>
            </w:r>
          </w:p>
        </w:tc>
        <w:tc>
          <w:tcPr>
            <w:tcW w:w="1620" w:type="dxa"/>
            <w:tcBorders>
              <w:top w:val="nil"/>
              <w:left w:val="nil"/>
              <w:bottom w:val="nil"/>
              <w:right w:val="nil"/>
            </w:tcBorders>
            <w:shd w:val="clear" w:color="auto" w:fill="auto"/>
            <w:noWrap/>
            <w:vAlign w:val="bottom"/>
            <w:hideMark/>
          </w:tcPr>
          <w:p w14:paraId="7A85330C"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16</w:t>
            </w:r>
          </w:p>
        </w:tc>
        <w:tc>
          <w:tcPr>
            <w:tcW w:w="1530" w:type="dxa"/>
            <w:tcBorders>
              <w:top w:val="nil"/>
              <w:left w:val="nil"/>
              <w:bottom w:val="nil"/>
              <w:right w:val="nil"/>
            </w:tcBorders>
            <w:shd w:val="clear" w:color="auto" w:fill="auto"/>
            <w:noWrap/>
            <w:vAlign w:val="bottom"/>
            <w:hideMark/>
          </w:tcPr>
          <w:p w14:paraId="630443FA"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6,303</w:t>
            </w:r>
          </w:p>
        </w:tc>
        <w:tc>
          <w:tcPr>
            <w:tcW w:w="1073" w:type="dxa"/>
            <w:gridSpan w:val="2"/>
            <w:tcBorders>
              <w:top w:val="nil"/>
              <w:left w:val="nil"/>
              <w:bottom w:val="nil"/>
              <w:right w:val="nil"/>
            </w:tcBorders>
            <w:shd w:val="clear" w:color="auto" w:fill="auto"/>
            <w:noWrap/>
            <w:vAlign w:val="bottom"/>
            <w:hideMark/>
          </w:tcPr>
          <w:p w14:paraId="35B0A7F6"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3,391</w:t>
            </w:r>
          </w:p>
        </w:tc>
        <w:tc>
          <w:tcPr>
            <w:tcW w:w="1357" w:type="dxa"/>
            <w:tcBorders>
              <w:top w:val="nil"/>
              <w:left w:val="nil"/>
              <w:bottom w:val="nil"/>
              <w:right w:val="nil"/>
            </w:tcBorders>
            <w:shd w:val="clear" w:color="auto" w:fill="auto"/>
            <w:noWrap/>
            <w:vAlign w:val="bottom"/>
            <w:hideMark/>
          </w:tcPr>
          <w:p w14:paraId="55284F8C"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95</w:t>
            </w:r>
          </w:p>
        </w:tc>
      </w:tr>
      <w:tr w:rsidR="00A342FA" w:rsidRPr="003510CC" w14:paraId="0962DE2E" w14:textId="77777777" w:rsidTr="004C0837">
        <w:trPr>
          <w:trHeight w:val="273"/>
        </w:trPr>
        <w:tc>
          <w:tcPr>
            <w:tcW w:w="1350" w:type="dxa"/>
            <w:tcBorders>
              <w:top w:val="nil"/>
              <w:left w:val="nil"/>
              <w:bottom w:val="nil"/>
              <w:right w:val="nil"/>
            </w:tcBorders>
            <w:shd w:val="clear" w:color="auto" w:fill="auto"/>
            <w:noWrap/>
            <w:vAlign w:val="bottom"/>
            <w:hideMark/>
          </w:tcPr>
          <w:p w14:paraId="0F18CAB7"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July 2022</w:t>
            </w:r>
          </w:p>
        </w:tc>
        <w:tc>
          <w:tcPr>
            <w:tcW w:w="1260" w:type="dxa"/>
            <w:tcBorders>
              <w:top w:val="nil"/>
              <w:left w:val="nil"/>
              <w:bottom w:val="nil"/>
              <w:right w:val="nil"/>
            </w:tcBorders>
            <w:shd w:val="clear" w:color="auto" w:fill="auto"/>
            <w:noWrap/>
            <w:vAlign w:val="bottom"/>
            <w:hideMark/>
          </w:tcPr>
          <w:p w14:paraId="45258C2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33</w:t>
            </w:r>
          </w:p>
        </w:tc>
        <w:tc>
          <w:tcPr>
            <w:tcW w:w="1620" w:type="dxa"/>
            <w:tcBorders>
              <w:top w:val="nil"/>
              <w:left w:val="nil"/>
              <w:bottom w:val="nil"/>
              <w:right w:val="nil"/>
            </w:tcBorders>
            <w:shd w:val="clear" w:color="auto" w:fill="auto"/>
            <w:noWrap/>
            <w:vAlign w:val="bottom"/>
            <w:hideMark/>
          </w:tcPr>
          <w:p w14:paraId="4C7E5416"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1,081</w:t>
            </w:r>
          </w:p>
        </w:tc>
        <w:tc>
          <w:tcPr>
            <w:tcW w:w="1620" w:type="dxa"/>
            <w:tcBorders>
              <w:top w:val="nil"/>
              <w:left w:val="nil"/>
              <w:bottom w:val="nil"/>
              <w:right w:val="nil"/>
            </w:tcBorders>
            <w:shd w:val="clear" w:color="auto" w:fill="auto"/>
            <w:noWrap/>
            <w:vAlign w:val="bottom"/>
            <w:hideMark/>
          </w:tcPr>
          <w:p w14:paraId="256CB85F"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w:t>
            </w:r>
          </w:p>
        </w:tc>
        <w:tc>
          <w:tcPr>
            <w:tcW w:w="1530" w:type="dxa"/>
            <w:tcBorders>
              <w:top w:val="nil"/>
              <w:left w:val="nil"/>
              <w:bottom w:val="nil"/>
              <w:right w:val="nil"/>
            </w:tcBorders>
            <w:shd w:val="clear" w:color="auto" w:fill="auto"/>
            <w:noWrap/>
            <w:vAlign w:val="bottom"/>
            <w:hideMark/>
          </w:tcPr>
          <w:p w14:paraId="56E9C8F6"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9,026</w:t>
            </w:r>
          </w:p>
        </w:tc>
        <w:tc>
          <w:tcPr>
            <w:tcW w:w="1073" w:type="dxa"/>
            <w:gridSpan w:val="2"/>
            <w:tcBorders>
              <w:top w:val="nil"/>
              <w:left w:val="nil"/>
              <w:bottom w:val="nil"/>
              <w:right w:val="nil"/>
            </w:tcBorders>
            <w:shd w:val="clear" w:color="auto" w:fill="auto"/>
            <w:noWrap/>
            <w:vAlign w:val="bottom"/>
            <w:hideMark/>
          </w:tcPr>
          <w:p w14:paraId="61CF64E6"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5,188</w:t>
            </w:r>
          </w:p>
        </w:tc>
        <w:tc>
          <w:tcPr>
            <w:tcW w:w="1357" w:type="dxa"/>
            <w:tcBorders>
              <w:top w:val="nil"/>
              <w:left w:val="nil"/>
              <w:bottom w:val="nil"/>
              <w:right w:val="nil"/>
            </w:tcBorders>
            <w:shd w:val="clear" w:color="auto" w:fill="auto"/>
            <w:noWrap/>
            <w:vAlign w:val="bottom"/>
            <w:hideMark/>
          </w:tcPr>
          <w:p w14:paraId="6C5EBC18"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113</w:t>
            </w:r>
          </w:p>
        </w:tc>
      </w:tr>
      <w:tr w:rsidR="00A342FA" w:rsidRPr="003510CC" w14:paraId="191D29DC" w14:textId="77777777" w:rsidTr="004C0837">
        <w:trPr>
          <w:trHeight w:val="273"/>
        </w:trPr>
        <w:tc>
          <w:tcPr>
            <w:tcW w:w="1350" w:type="dxa"/>
            <w:tcBorders>
              <w:top w:val="nil"/>
              <w:left w:val="nil"/>
              <w:bottom w:val="nil"/>
              <w:right w:val="nil"/>
            </w:tcBorders>
            <w:shd w:val="clear" w:color="auto" w:fill="auto"/>
            <w:noWrap/>
            <w:vAlign w:val="bottom"/>
            <w:hideMark/>
          </w:tcPr>
          <w:p w14:paraId="30F24F1F"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August 2022</w:t>
            </w:r>
          </w:p>
        </w:tc>
        <w:tc>
          <w:tcPr>
            <w:tcW w:w="1260" w:type="dxa"/>
            <w:tcBorders>
              <w:top w:val="nil"/>
              <w:left w:val="nil"/>
              <w:bottom w:val="nil"/>
              <w:right w:val="nil"/>
            </w:tcBorders>
            <w:shd w:val="clear" w:color="auto" w:fill="auto"/>
            <w:noWrap/>
            <w:vAlign w:val="bottom"/>
            <w:hideMark/>
          </w:tcPr>
          <w:p w14:paraId="5AD22BE1"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46</w:t>
            </w:r>
          </w:p>
        </w:tc>
        <w:tc>
          <w:tcPr>
            <w:tcW w:w="1620" w:type="dxa"/>
            <w:tcBorders>
              <w:top w:val="nil"/>
              <w:left w:val="nil"/>
              <w:bottom w:val="nil"/>
              <w:right w:val="nil"/>
            </w:tcBorders>
            <w:shd w:val="clear" w:color="auto" w:fill="auto"/>
            <w:noWrap/>
            <w:vAlign w:val="bottom"/>
            <w:hideMark/>
          </w:tcPr>
          <w:p w14:paraId="4BEA4BDA"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1,093</w:t>
            </w:r>
          </w:p>
        </w:tc>
        <w:tc>
          <w:tcPr>
            <w:tcW w:w="1620" w:type="dxa"/>
            <w:tcBorders>
              <w:top w:val="nil"/>
              <w:left w:val="nil"/>
              <w:bottom w:val="nil"/>
              <w:right w:val="nil"/>
            </w:tcBorders>
            <w:shd w:val="clear" w:color="auto" w:fill="auto"/>
            <w:noWrap/>
            <w:vAlign w:val="bottom"/>
            <w:hideMark/>
          </w:tcPr>
          <w:p w14:paraId="766CC05C"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21</w:t>
            </w:r>
          </w:p>
        </w:tc>
        <w:tc>
          <w:tcPr>
            <w:tcW w:w="1530" w:type="dxa"/>
            <w:tcBorders>
              <w:top w:val="nil"/>
              <w:left w:val="nil"/>
              <w:bottom w:val="nil"/>
              <w:right w:val="nil"/>
            </w:tcBorders>
            <w:shd w:val="clear" w:color="auto" w:fill="auto"/>
            <w:noWrap/>
            <w:vAlign w:val="bottom"/>
            <w:hideMark/>
          </w:tcPr>
          <w:p w14:paraId="451C8547"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9,643</w:t>
            </w:r>
          </w:p>
        </w:tc>
        <w:tc>
          <w:tcPr>
            <w:tcW w:w="1073" w:type="dxa"/>
            <w:gridSpan w:val="2"/>
            <w:tcBorders>
              <w:top w:val="nil"/>
              <w:left w:val="nil"/>
              <w:bottom w:val="nil"/>
              <w:right w:val="nil"/>
            </w:tcBorders>
            <w:shd w:val="clear" w:color="auto" w:fill="auto"/>
            <w:noWrap/>
            <w:vAlign w:val="bottom"/>
            <w:hideMark/>
          </w:tcPr>
          <w:p w14:paraId="7231D85F"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4,800</w:t>
            </w:r>
          </w:p>
        </w:tc>
        <w:tc>
          <w:tcPr>
            <w:tcW w:w="1357" w:type="dxa"/>
            <w:tcBorders>
              <w:top w:val="nil"/>
              <w:left w:val="nil"/>
              <w:bottom w:val="nil"/>
              <w:right w:val="nil"/>
            </w:tcBorders>
            <w:shd w:val="clear" w:color="auto" w:fill="auto"/>
            <w:noWrap/>
            <w:vAlign w:val="bottom"/>
            <w:hideMark/>
          </w:tcPr>
          <w:p w14:paraId="7D469DB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175</w:t>
            </w:r>
          </w:p>
        </w:tc>
      </w:tr>
    </w:tbl>
    <w:p w14:paraId="0EDB8F34" w14:textId="17D070D7" w:rsidR="00A342FA" w:rsidRPr="003510CC" w:rsidRDefault="00A342FA" w:rsidP="00A342FA">
      <w:pPr>
        <w:spacing w:after="0" w:line="240" w:lineRule="auto"/>
      </w:pPr>
      <w:r w:rsidRPr="003510CC">
        <w:br/>
        <w:t>LinkedIn</w:t>
      </w:r>
    </w:p>
    <w:tbl>
      <w:tblPr>
        <w:tblW w:w="9810" w:type="dxa"/>
        <w:tblLook w:val="04A0" w:firstRow="1" w:lastRow="0" w:firstColumn="1" w:lastColumn="0" w:noHBand="0" w:noVBand="1"/>
      </w:tblPr>
      <w:tblGrid>
        <w:gridCol w:w="1640"/>
        <w:gridCol w:w="1280"/>
        <w:gridCol w:w="1340"/>
        <w:gridCol w:w="1160"/>
        <w:gridCol w:w="1480"/>
        <w:gridCol w:w="920"/>
        <w:gridCol w:w="1990"/>
      </w:tblGrid>
      <w:tr w:rsidR="00A342FA" w:rsidRPr="003510CC" w14:paraId="6C2B1B96" w14:textId="77777777" w:rsidTr="004C0837">
        <w:trPr>
          <w:trHeight w:val="300"/>
        </w:trPr>
        <w:tc>
          <w:tcPr>
            <w:tcW w:w="1640" w:type="dxa"/>
            <w:tcBorders>
              <w:top w:val="nil"/>
              <w:left w:val="nil"/>
              <w:bottom w:val="nil"/>
              <w:right w:val="nil"/>
            </w:tcBorders>
            <w:shd w:val="clear" w:color="000000" w:fill="375623"/>
            <w:noWrap/>
            <w:vAlign w:val="bottom"/>
            <w:hideMark/>
          </w:tcPr>
          <w:p w14:paraId="18116CCC"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Date</w:t>
            </w:r>
          </w:p>
        </w:tc>
        <w:tc>
          <w:tcPr>
            <w:tcW w:w="1280" w:type="dxa"/>
            <w:tcBorders>
              <w:top w:val="nil"/>
              <w:left w:val="nil"/>
              <w:bottom w:val="nil"/>
              <w:right w:val="nil"/>
            </w:tcBorders>
            <w:shd w:val="clear" w:color="000000" w:fill="375623"/>
            <w:noWrap/>
            <w:vAlign w:val="bottom"/>
            <w:hideMark/>
          </w:tcPr>
          <w:p w14:paraId="6F879CB5"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 of Posts</w:t>
            </w:r>
          </w:p>
        </w:tc>
        <w:tc>
          <w:tcPr>
            <w:tcW w:w="1340" w:type="dxa"/>
            <w:tcBorders>
              <w:top w:val="nil"/>
              <w:left w:val="nil"/>
              <w:bottom w:val="nil"/>
              <w:right w:val="nil"/>
            </w:tcBorders>
            <w:shd w:val="clear" w:color="000000" w:fill="375623"/>
            <w:noWrap/>
            <w:vAlign w:val="bottom"/>
            <w:hideMark/>
          </w:tcPr>
          <w:p w14:paraId="4093BA59"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 xml:space="preserve">Total Likes </w:t>
            </w:r>
          </w:p>
        </w:tc>
        <w:tc>
          <w:tcPr>
            <w:tcW w:w="1160" w:type="dxa"/>
            <w:tcBorders>
              <w:top w:val="nil"/>
              <w:left w:val="nil"/>
              <w:bottom w:val="nil"/>
              <w:right w:val="nil"/>
            </w:tcBorders>
            <w:shd w:val="clear" w:color="000000" w:fill="375623"/>
            <w:noWrap/>
            <w:vAlign w:val="bottom"/>
            <w:hideMark/>
          </w:tcPr>
          <w:p w14:paraId="7E60C610"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Followers</w:t>
            </w:r>
          </w:p>
        </w:tc>
        <w:tc>
          <w:tcPr>
            <w:tcW w:w="1480" w:type="dxa"/>
            <w:tcBorders>
              <w:top w:val="nil"/>
              <w:left w:val="nil"/>
              <w:bottom w:val="nil"/>
              <w:right w:val="nil"/>
            </w:tcBorders>
            <w:shd w:val="clear" w:color="000000" w:fill="375623"/>
            <w:noWrap/>
            <w:vAlign w:val="bottom"/>
            <w:hideMark/>
          </w:tcPr>
          <w:p w14:paraId="619B5CEE"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Impressions</w:t>
            </w:r>
          </w:p>
        </w:tc>
        <w:tc>
          <w:tcPr>
            <w:tcW w:w="920" w:type="dxa"/>
            <w:tcBorders>
              <w:top w:val="nil"/>
              <w:left w:val="nil"/>
              <w:bottom w:val="nil"/>
              <w:right w:val="nil"/>
            </w:tcBorders>
            <w:shd w:val="clear" w:color="000000" w:fill="375623"/>
            <w:noWrap/>
            <w:vAlign w:val="bottom"/>
            <w:hideMark/>
          </w:tcPr>
          <w:p w14:paraId="2048FFE3"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 xml:space="preserve"> Clicks</w:t>
            </w:r>
          </w:p>
        </w:tc>
        <w:tc>
          <w:tcPr>
            <w:tcW w:w="1990" w:type="dxa"/>
            <w:tcBorders>
              <w:top w:val="nil"/>
              <w:left w:val="nil"/>
              <w:bottom w:val="nil"/>
              <w:right w:val="nil"/>
            </w:tcBorders>
            <w:shd w:val="clear" w:color="000000" w:fill="375623"/>
            <w:noWrap/>
            <w:vAlign w:val="bottom"/>
            <w:hideMark/>
          </w:tcPr>
          <w:p w14:paraId="2B8D70BF"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Engagement Rate</w:t>
            </w:r>
          </w:p>
        </w:tc>
      </w:tr>
      <w:tr w:rsidR="00A342FA" w:rsidRPr="003510CC" w14:paraId="691A22A4" w14:textId="77777777" w:rsidTr="004C0837">
        <w:trPr>
          <w:trHeight w:val="300"/>
        </w:trPr>
        <w:tc>
          <w:tcPr>
            <w:tcW w:w="1640" w:type="dxa"/>
            <w:tcBorders>
              <w:top w:val="nil"/>
              <w:left w:val="nil"/>
              <w:bottom w:val="nil"/>
              <w:right w:val="nil"/>
            </w:tcBorders>
            <w:shd w:val="clear" w:color="auto" w:fill="auto"/>
            <w:noWrap/>
            <w:vAlign w:val="bottom"/>
            <w:hideMark/>
          </w:tcPr>
          <w:p w14:paraId="4CCE3F47"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June 2022</w:t>
            </w:r>
          </w:p>
        </w:tc>
        <w:tc>
          <w:tcPr>
            <w:tcW w:w="1280" w:type="dxa"/>
            <w:tcBorders>
              <w:top w:val="nil"/>
              <w:left w:val="nil"/>
              <w:bottom w:val="nil"/>
              <w:right w:val="nil"/>
            </w:tcBorders>
            <w:shd w:val="clear" w:color="auto" w:fill="auto"/>
            <w:noWrap/>
            <w:vAlign w:val="bottom"/>
            <w:hideMark/>
          </w:tcPr>
          <w:p w14:paraId="1F5E7551"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36</w:t>
            </w:r>
          </w:p>
        </w:tc>
        <w:tc>
          <w:tcPr>
            <w:tcW w:w="1340" w:type="dxa"/>
            <w:tcBorders>
              <w:top w:val="nil"/>
              <w:left w:val="nil"/>
              <w:bottom w:val="nil"/>
              <w:right w:val="nil"/>
            </w:tcBorders>
            <w:shd w:val="clear" w:color="auto" w:fill="auto"/>
            <w:noWrap/>
            <w:vAlign w:val="bottom"/>
            <w:hideMark/>
          </w:tcPr>
          <w:p w14:paraId="05C754D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7</w:t>
            </w:r>
          </w:p>
        </w:tc>
        <w:tc>
          <w:tcPr>
            <w:tcW w:w="1160" w:type="dxa"/>
            <w:tcBorders>
              <w:top w:val="nil"/>
              <w:left w:val="nil"/>
              <w:bottom w:val="nil"/>
              <w:right w:val="nil"/>
            </w:tcBorders>
            <w:shd w:val="clear" w:color="auto" w:fill="auto"/>
            <w:noWrap/>
            <w:vAlign w:val="bottom"/>
            <w:hideMark/>
          </w:tcPr>
          <w:p w14:paraId="4B0E2FE4"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83</w:t>
            </w:r>
          </w:p>
        </w:tc>
        <w:tc>
          <w:tcPr>
            <w:tcW w:w="1480" w:type="dxa"/>
            <w:tcBorders>
              <w:top w:val="nil"/>
              <w:left w:val="nil"/>
              <w:bottom w:val="nil"/>
              <w:right w:val="nil"/>
            </w:tcBorders>
            <w:shd w:val="clear" w:color="auto" w:fill="auto"/>
            <w:noWrap/>
            <w:vAlign w:val="bottom"/>
            <w:hideMark/>
          </w:tcPr>
          <w:p w14:paraId="7A5026B9"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356</w:t>
            </w:r>
          </w:p>
        </w:tc>
        <w:tc>
          <w:tcPr>
            <w:tcW w:w="920" w:type="dxa"/>
            <w:tcBorders>
              <w:top w:val="nil"/>
              <w:left w:val="nil"/>
              <w:bottom w:val="nil"/>
              <w:right w:val="nil"/>
            </w:tcBorders>
            <w:shd w:val="clear" w:color="auto" w:fill="auto"/>
            <w:noWrap/>
            <w:vAlign w:val="bottom"/>
            <w:hideMark/>
          </w:tcPr>
          <w:p w14:paraId="6FEA92CC"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3</w:t>
            </w:r>
          </w:p>
        </w:tc>
        <w:tc>
          <w:tcPr>
            <w:tcW w:w="1990" w:type="dxa"/>
            <w:tcBorders>
              <w:top w:val="nil"/>
              <w:left w:val="nil"/>
              <w:bottom w:val="nil"/>
              <w:right w:val="nil"/>
            </w:tcBorders>
            <w:shd w:val="clear" w:color="auto" w:fill="auto"/>
            <w:noWrap/>
            <w:vAlign w:val="bottom"/>
            <w:hideMark/>
          </w:tcPr>
          <w:p w14:paraId="150E853D"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5.16%</w:t>
            </w:r>
          </w:p>
        </w:tc>
      </w:tr>
      <w:tr w:rsidR="00A342FA" w:rsidRPr="003510CC" w14:paraId="5DB75B50" w14:textId="77777777" w:rsidTr="004C0837">
        <w:trPr>
          <w:trHeight w:val="300"/>
        </w:trPr>
        <w:tc>
          <w:tcPr>
            <w:tcW w:w="1640" w:type="dxa"/>
            <w:tcBorders>
              <w:top w:val="nil"/>
              <w:left w:val="nil"/>
              <w:bottom w:val="nil"/>
              <w:right w:val="nil"/>
            </w:tcBorders>
            <w:shd w:val="clear" w:color="auto" w:fill="auto"/>
            <w:noWrap/>
            <w:vAlign w:val="bottom"/>
            <w:hideMark/>
          </w:tcPr>
          <w:p w14:paraId="2AAFD13C"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July 2022</w:t>
            </w:r>
          </w:p>
        </w:tc>
        <w:tc>
          <w:tcPr>
            <w:tcW w:w="1280" w:type="dxa"/>
            <w:tcBorders>
              <w:top w:val="nil"/>
              <w:left w:val="nil"/>
              <w:bottom w:val="nil"/>
              <w:right w:val="nil"/>
            </w:tcBorders>
            <w:shd w:val="clear" w:color="auto" w:fill="auto"/>
            <w:noWrap/>
            <w:vAlign w:val="bottom"/>
            <w:hideMark/>
          </w:tcPr>
          <w:p w14:paraId="35FAB49A"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21</w:t>
            </w:r>
          </w:p>
        </w:tc>
        <w:tc>
          <w:tcPr>
            <w:tcW w:w="1340" w:type="dxa"/>
            <w:tcBorders>
              <w:top w:val="nil"/>
              <w:left w:val="nil"/>
              <w:bottom w:val="nil"/>
              <w:right w:val="nil"/>
            </w:tcBorders>
            <w:shd w:val="clear" w:color="auto" w:fill="auto"/>
            <w:noWrap/>
            <w:vAlign w:val="bottom"/>
            <w:hideMark/>
          </w:tcPr>
          <w:p w14:paraId="6DEF4E8F"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11</w:t>
            </w:r>
          </w:p>
        </w:tc>
        <w:tc>
          <w:tcPr>
            <w:tcW w:w="1160" w:type="dxa"/>
            <w:tcBorders>
              <w:top w:val="nil"/>
              <w:left w:val="nil"/>
              <w:bottom w:val="nil"/>
              <w:right w:val="nil"/>
            </w:tcBorders>
            <w:shd w:val="clear" w:color="auto" w:fill="auto"/>
            <w:noWrap/>
            <w:vAlign w:val="bottom"/>
            <w:hideMark/>
          </w:tcPr>
          <w:p w14:paraId="10A5C341"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88</w:t>
            </w:r>
          </w:p>
        </w:tc>
        <w:tc>
          <w:tcPr>
            <w:tcW w:w="1480" w:type="dxa"/>
            <w:tcBorders>
              <w:top w:val="nil"/>
              <w:left w:val="nil"/>
              <w:bottom w:val="nil"/>
              <w:right w:val="nil"/>
            </w:tcBorders>
            <w:shd w:val="clear" w:color="auto" w:fill="auto"/>
            <w:noWrap/>
            <w:vAlign w:val="bottom"/>
            <w:hideMark/>
          </w:tcPr>
          <w:p w14:paraId="42405F78"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422</w:t>
            </w:r>
          </w:p>
        </w:tc>
        <w:tc>
          <w:tcPr>
            <w:tcW w:w="920" w:type="dxa"/>
            <w:tcBorders>
              <w:top w:val="nil"/>
              <w:left w:val="nil"/>
              <w:bottom w:val="nil"/>
              <w:right w:val="nil"/>
            </w:tcBorders>
            <w:shd w:val="clear" w:color="auto" w:fill="auto"/>
            <w:noWrap/>
            <w:vAlign w:val="bottom"/>
            <w:hideMark/>
          </w:tcPr>
          <w:p w14:paraId="3A9B43AE"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8</w:t>
            </w:r>
          </w:p>
        </w:tc>
        <w:tc>
          <w:tcPr>
            <w:tcW w:w="1990" w:type="dxa"/>
            <w:tcBorders>
              <w:top w:val="nil"/>
              <w:left w:val="nil"/>
              <w:bottom w:val="nil"/>
              <w:right w:val="nil"/>
            </w:tcBorders>
            <w:shd w:val="clear" w:color="auto" w:fill="auto"/>
            <w:noWrap/>
            <w:vAlign w:val="bottom"/>
            <w:hideMark/>
          </w:tcPr>
          <w:p w14:paraId="71802FD1"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5.00%</w:t>
            </w:r>
          </w:p>
        </w:tc>
      </w:tr>
      <w:tr w:rsidR="00A342FA" w:rsidRPr="003510CC" w14:paraId="52457608" w14:textId="77777777" w:rsidTr="004C0837">
        <w:trPr>
          <w:trHeight w:val="300"/>
        </w:trPr>
        <w:tc>
          <w:tcPr>
            <w:tcW w:w="1640" w:type="dxa"/>
            <w:tcBorders>
              <w:top w:val="nil"/>
              <w:left w:val="nil"/>
              <w:bottom w:val="nil"/>
              <w:right w:val="nil"/>
            </w:tcBorders>
            <w:shd w:val="clear" w:color="auto" w:fill="auto"/>
            <w:noWrap/>
            <w:vAlign w:val="bottom"/>
            <w:hideMark/>
          </w:tcPr>
          <w:p w14:paraId="5E36E59A"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August 2022</w:t>
            </w:r>
          </w:p>
        </w:tc>
        <w:tc>
          <w:tcPr>
            <w:tcW w:w="1280" w:type="dxa"/>
            <w:tcBorders>
              <w:top w:val="nil"/>
              <w:left w:val="nil"/>
              <w:bottom w:val="nil"/>
              <w:right w:val="nil"/>
            </w:tcBorders>
            <w:shd w:val="clear" w:color="auto" w:fill="auto"/>
            <w:noWrap/>
            <w:vAlign w:val="bottom"/>
            <w:hideMark/>
          </w:tcPr>
          <w:p w14:paraId="7B13211B"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26</w:t>
            </w:r>
          </w:p>
        </w:tc>
        <w:tc>
          <w:tcPr>
            <w:tcW w:w="1340" w:type="dxa"/>
            <w:tcBorders>
              <w:top w:val="nil"/>
              <w:left w:val="nil"/>
              <w:bottom w:val="nil"/>
              <w:right w:val="nil"/>
            </w:tcBorders>
            <w:shd w:val="clear" w:color="auto" w:fill="auto"/>
            <w:noWrap/>
            <w:vAlign w:val="bottom"/>
            <w:hideMark/>
          </w:tcPr>
          <w:p w14:paraId="27E9F2AF"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13</w:t>
            </w:r>
          </w:p>
        </w:tc>
        <w:tc>
          <w:tcPr>
            <w:tcW w:w="1160" w:type="dxa"/>
            <w:tcBorders>
              <w:top w:val="nil"/>
              <w:left w:val="nil"/>
              <w:bottom w:val="nil"/>
              <w:right w:val="nil"/>
            </w:tcBorders>
            <w:shd w:val="clear" w:color="auto" w:fill="auto"/>
            <w:noWrap/>
            <w:vAlign w:val="bottom"/>
            <w:hideMark/>
          </w:tcPr>
          <w:p w14:paraId="550FF060"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93</w:t>
            </w:r>
          </w:p>
        </w:tc>
        <w:tc>
          <w:tcPr>
            <w:tcW w:w="1480" w:type="dxa"/>
            <w:tcBorders>
              <w:top w:val="nil"/>
              <w:left w:val="nil"/>
              <w:bottom w:val="nil"/>
              <w:right w:val="nil"/>
            </w:tcBorders>
            <w:shd w:val="clear" w:color="auto" w:fill="auto"/>
            <w:noWrap/>
            <w:vAlign w:val="bottom"/>
            <w:hideMark/>
          </w:tcPr>
          <w:p w14:paraId="5F8573AE"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551</w:t>
            </w:r>
          </w:p>
        </w:tc>
        <w:tc>
          <w:tcPr>
            <w:tcW w:w="920" w:type="dxa"/>
            <w:tcBorders>
              <w:top w:val="nil"/>
              <w:left w:val="nil"/>
              <w:bottom w:val="nil"/>
              <w:right w:val="nil"/>
            </w:tcBorders>
            <w:shd w:val="clear" w:color="auto" w:fill="auto"/>
            <w:noWrap/>
            <w:vAlign w:val="bottom"/>
            <w:hideMark/>
          </w:tcPr>
          <w:p w14:paraId="1DB3CE21"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12</w:t>
            </w:r>
          </w:p>
        </w:tc>
        <w:tc>
          <w:tcPr>
            <w:tcW w:w="1990" w:type="dxa"/>
            <w:tcBorders>
              <w:top w:val="nil"/>
              <w:left w:val="nil"/>
              <w:bottom w:val="nil"/>
              <w:right w:val="nil"/>
            </w:tcBorders>
            <w:shd w:val="clear" w:color="auto" w:fill="auto"/>
            <w:noWrap/>
            <w:vAlign w:val="bottom"/>
            <w:hideMark/>
          </w:tcPr>
          <w:p w14:paraId="15F77B64"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4.97%</w:t>
            </w:r>
          </w:p>
        </w:tc>
      </w:tr>
    </w:tbl>
    <w:p w14:paraId="4BA0636A" w14:textId="3285A912" w:rsidR="00A342FA" w:rsidRPr="003510CC" w:rsidRDefault="00A342FA" w:rsidP="00A342FA">
      <w:pPr>
        <w:spacing w:after="0" w:line="240" w:lineRule="auto"/>
      </w:pPr>
      <w:r w:rsidRPr="003510CC">
        <w:lastRenderedPageBreak/>
        <w:br/>
        <w:t>Google</w:t>
      </w:r>
    </w:p>
    <w:tbl>
      <w:tblPr>
        <w:tblW w:w="9540" w:type="dxa"/>
        <w:tblInd w:w="-5" w:type="dxa"/>
        <w:tblLook w:val="04A0" w:firstRow="1" w:lastRow="0" w:firstColumn="1" w:lastColumn="0" w:noHBand="0" w:noVBand="1"/>
      </w:tblPr>
      <w:tblGrid>
        <w:gridCol w:w="1453"/>
        <w:gridCol w:w="1219"/>
        <w:gridCol w:w="1676"/>
        <w:gridCol w:w="787"/>
        <w:gridCol w:w="1241"/>
        <w:gridCol w:w="1364"/>
        <w:gridCol w:w="1800"/>
      </w:tblGrid>
      <w:tr w:rsidR="00A342FA" w:rsidRPr="003510CC" w14:paraId="3CFE4706" w14:textId="77777777" w:rsidTr="00F97B8F">
        <w:trPr>
          <w:trHeight w:val="230"/>
        </w:trPr>
        <w:tc>
          <w:tcPr>
            <w:tcW w:w="1453"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6312C687" w14:textId="77777777" w:rsidR="00A342FA" w:rsidRPr="003510CC" w:rsidRDefault="00A342FA" w:rsidP="00A342FA">
            <w:pPr>
              <w:spacing w:after="0" w:line="240" w:lineRule="auto"/>
              <w:jc w:val="center"/>
              <w:rPr>
                <w:rFonts w:ascii="Calibri" w:eastAsia="Times New Roman" w:hAnsi="Calibri" w:cs="Calibri"/>
                <w:bCs/>
                <w:sz w:val="22"/>
              </w:rPr>
            </w:pPr>
            <w:r w:rsidRPr="003510CC">
              <w:rPr>
                <w:rFonts w:ascii="Calibri" w:eastAsia="Times New Roman" w:hAnsi="Calibri" w:cs="Calibri"/>
                <w:bCs/>
                <w:sz w:val="22"/>
              </w:rPr>
              <w:t>Date</w:t>
            </w:r>
          </w:p>
        </w:tc>
        <w:tc>
          <w:tcPr>
            <w:tcW w:w="1219" w:type="dxa"/>
            <w:tcBorders>
              <w:top w:val="single" w:sz="4" w:space="0" w:color="auto"/>
              <w:left w:val="nil"/>
              <w:bottom w:val="single" w:sz="4" w:space="0" w:color="auto"/>
              <w:right w:val="single" w:sz="4" w:space="0" w:color="auto"/>
            </w:tcBorders>
            <w:shd w:val="clear" w:color="000000" w:fill="375623"/>
            <w:noWrap/>
            <w:vAlign w:val="bottom"/>
            <w:hideMark/>
          </w:tcPr>
          <w:p w14:paraId="62570DE5" w14:textId="77777777" w:rsidR="00A342FA" w:rsidRPr="003510CC" w:rsidRDefault="00A342FA" w:rsidP="00A342FA">
            <w:pPr>
              <w:spacing w:after="0" w:line="240" w:lineRule="auto"/>
              <w:rPr>
                <w:rFonts w:ascii="Calibri" w:eastAsia="Times New Roman" w:hAnsi="Calibri" w:cs="Calibri"/>
                <w:bCs/>
                <w:sz w:val="22"/>
              </w:rPr>
            </w:pPr>
            <w:r w:rsidRPr="003510CC">
              <w:rPr>
                <w:rFonts w:ascii="Calibri" w:eastAsia="Times New Roman" w:hAnsi="Calibri" w:cs="Calibri"/>
                <w:bCs/>
                <w:sz w:val="22"/>
              </w:rPr>
              <w:t xml:space="preserve">Location </w:t>
            </w:r>
          </w:p>
        </w:tc>
        <w:tc>
          <w:tcPr>
            <w:tcW w:w="1676" w:type="dxa"/>
            <w:tcBorders>
              <w:top w:val="single" w:sz="4" w:space="0" w:color="auto"/>
              <w:left w:val="nil"/>
              <w:bottom w:val="single" w:sz="4" w:space="0" w:color="auto"/>
              <w:right w:val="single" w:sz="4" w:space="0" w:color="auto"/>
            </w:tcBorders>
            <w:shd w:val="clear" w:color="000000" w:fill="375623"/>
            <w:noWrap/>
            <w:vAlign w:val="bottom"/>
            <w:hideMark/>
          </w:tcPr>
          <w:p w14:paraId="40BCF6C3" w14:textId="77777777" w:rsidR="00A342FA" w:rsidRPr="003510CC" w:rsidRDefault="00A342FA" w:rsidP="00A342FA">
            <w:pPr>
              <w:spacing w:after="0" w:line="240" w:lineRule="auto"/>
              <w:rPr>
                <w:rFonts w:ascii="Calibri" w:eastAsia="Times New Roman" w:hAnsi="Calibri" w:cs="Calibri"/>
                <w:bCs/>
                <w:sz w:val="22"/>
              </w:rPr>
            </w:pPr>
            <w:r w:rsidRPr="003510CC">
              <w:rPr>
                <w:rFonts w:ascii="Calibri" w:eastAsia="Times New Roman" w:hAnsi="Calibri" w:cs="Calibri"/>
                <w:bCs/>
                <w:sz w:val="22"/>
              </w:rPr>
              <w:t>Business Profile Interactions</w:t>
            </w:r>
          </w:p>
        </w:tc>
        <w:tc>
          <w:tcPr>
            <w:tcW w:w="787" w:type="dxa"/>
            <w:tcBorders>
              <w:top w:val="single" w:sz="4" w:space="0" w:color="auto"/>
              <w:left w:val="nil"/>
              <w:bottom w:val="single" w:sz="4" w:space="0" w:color="auto"/>
              <w:right w:val="single" w:sz="4" w:space="0" w:color="auto"/>
            </w:tcBorders>
            <w:shd w:val="clear" w:color="000000" w:fill="375623"/>
            <w:noWrap/>
            <w:vAlign w:val="bottom"/>
            <w:hideMark/>
          </w:tcPr>
          <w:p w14:paraId="2C537840" w14:textId="77777777" w:rsidR="00A342FA" w:rsidRPr="003510CC" w:rsidRDefault="00A342FA" w:rsidP="00A342FA">
            <w:pPr>
              <w:spacing w:after="0" w:line="240" w:lineRule="auto"/>
              <w:rPr>
                <w:rFonts w:ascii="Calibri" w:eastAsia="Times New Roman" w:hAnsi="Calibri" w:cs="Calibri"/>
                <w:bCs/>
                <w:sz w:val="22"/>
              </w:rPr>
            </w:pPr>
            <w:r w:rsidRPr="003510CC">
              <w:rPr>
                <w:rFonts w:ascii="Calibri" w:eastAsia="Times New Roman" w:hAnsi="Calibri" w:cs="Calibri"/>
                <w:bCs/>
                <w:sz w:val="22"/>
              </w:rPr>
              <w:t>Calls</w:t>
            </w:r>
          </w:p>
        </w:tc>
        <w:tc>
          <w:tcPr>
            <w:tcW w:w="1241" w:type="dxa"/>
            <w:tcBorders>
              <w:top w:val="single" w:sz="4" w:space="0" w:color="auto"/>
              <w:left w:val="nil"/>
              <w:bottom w:val="single" w:sz="4" w:space="0" w:color="auto"/>
              <w:right w:val="single" w:sz="4" w:space="0" w:color="auto"/>
            </w:tcBorders>
            <w:shd w:val="clear" w:color="000000" w:fill="375623"/>
            <w:noWrap/>
            <w:vAlign w:val="bottom"/>
            <w:hideMark/>
          </w:tcPr>
          <w:p w14:paraId="1938E7D3" w14:textId="77777777" w:rsidR="00A342FA" w:rsidRPr="003510CC" w:rsidRDefault="00A342FA" w:rsidP="00A342FA">
            <w:pPr>
              <w:spacing w:after="0" w:line="240" w:lineRule="auto"/>
              <w:rPr>
                <w:rFonts w:ascii="Calibri" w:eastAsia="Times New Roman" w:hAnsi="Calibri" w:cs="Calibri"/>
                <w:bCs/>
                <w:sz w:val="22"/>
              </w:rPr>
            </w:pPr>
            <w:r w:rsidRPr="003510CC">
              <w:rPr>
                <w:rFonts w:ascii="Calibri" w:eastAsia="Times New Roman" w:hAnsi="Calibri" w:cs="Calibri"/>
                <w:bCs/>
                <w:sz w:val="22"/>
              </w:rPr>
              <w:t>Messages</w:t>
            </w:r>
          </w:p>
        </w:tc>
        <w:tc>
          <w:tcPr>
            <w:tcW w:w="1364" w:type="dxa"/>
            <w:tcBorders>
              <w:top w:val="single" w:sz="4" w:space="0" w:color="auto"/>
              <w:left w:val="nil"/>
              <w:bottom w:val="single" w:sz="4" w:space="0" w:color="auto"/>
              <w:right w:val="single" w:sz="4" w:space="0" w:color="auto"/>
            </w:tcBorders>
            <w:shd w:val="clear" w:color="000000" w:fill="375623"/>
            <w:noWrap/>
            <w:vAlign w:val="bottom"/>
            <w:hideMark/>
          </w:tcPr>
          <w:p w14:paraId="37224273" w14:textId="77777777" w:rsidR="00A342FA" w:rsidRPr="003510CC" w:rsidRDefault="00A342FA" w:rsidP="00A342FA">
            <w:pPr>
              <w:spacing w:after="0" w:line="240" w:lineRule="auto"/>
              <w:rPr>
                <w:rFonts w:ascii="Calibri" w:eastAsia="Times New Roman" w:hAnsi="Calibri" w:cs="Calibri"/>
                <w:bCs/>
                <w:sz w:val="22"/>
              </w:rPr>
            </w:pPr>
            <w:r w:rsidRPr="003510CC">
              <w:rPr>
                <w:rFonts w:ascii="Calibri" w:eastAsia="Times New Roman" w:hAnsi="Calibri" w:cs="Calibri"/>
                <w:bCs/>
                <w:sz w:val="22"/>
              </w:rPr>
              <w:t>Directions</w:t>
            </w:r>
          </w:p>
        </w:tc>
        <w:tc>
          <w:tcPr>
            <w:tcW w:w="1800" w:type="dxa"/>
            <w:tcBorders>
              <w:top w:val="single" w:sz="4" w:space="0" w:color="auto"/>
              <w:left w:val="nil"/>
              <w:bottom w:val="single" w:sz="4" w:space="0" w:color="auto"/>
              <w:right w:val="single" w:sz="4" w:space="0" w:color="auto"/>
            </w:tcBorders>
            <w:shd w:val="clear" w:color="000000" w:fill="375623"/>
            <w:noWrap/>
            <w:vAlign w:val="bottom"/>
            <w:hideMark/>
          </w:tcPr>
          <w:p w14:paraId="385C037B" w14:textId="77777777" w:rsidR="00A342FA" w:rsidRPr="003510CC" w:rsidRDefault="00A342FA" w:rsidP="00A342FA">
            <w:pPr>
              <w:spacing w:after="0" w:line="240" w:lineRule="auto"/>
              <w:rPr>
                <w:rFonts w:ascii="Calibri" w:eastAsia="Times New Roman" w:hAnsi="Calibri" w:cs="Calibri"/>
                <w:bCs/>
                <w:sz w:val="22"/>
              </w:rPr>
            </w:pPr>
            <w:r w:rsidRPr="003510CC">
              <w:rPr>
                <w:rFonts w:ascii="Calibri" w:eastAsia="Times New Roman" w:hAnsi="Calibri" w:cs="Calibri"/>
                <w:bCs/>
                <w:sz w:val="22"/>
              </w:rPr>
              <w:t>Website Clicks</w:t>
            </w:r>
          </w:p>
        </w:tc>
      </w:tr>
      <w:tr w:rsidR="00A342FA" w:rsidRPr="003510CC" w14:paraId="1E021532" w14:textId="77777777" w:rsidTr="00F97B8F">
        <w:trPr>
          <w:trHeight w:val="230"/>
        </w:trPr>
        <w:tc>
          <w:tcPr>
            <w:tcW w:w="14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F773A5"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June 2022</w:t>
            </w:r>
          </w:p>
        </w:tc>
        <w:tc>
          <w:tcPr>
            <w:tcW w:w="1219" w:type="dxa"/>
            <w:tcBorders>
              <w:top w:val="nil"/>
              <w:left w:val="nil"/>
              <w:bottom w:val="single" w:sz="4" w:space="0" w:color="auto"/>
              <w:right w:val="single" w:sz="4" w:space="0" w:color="auto"/>
            </w:tcBorders>
            <w:shd w:val="clear" w:color="auto" w:fill="auto"/>
            <w:noWrap/>
            <w:vAlign w:val="bottom"/>
            <w:hideMark/>
          </w:tcPr>
          <w:p w14:paraId="0D1C38D7"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 xml:space="preserve">Main </w:t>
            </w:r>
          </w:p>
        </w:tc>
        <w:tc>
          <w:tcPr>
            <w:tcW w:w="1676" w:type="dxa"/>
            <w:tcBorders>
              <w:top w:val="nil"/>
              <w:left w:val="nil"/>
              <w:bottom w:val="single" w:sz="4" w:space="0" w:color="auto"/>
              <w:right w:val="single" w:sz="4" w:space="0" w:color="auto"/>
            </w:tcBorders>
            <w:shd w:val="clear" w:color="auto" w:fill="auto"/>
            <w:noWrap/>
            <w:vAlign w:val="bottom"/>
            <w:hideMark/>
          </w:tcPr>
          <w:p w14:paraId="0EBD56EB"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1,804</w:t>
            </w:r>
          </w:p>
        </w:tc>
        <w:tc>
          <w:tcPr>
            <w:tcW w:w="787" w:type="dxa"/>
            <w:tcBorders>
              <w:top w:val="nil"/>
              <w:left w:val="nil"/>
              <w:bottom w:val="single" w:sz="4" w:space="0" w:color="auto"/>
              <w:right w:val="single" w:sz="4" w:space="0" w:color="auto"/>
            </w:tcBorders>
            <w:shd w:val="clear" w:color="auto" w:fill="auto"/>
            <w:noWrap/>
            <w:vAlign w:val="bottom"/>
            <w:hideMark/>
          </w:tcPr>
          <w:p w14:paraId="10BC326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372</w:t>
            </w:r>
          </w:p>
        </w:tc>
        <w:tc>
          <w:tcPr>
            <w:tcW w:w="1241" w:type="dxa"/>
            <w:tcBorders>
              <w:top w:val="nil"/>
              <w:left w:val="nil"/>
              <w:bottom w:val="single" w:sz="4" w:space="0" w:color="auto"/>
              <w:right w:val="single" w:sz="4" w:space="0" w:color="auto"/>
            </w:tcBorders>
            <w:shd w:val="clear" w:color="auto" w:fill="auto"/>
            <w:noWrap/>
            <w:vAlign w:val="bottom"/>
            <w:hideMark/>
          </w:tcPr>
          <w:p w14:paraId="1EE771FA"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w:t>
            </w:r>
          </w:p>
        </w:tc>
        <w:tc>
          <w:tcPr>
            <w:tcW w:w="1364" w:type="dxa"/>
            <w:tcBorders>
              <w:top w:val="nil"/>
              <w:left w:val="nil"/>
              <w:bottom w:val="single" w:sz="4" w:space="0" w:color="auto"/>
              <w:right w:val="single" w:sz="4" w:space="0" w:color="auto"/>
            </w:tcBorders>
            <w:shd w:val="clear" w:color="auto" w:fill="auto"/>
            <w:noWrap/>
            <w:vAlign w:val="bottom"/>
            <w:hideMark/>
          </w:tcPr>
          <w:p w14:paraId="300C5502"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545</w:t>
            </w:r>
          </w:p>
        </w:tc>
        <w:tc>
          <w:tcPr>
            <w:tcW w:w="1800" w:type="dxa"/>
            <w:tcBorders>
              <w:top w:val="nil"/>
              <w:left w:val="nil"/>
              <w:bottom w:val="single" w:sz="4" w:space="0" w:color="auto"/>
              <w:right w:val="single" w:sz="4" w:space="0" w:color="auto"/>
            </w:tcBorders>
            <w:shd w:val="clear" w:color="auto" w:fill="auto"/>
            <w:noWrap/>
            <w:vAlign w:val="bottom"/>
            <w:hideMark/>
          </w:tcPr>
          <w:p w14:paraId="6425ED00"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885</w:t>
            </w:r>
          </w:p>
        </w:tc>
      </w:tr>
      <w:tr w:rsidR="00A342FA" w:rsidRPr="003510CC" w14:paraId="014F756B" w14:textId="77777777" w:rsidTr="00F97B8F">
        <w:trPr>
          <w:trHeight w:val="230"/>
        </w:trPr>
        <w:tc>
          <w:tcPr>
            <w:tcW w:w="1453" w:type="dxa"/>
            <w:vMerge/>
            <w:tcBorders>
              <w:top w:val="nil"/>
              <w:left w:val="single" w:sz="4" w:space="0" w:color="auto"/>
              <w:bottom w:val="single" w:sz="4" w:space="0" w:color="auto"/>
              <w:right w:val="single" w:sz="4" w:space="0" w:color="auto"/>
            </w:tcBorders>
            <w:vAlign w:val="center"/>
            <w:hideMark/>
          </w:tcPr>
          <w:p w14:paraId="50F3E871" w14:textId="77777777" w:rsidR="00A342FA" w:rsidRPr="003510CC" w:rsidRDefault="00A342FA" w:rsidP="00A342FA">
            <w:pPr>
              <w:spacing w:after="0" w:line="240" w:lineRule="auto"/>
              <w:rPr>
                <w:rFonts w:ascii="Calibri" w:eastAsia="Times New Roman" w:hAnsi="Calibri" w:cs="Calibri"/>
                <w:sz w:val="22"/>
              </w:rPr>
            </w:pPr>
          </w:p>
        </w:tc>
        <w:tc>
          <w:tcPr>
            <w:tcW w:w="1219" w:type="dxa"/>
            <w:tcBorders>
              <w:top w:val="nil"/>
              <w:left w:val="nil"/>
              <w:bottom w:val="single" w:sz="4" w:space="0" w:color="auto"/>
              <w:right w:val="single" w:sz="4" w:space="0" w:color="auto"/>
            </w:tcBorders>
            <w:shd w:val="clear" w:color="auto" w:fill="auto"/>
            <w:noWrap/>
            <w:vAlign w:val="bottom"/>
            <w:hideMark/>
          </w:tcPr>
          <w:p w14:paraId="3829299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Sycamore Plaza</w:t>
            </w:r>
          </w:p>
        </w:tc>
        <w:tc>
          <w:tcPr>
            <w:tcW w:w="1676" w:type="dxa"/>
            <w:tcBorders>
              <w:top w:val="nil"/>
              <w:left w:val="nil"/>
              <w:bottom w:val="single" w:sz="4" w:space="0" w:color="auto"/>
              <w:right w:val="single" w:sz="4" w:space="0" w:color="auto"/>
            </w:tcBorders>
            <w:shd w:val="clear" w:color="auto" w:fill="auto"/>
            <w:noWrap/>
            <w:vAlign w:val="bottom"/>
            <w:hideMark/>
          </w:tcPr>
          <w:p w14:paraId="1E2E61D3"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484</w:t>
            </w:r>
          </w:p>
        </w:tc>
        <w:tc>
          <w:tcPr>
            <w:tcW w:w="787" w:type="dxa"/>
            <w:tcBorders>
              <w:top w:val="nil"/>
              <w:left w:val="nil"/>
              <w:bottom w:val="single" w:sz="4" w:space="0" w:color="auto"/>
              <w:right w:val="single" w:sz="4" w:space="0" w:color="auto"/>
            </w:tcBorders>
            <w:shd w:val="clear" w:color="auto" w:fill="auto"/>
            <w:noWrap/>
            <w:vAlign w:val="bottom"/>
            <w:hideMark/>
          </w:tcPr>
          <w:p w14:paraId="746BA3C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133</w:t>
            </w:r>
          </w:p>
        </w:tc>
        <w:tc>
          <w:tcPr>
            <w:tcW w:w="1241" w:type="dxa"/>
            <w:tcBorders>
              <w:top w:val="nil"/>
              <w:left w:val="nil"/>
              <w:bottom w:val="single" w:sz="4" w:space="0" w:color="auto"/>
              <w:right w:val="single" w:sz="4" w:space="0" w:color="auto"/>
            </w:tcBorders>
            <w:shd w:val="clear" w:color="auto" w:fill="auto"/>
            <w:noWrap/>
            <w:vAlign w:val="bottom"/>
            <w:hideMark/>
          </w:tcPr>
          <w:p w14:paraId="607812F7"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0</w:t>
            </w:r>
          </w:p>
        </w:tc>
        <w:tc>
          <w:tcPr>
            <w:tcW w:w="1364" w:type="dxa"/>
            <w:tcBorders>
              <w:top w:val="nil"/>
              <w:left w:val="nil"/>
              <w:bottom w:val="single" w:sz="4" w:space="0" w:color="auto"/>
              <w:right w:val="single" w:sz="4" w:space="0" w:color="auto"/>
            </w:tcBorders>
            <w:shd w:val="clear" w:color="auto" w:fill="auto"/>
            <w:noWrap/>
            <w:vAlign w:val="bottom"/>
            <w:hideMark/>
          </w:tcPr>
          <w:p w14:paraId="797C74C1"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208</w:t>
            </w:r>
          </w:p>
        </w:tc>
        <w:tc>
          <w:tcPr>
            <w:tcW w:w="1800" w:type="dxa"/>
            <w:tcBorders>
              <w:top w:val="nil"/>
              <w:left w:val="nil"/>
              <w:bottom w:val="single" w:sz="4" w:space="0" w:color="auto"/>
              <w:right w:val="single" w:sz="4" w:space="0" w:color="auto"/>
            </w:tcBorders>
            <w:shd w:val="clear" w:color="auto" w:fill="auto"/>
            <w:noWrap/>
            <w:vAlign w:val="bottom"/>
            <w:hideMark/>
          </w:tcPr>
          <w:p w14:paraId="369806F3"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143</w:t>
            </w:r>
          </w:p>
        </w:tc>
      </w:tr>
      <w:tr w:rsidR="00A342FA" w:rsidRPr="003510CC" w14:paraId="7B179ED7" w14:textId="77777777" w:rsidTr="00F97B8F">
        <w:trPr>
          <w:trHeight w:val="230"/>
        </w:trPr>
        <w:tc>
          <w:tcPr>
            <w:tcW w:w="1453" w:type="dxa"/>
            <w:vMerge w:val="restart"/>
            <w:tcBorders>
              <w:top w:val="nil"/>
              <w:left w:val="single" w:sz="4" w:space="0" w:color="auto"/>
              <w:bottom w:val="single" w:sz="4" w:space="0" w:color="auto"/>
              <w:right w:val="single" w:sz="4" w:space="0" w:color="auto"/>
            </w:tcBorders>
            <w:shd w:val="clear" w:color="000000" w:fill="A9D08E"/>
            <w:noWrap/>
            <w:vAlign w:val="bottom"/>
            <w:hideMark/>
          </w:tcPr>
          <w:p w14:paraId="605834E1"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July 2022</w:t>
            </w:r>
          </w:p>
        </w:tc>
        <w:tc>
          <w:tcPr>
            <w:tcW w:w="1219" w:type="dxa"/>
            <w:tcBorders>
              <w:top w:val="nil"/>
              <w:left w:val="nil"/>
              <w:bottom w:val="single" w:sz="4" w:space="0" w:color="auto"/>
              <w:right w:val="single" w:sz="4" w:space="0" w:color="auto"/>
            </w:tcBorders>
            <w:shd w:val="clear" w:color="000000" w:fill="A9D08E"/>
            <w:noWrap/>
            <w:vAlign w:val="bottom"/>
            <w:hideMark/>
          </w:tcPr>
          <w:p w14:paraId="32F17F9F"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Main</w:t>
            </w:r>
          </w:p>
        </w:tc>
        <w:tc>
          <w:tcPr>
            <w:tcW w:w="1676" w:type="dxa"/>
            <w:tcBorders>
              <w:top w:val="nil"/>
              <w:left w:val="nil"/>
              <w:bottom w:val="single" w:sz="4" w:space="0" w:color="auto"/>
              <w:right w:val="single" w:sz="4" w:space="0" w:color="auto"/>
            </w:tcBorders>
            <w:shd w:val="clear" w:color="000000" w:fill="A9D08E"/>
            <w:noWrap/>
            <w:vAlign w:val="bottom"/>
            <w:hideMark/>
          </w:tcPr>
          <w:p w14:paraId="75B9BA92"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1,518</w:t>
            </w:r>
          </w:p>
        </w:tc>
        <w:tc>
          <w:tcPr>
            <w:tcW w:w="787" w:type="dxa"/>
            <w:tcBorders>
              <w:top w:val="nil"/>
              <w:left w:val="nil"/>
              <w:bottom w:val="single" w:sz="4" w:space="0" w:color="auto"/>
              <w:right w:val="single" w:sz="4" w:space="0" w:color="auto"/>
            </w:tcBorders>
            <w:shd w:val="clear" w:color="000000" w:fill="A9D08E"/>
            <w:noWrap/>
            <w:vAlign w:val="bottom"/>
            <w:hideMark/>
          </w:tcPr>
          <w:p w14:paraId="71375BA3"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301</w:t>
            </w:r>
          </w:p>
        </w:tc>
        <w:tc>
          <w:tcPr>
            <w:tcW w:w="1241" w:type="dxa"/>
            <w:tcBorders>
              <w:top w:val="nil"/>
              <w:left w:val="nil"/>
              <w:bottom w:val="single" w:sz="4" w:space="0" w:color="auto"/>
              <w:right w:val="single" w:sz="4" w:space="0" w:color="auto"/>
            </w:tcBorders>
            <w:shd w:val="clear" w:color="000000" w:fill="A9D08E"/>
            <w:noWrap/>
            <w:vAlign w:val="bottom"/>
            <w:hideMark/>
          </w:tcPr>
          <w:p w14:paraId="73C36BE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0</w:t>
            </w:r>
          </w:p>
        </w:tc>
        <w:tc>
          <w:tcPr>
            <w:tcW w:w="1364" w:type="dxa"/>
            <w:tcBorders>
              <w:top w:val="nil"/>
              <w:left w:val="nil"/>
              <w:bottom w:val="single" w:sz="4" w:space="0" w:color="auto"/>
              <w:right w:val="single" w:sz="4" w:space="0" w:color="auto"/>
            </w:tcBorders>
            <w:shd w:val="clear" w:color="000000" w:fill="A9D08E"/>
            <w:noWrap/>
            <w:vAlign w:val="bottom"/>
            <w:hideMark/>
          </w:tcPr>
          <w:p w14:paraId="2B108312"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514</w:t>
            </w:r>
          </w:p>
        </w:tc>
        <w:tc>
          <w:tcPr>
            <w:tcW w:w="1800" w:type="dxa"/>
            <w:tcBorders>
              <w:top w:val="nil"/>
              <w:left w:val="nil"/>
              <w:bottom w:val="single" w:sz="4" w:space="0" w:color="auto"/>
              <w:right w:val="single" w:sz="4" w:space="0" w:color="auto"/>
            </w:tcBorders>
            <w:shd w:val="clear" w:color="000000" w:fill="A9D08E"/>
            <w:noWrap/>
            <w:vAlign w:val="bottom"/>
            <w:hideMark/>
          </w:tcPr>
          <w:p w14:paraId="33811BE3"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702</w:t>
            </w:r>
          </w:p>
        </w:tc>
      </w:tr>
      <w:tr w:rsidR="00A342FA" w:rsidRPr="003510CC" w14:paraId="215213A8" w14:textId="77777777" w:rsidTr="00F97B8F">
        <w:trPr>
          <w:trHeight w:val="230"/>
        </w:trPr>
        <w:tc>
          <w:tcPr>
            <w:tcW w:w="1453" w:type="dxa"/>
            <w:vMerge/>
            <w:tcBorders>
              <w:top w:val="nil"/>
              <w:left w:val="single" w:sz="4" w:space="0" w:color="auto"/>
              <w:bottom w:val="single" w:sz="4" w:space="0" w:color="auto"/>
              <w:right w:val="single" w:sz="4" w:space="0" w:color="auto"/>
            </w:tcBorders>
            <w:vAlign w:val="center"/>
            <w:hideMark/>
          </w:tcPr>
          <w:p w14:paraId="543593F7" w14:textId="77777777" w:rsidR="00A342FA" w:rsidRPr="003510CC" w:rsidRDefault="00A342FA" w:rsidP="00A342FA">
            <w:pPr>
              <w:spacing w:after="0" w:line="240" w:lineRule="auto"/>
              <w:rPr>
                <w:rFonts w:ascii="Calibri" w:eastAsia="Times New Roman" w:hAnsi="Calibri" w:cs="Calibri"/>
                <w:sz w:val="22"/>
              </w:rPr>
            </w:pPr>
          </w:p>
        </w:tc>
        <w:tc>
          <w:tcPr>
            <w:tcW w:w="1219" w:type="dxa"/>
            <w:tcBorders>
              <w:top w:val="nil"/>
              <w:left w:val="nil"/>
              <w:bottom w:val="single" w:sz="4" w:space="0" w:color="auto"/>
              <w:right w:val="single" w:sz="4" w:space="0" w:color="auto"/>
            </w:tcBorders>
            <w:shd w:val="clear" w:color="000000" w:fill="A9D08E"/>
            <w:noWrap/>
            <w:vAlign w:val="bottom"/>
            <w:hideMark/>
          </w:tcPr>
          <w:p w14:paraId="267A604B"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Sycamore Plaza</w:t>
            </w:r>
          </w:p>
        </w:tc>
        <w:tc>
          <w:tcPr>
            <w:tcW w:w="1676" w:type="dxa"/>
            <w:tcBorders>
              <w:top w:val="nil"/>
              <w:left w:val="nil"/>
              <w:bottom w:val="single" w:sz="4" w:space="0" w:color="auto"/>
              <w:right w:val="single" w:sz="4" w:space="0" w:color="auto"/>
            </w:tcBorders>
            <w:shd w:val="clear" w:color="000000" w:fill="A9D08E"/>
            <w:noWrap/>
            <w:vAlign w:val="bottom"/>
            <w:hideMark/>
          </w:tcPr>
          <w:p w14:paraId="3FCCF6DC"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449</w:t>
            </w:r>
          </w:p>
        </w:tc>
        <w:tc>
          <w:tcPr>
            <w:tcW w:w="787" w:type="dxa"/>
            <w:tcBorders>
              <w:top w:val="nil"/>
              <w:left w:val="nil"/>
              <w:bottom w:val="single" w:sz="4" w:space="0" w:color="auto"/>
              <w:right w:val="single" w:sz="4" w:space="0" w:color="auto"/>
            </w:tcBorders>
            <w:shd w:val="clear" w:color="000000" w:fill="A9D08E"/>
            <w:noWrap/>
            <w:vAlign w:val="bottom"/>
            <w:hideMark/>
          </w:tcPr>
          <w:p w14:paraId="3527390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135</w:t>
            </w:r>
          </w:p>
        </w:tc>
        <w:tc>
          <w:tcPr>
            <w:tcW w:w="1241" w:type="dxa"/>
            <w:tcBorders>
              <w:top w:val="nil"/>
              <w:left w:val="nil"/>
              <w:bottom w:val="single" w:sz="4" w:space="0" w:color="auto"/>
              <w:right w:val="single" w:sz="4" w:space="0" w:color="auto"/>
            </w:tcBorders>
            <w:shd w:val="clear" w:color="000000" w:fill="A9D08E"/>
            <w:noWrap/>
            <w:vAlign w:val="bottom"/>
            <w:hideMark/>
          </w:tcPr>
          <w:p w14:paraId="3CC48D7A"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0</w:t>
            </w:r>
          </w:p>
        </w:tc>
        <w:tc>
          <w:tcPr>
            <w:tcW w:w="1364" w:type="dxa"/>
            <w:tcBorders>
              <w:top w:val="nil"/>
              <w:left w:val="nil"/>
              <w:bottom w:val="single" w:sz="4" w:space="0" w:color="auto"/>
              <w:right w:val="single" w:sz="4" w:space="0" w:color="auto"/>
            </w:tcBorders>
            <w:shd w:val="clear" w:color="000000" w:fill="A9D08E"/>
            <w:noWrap/>
            <w:vAlign w:val="bottom"/>
            <w:hideMark/>
          </w:tcPr>
          <w:p w14:paraId="5B744E6C"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167</w:t>
            </w:r>
          </w:p>
        </w:tc>
        <w:tc>
          <w:tcPr>
            <w:tcW w:w="1800" w:type="dxa"/>
            <w:tcBorders>
              <w:top w:val="nil"/>
              <w:left w:val="nil"/>
              <w:bottom w:val="single" w:sz="4" w:space="0" w:color="auto"/>
              <w:right w:val="single" w:sz="4" w:space="0" w:color="auto"/>
            </w:tcBorders>
            <w:shd w:val="clear" w:color="000000" w:fill="A9D08E"/>
            <w:noWrap/>
            <w:vAlign w:val="bottom"/>
            <w:hideMark/>
          </w:tcPr>
          <w:p w14:paraId="17F15B8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147</w:t>
            </w:r>
          </w:p>
        </w:tc>
      </w:tr>
      <w:tr w:rsidR="00A342FA" w:rsidRPr="003510CC" w14:paraId="15B05265" w14:textId="77777777" w:rsidTr="00F97B8F">
        <w:trPr>
          <w:trHeight w:val="230"/>
        </w:trPr>
        <w:tc>
          <w:tcPr>
            <w:tcW w:w="14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C8C8EE" w14:textId="77777777" w:rsidR="00A342FA" w:rsidRPr="003510CC" w:rsidRDefault="00A342FA" w:rsidP="00A342FA">
            <w:pPr>
              <w:spacing w:after="0" w:line="240" w:lineRule="auto"/>
              <w:jc w:val="center"/>
              <w:rPr>
                <w:rFonts w:ascii="Calibri" w:eastAsia="Times New Roman" w:hAnsi="Calibri" w:cs="Calibri"/>
                <w:sz w:val="22"/>
              </w:rPr>
            </w:pPr>
            <w:r w:rsidRPr="003510CC">
              <w:rPr>
                <w:rFonts w:ascii="Calibri" w:eastAsia="Times New Roman" w:hAnsi="Calibri" w:cs="Calibri"/>
                <w:sz w:val="22"/>
              </w:rPr>
              <w:t>August 2022</w:t>
            </w:r>
          </w:p>
        </w:tc>
        <w:tc>
          <w:tcPr>
            <w:tcW w:w="1219" w:type="dxa"/>
            <w:tcBorders>
              <w:top w:val="nil"/>
              <w:left w:val="nil"/>
              <w:bottom w:val="single" w:sz="4" w:space="0" w:color="auto"/>
              <w:right w:val="single" w:sz="4" w:space="0" w:color="auto"/>
            </w:tcBorders>
            <w:shd w:val="clear" w:color="auto" w:fill="auto"/>
            <w:noWrap/>
            <w:vAlign w:val="bottom"/>
            <w:hideMark/>
          </w:tcPr>
          <w:p w14:paraId="05D13572"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 xml:space="preserve">Main </w:t>
            </w:r>
          </w:p>
        </w:tc>
        <w:tc>
          <w:tcPr>
            <w:tcW w:w="1676" w:type="dxa"/>
            <w:tcBorders>
              <w:top w:val="nil"/>
              <w:left w:val="nil"/>
              <w:bottom w:val="nil"/>
              <w:right w:val="nil"/>
            </w:tcBorders>
            <w:shd w:val="clear" w:color="auto" w:fill="auto"/>
            <w:noWrap/>
            <w:vAlign w:val="bottom"/>
            <w:hideMark/>
          </w:tcPr>
          <w:p w14:paraId="45FC07D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1,594</w:t>
            </w:r>
          </w:p>
        </w:tc>
        <w:tc>
          <w:tcPr>
            <w:tcW w:w="787" w:type="dxa"/>
            <w:tcBorders>
              <w:top w:val="nil"/>
              <w:left w:val="single" w:sz="4" w:space="0" w:color="auto"/>
              <w:bottom w:val="single" w:sz="4" w:space="0" w:color="auto"/>
              <w:right w:val="single" w:sz="4" w:space="0" w:color="auto"/>
            </w:tcBorders>
            <w:shd w:val="clear" w:color="auto" w:fill="auto"/>
            <w:noWrap/>
            <w:vAlign w:val="bottom"/>
            <w:hideMark/>
          </w:tcPr>
          <w:p w14:paraId="70C6A4FD"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266</w:t>
            </w:r>
          </w:p>
        </w:tc>
        <w:tc>
          <w:tcPr>
            <w:tcW w:w="1241" w:type="dxa"/>
            <w:tcBorders>
              <w:top w:val="nil"/>
              <w:left w:val="nil"/>
              <w:bottom w:val="single" w:sz="4" w:space="0" w:color="auto"/>
              <w:right w:val="single" w:sz="4" w:space="0" w:color="auto"/>
            </w:tcBorders>
            <w:shd w:val="clear" w:color="auto" w:fill="auto"/>
            <w:noWrap/>
            <w:vAlign w:val="bottom"/>
            <w:hideMark/>
          </w:tcPr>
          <w:p w14:paraId="0FB479D8"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w:t>
            </w:r>
          </w:p>
        </w:tc>
        <w:tc>
          <w:tcPr>
            <w:tcW w:w="1364" w:type="dxa"/>
            <w:tcBorders>
              <w:top w:val="nil"/>
              <w:left w:val="nil"/>
              <w:bottom w:val="single" w:sz="4" w:space="0" w:color="auto"/>
              <w:right w:val="single" w:sz="4" w:space="0" w:color="auto"/>
            </w:tcBorders>
            <w:shd w:val="clear" w:color="auto" w:fill="auto"/>
            <w:noWrap/>
            <w:vAlign w:val="bottom"/>
            <w:hideMark/>
          </w:tcPr>
          <w:p w14:paraId="19B317BB"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612</w:t>
            </w:r>
          </w:p>
        </w:tc>
        <w:tc>
          <w:tcPr>
            <w:tcW w:w="1800" w:type="dxa"/>
            <w:tcBorders>
              <w:top w:val="nil"/>
              <w:left w:val="nil"/>
              <w:bottom w:val="single" w:sz="4" w:space="0" w:color="auto"/>
              <w:right w:val="single" w:sz="4" w:space="0" w:color="auto"/>
            </w:tcBorders>
            <w:shd w:val="clear" w:color="auto" w:fill="auto"/>
            <w:noWrap/>
            <w:vAlign w:val="bottom"/>
            <w:hideMark/>
          </w:tcPr>
          <w:p w14:paraId="06A2269F"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715</w:t>
            </w:r>
          </w:p>
        </w:tc>
      </w:tr>
      <w:tr w:rsidR="00A342FA" w:rsidRPr="003510CC" w14:paraId="4E886A35" w14:textId="77777777" w:rsidTr="00F97B8F">
        <w:trPr>
          <w:trHeight w:val="230"/>
        </w:trPr>
        <w:tc>
          <w:tcPr>
            <w:tcW w:w="1453" w:type="dxa"/>
            <w:vMerge/>
            <w:tcBorders>
              <w:top w:val="nil"/>
              <w:left w:val="single" w:sz="4" w:space="0" w:color="auto"/>
              <w:bottom w:val="single" w:sz="4" w:space="0" w:color="auto"/>
              <w:right w:val="single" w:sz="4" w:space="0" w:color="auto"/>
            </w:tcBorders>
            <w:vAlign w:val="center"/>
            <w:hideMark/>
          </w:tcPr>
          <w:p w14:paraId="28559BC0" w14:textId="77777777" w:rsidR="00A342FA" w:rsidRPr="003510CC" w:rsidRDefault="00A342FA" w:rsidP="00A342FA">
            <w:pPr>
              <w:spacing w:after="0" w:line="240" w:lineRule="auto"/>
              <w:rPr>
                <w:rFonts w:ascii="Calibri" w:eastAsia="Times New Roman" w:hAnsi="Calibri" w:cs="Calibri"/>
                <w:sz w:val="22"/>
              </w:rPr>
            </w:pPr>
          </w:p>
        </w:tc>
        <w:tc>
          <w:tcPr>
            <w:tcW w:w="1219" w:type="dxa"/>
            <w:tcBorders>
              <w:top w:val="nil"/>
              <w:left w:val="nil"/>
              <w:bottom w:val="single" w:sz="4" w:space="0" w:color="auto"/>
              <w:right w:val="single" w:sz="4" w:space="0" w:color="auto"/>
            </w:tcBorders>
            <w:shd w:val="clear" w:color="auto" w:fill="auto"/>
            <w:noWrap/>
            <w:vAlign w:val="bottom"/>
            <w:hideMark/>
          </w:tcPr>
          <w:p w14:paraId="7744CAEC"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Sycamore Plaza</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14:paraId="2529A617"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437</w:t>
            </w:r>
          </w:p>
        </w:tc>
        <w:tc>
          <w:tcPr>
            <w:tcW w:w="787" w:type="dxa"/>
            <w:tcBorders>
              <w:top w:val="nil"/>
              <w:left w:val="nil"/>
              <w:bottom w:val="single" w:sz="4" w:space="0" w:color="auto"/>
              <w:right w:val="single" w:sz="4" w:space="0" w:color="auto"/>
            </w:tcBorders>
            <w:shd w:val="clear" w:color="auto" w:fill="auto"/>
            <w:noWrap/>
            <w:vAlign w:val="bottom"/>
            <w:hideMark/>
          </w:tcPr>
          <w:p w14:paraId="49D578A0"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132</w:t>
            </w:r>
          </w:p>
        </w:tc>
        <w:tc>
          <w:tcPr>
            <w:tcW w:w="1241" w:type="dxa"/>
            <w:tcBorders>
              <w:top w:val="nil"/>
              <w:left w:val="nil"/>
              <w:bottom w:val="single" w:sz="4" w:space="0" w:color="auto"/>
              <w:right w:val="single" w:sz="4" w:space="0" w:color="auto"/>
            </w:tcBorders>
            <w:shd w:val="clear" w:color="auto" w:fill="auto"/>
            <w:noWrap/>
            <w:vAlign w:val="bottom"/>
            <w:hideMark/>
          </w:tcPr>
          <w:p w14:paraId="1D817BC7"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0</w:t>
            </w:r>
          </w:p>
        </w:tc>
        <w:tc>
          <w:tcPr>
            <w:tcW w:w="1364" w:type="dxa"/>
            <w:tcBorders>
              <w:top w:val="nil"/>
              <w:left w:val="nil"/>
              <w:bottom w:val="single" w:sz="4" w:space="0" w:color="auto"/>
              <w:right w:val="single" w:sz="4" w:space="0" w:color="auto"/>
            </w:tcBorders>
            <w:shd w:val="clear" w:color="auto" w:fill="auto"/>
            <w:noWrap/>
            <w:vAlign w:val="bottom"/>
            <w:hideMark/>
          </w:tcPr>
          <w:p w14:paraId="0B76391E"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172</w:t>
            </w:r>
          </w:p>
        </w:tc>
        <w:tc>
          <w:tcPr>
            <w:tcW w:w="1800" w:type="dxa"/>
            <w:tcBorders>
              <w:top w:val="nil"/>
              <w:left w:val="nil"/>
              <w:bottom w:val="single" w:sz="4" w:space="0" w:color="auto"/>
              <w:right w:val="single" w:sz="4" w:space="0" w:color="auto"/>
            </w:tcBorders>
            <w:shd w:val="clear" w:color="auto" w:fill="auto"/>
            <w:noWrap/>
            <w:vAlign w:val="bottom"/>
            <w:hideMark/>
          </w:tcPr>
          <w:p w14:paraId="5179F3BD" w14:textId="77777777" w:rsidR="00A342FA" w:rsidRPr="003510CC" w:rsidRDefault="00A342FA" w:rsidP="00A342FA">
            <w:pPr>
              <w:spacing w:after="0" w:line="240" w:lineRule="auto"/>
              <w:rPr>
                <w:rFonts w:ascii="Calibri" w:eastAsia="Times New Roman" w:hAnsi="Calibri" w:cs="Calibri"/>
                <w:sz w:val="22"/>
              </w:rPr>
            </w:pPr>
            <w:r w:rsidRPr="003510CC">
              <w:rPr>
                <w:rFonts w:ascii="Calibri" w:eastAsia="Times New Roman" w:hAnsi="Calibri" w:cs="Calibri"/>
                <w:sz w:val="22"/>
              </w:rPr>
              <w:t>133</w:t>
            </w:r>
          </w:p>
        </w:tc>
      </w:tr>
    </w:tbl>
    <w:p w14:paraId="625F5735" w14:textId="77777777" w:rsidR="00A342FA" w:rsidRPr="003510CC" w:rsidRDefault="00A342FA" w:rsidP="00A342FA">
      <w:pPr>
        <w:spacing w:after="0" w:line="240" w:lineRule="auto"/>
      </w:pPr>
    </w:p>
    <w:p w14:paraId="7EA171EE" w14:textId="77777777" w:rsidR="00A342FA" w:rsidRPr="003510CC" w:rsidRDefault="00A342FA" w:rsidP="00A342FA">
      <w:pPr>
        <w:spacing w:after="0" w:line="240" w:lineRule="auto"/>
      </w:pPr>
    </w:p>
    <w:p w14:paraId="129CA3F6" w14:textId="77777777" w:rsidR="00A342FA" w:rsidRPr="003510CC" w:rsidRDefault="00A342FA" w:rsidP="00A342FA">
      <w:pPr>
        <w:spacing w:after="0" w:line="240" w:lineRule="auto"/>
      </w:pPr>
      <w:r w:rsidRPr="003510CC">
        <w:t>Events:</w:t>
      </w:r>
    </w:p>
    <w:p w14:paraId="2E8DE053" w14:textId="17596968" w:rsidR="00F97B8F" w:rsidRPr="003510CC" w:rsidRDefault="00F97B8F" w:rsidP="00F97B8F">
      <w:pPr>
        <w:spacing w:after="0" w:line="240" w:lineRule="auto"/>
      </w:pPr>
      <w:r w:rsidRPr="003510CC">
        <w:t>Colleen shared some pictures.</w:t>
      </w:r>
    </w:p>
    <w:p w14:paraId="1E4AC872" w14:textId="6416A691" w:rsidR="00A342FA" w:rsidRPr="003510CC" w:rsidRDefault="00F97B8F" w:rsidP="00F97B8F">
      <w:pPr>
        <w:spacing w:after="0" w:line="240" w:lineRule="auto"/>
      </w:pPr>
      <w:r w:rsidRPr="003510CC">
        <w:t>- Apple Cidering with Bring the Farm to You!  29 people attended the event.</w:t>
      </w:r>
    </w:p>
    <w:p w14:paraId="429CA101" w14:textId="71E0BC32" w:rsidR="00F97B8F" w:rsidRPr="003510CC" w:rsidRDefault="00F97B8F" w:rsidP="00F97B8F">
      <w:pPr>
        <w:spacing w:after="0" w:line="240" w:lineRule="auto"/>
      </w:pPr>
      <w:r w:rsidRPr="003510CC">
        <w:t>- Author Spotlight Event</w:t>
      </w:r>
    </w:p>
    <w:p w14:paraId="0DD96AC6" w14:textId="77777777" w:rsidR="00F97B8F" w:rsidRPr="003510CC" w:rsidRDefault="00F97B8F" w:rsidP="00F97B8F">
      <w:pPr>
        <w:spacing w:after="0" w:line="240" w:lineRule="auto"/>
      </w:pPr>
      <w:r w:rsidRPr="003510CC">
        <w:t>37 authors + 4 hours!</w:t>
      </w:r>
      <w:r w:rsidRPr="003510CC">
        <w:br/>
        <w:t>3 panels (adult, teens, kids)</w:t>
      </w:r>
      <w:r w:rsidRPr="003510CC">
        <w:br/>
        <w:t>421 visitors</w:t>
      </w:r>
    </w:p>
    <w:p w14:paraId="5400ED4E" w14:textId="77777777" w:rsidR="00F97B8F" w:rsidRPr="003510CC" w:rsidRDefault="00F97B8F" w:rsidP="00F97B8F"/>
    <w:p w14:paraId="35F87A1B" w14:textId="0150915C" w:rsidR="00A342FA" w:rsidRPr="003510CC" w:rsidRDefault="00A342FA" w:rsidP="00A342FA">
      <w:pPr>
        <w:spacing w:after="0" w:line="240" w:lineRule="auto"/>
      </w:pPr>
      <w:r w:rsidRPr="003510CC">
        <w:rPr>
          <w:noProof/>
        </w:rPr>
        <w:drawing>
          <wp:inline distT="0" distB="0" distL="0" distR="0" wp14:anchorId="36BDA494" wp14:editId="0FB745E1">
            <wp:extent cx="4010025" cy="4010025"/>
            <wp:effectExtent l="0" t="0" r="9525" b="9525"/>
            <wp:docPr id="6" name="Picture 6" descr="https://imagecdn.loomly.com/photos/photos/018/711/907/a4d8206abd93f3a641ce4834104a830adc0af86d/original/BrookeElizabethSMPost.png?fit=insidewoe&amp;width=500&amp;sig=p_7gOseeYsKrVWP_SLLC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cdn.loomly.com/photos/photos/018/711/907/a4d8206abd93f3a641ce4834104a830adc0af86d/original/BrookeElizabethSMPost.png?fit=insidewoe&amp;width=500&amp;sig=p_7gOseeYsKrVWP_SLLCP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4010025"/>
                    </a:xfrm>
                    <a:prstGeom prst="rect">
                      <a:avLst/>
                    </a:prstGeom>
                    <a:noFill/>
                    <a:ln>
                      <a:noFill/>
                    </a:ln>
                  </pic:spPr>
                </pic:pic>
              </a:graphicData>
            </a:graphic>
          </wp:inline>
        </w:drawing>
      </w:r>
    </w:p>
    <w:p w14:paraId="18713C98" w14:textId="77777777" w:rsidR="00A342FA" w:rsidRPr="003510CC" w:rsidRDefault="00A342FA" w:rsidP="00A342FA">
      <w:pPr>
        <w:spacing w:after="0" w:line="240" w:lineRule="auto"/>
      </w:pPr>
    </w:p>
    <w:p w14:paraId="4B2E6471" w14:textId="06828BE3" w:rsidR="00A342FA" w:rsidRPr="003510CC" w:rsidRDefault="00F97B8F" w:rsidP="00F97B8F">
      <w:pPr>
        <w:spacing w:after="0" w:line="240" w:lineRule="auto"/>
      </w:pPr>
      <w:r w:rsidRPr="003510CC">
        <w:t xml:space="preserve">- </w:t>
      </w:r>
      <w:r w:rsidR="00A342FA" w:rsidRPr="003510CC">
        <w:t>HHC/ACT Prep Virtual class: 54 registered/35 logged in for a Football Friday night class!</w:t>
      </w:r>
    </w:p>
    <w:p w14:paraId="1EB6331A" w14:textId="77777777" w:rsidR="00F97B8F" w:rsidRPr="003510CC" w:rsidRDefault="00F97B8F" w:rsidP="00A342FA">
      <w:pPr>
        <w:spacing w:after="0" w:line="240" w:lineRule="auto"/>
      </w:pPr>
    </w:p>
    <w:p w14:paraId="4DD018FE" w14:textId="4ED32B03" w:rsidR="00A342FA" w:rsidRPr="003510CC" w:rsidRDefault="00A342FA" w:rsidP="00A342FA">
      <w:pPr>
        <w:spacing w:after="0" w:line="240" w:lineRule="auto"/>
      </w:pPr>
      <w:r w:rsidRPr="003510CC">
        <w:t>Upcoming events and initiatives (community, outreach)</w:t>
      </w:r>
      <w:r w:rsidR="00F97B8F" w:rsidRPr="003510CC">
        <w:t>:</w:t>
      </w:r>
    </w:p>
    <w:p w14:paraId="435BAF3A" w14:textId="6C44C29A" w:rsidR="00A342FA" w:rsidRPr="003510CC" w:rsidRDefault="00F97B8F" w:rsidP="00F97B8F">
      <w:pPr>
        <w:spacing w:after="0" w:line="240" w:lineRule="auto"/>
      </w:pPr>
      <w:r w:rsidRPr="003510CC">
        <w:t xml:space="preserve">- </w:t>
      </w:r>
      <w:r w:rsidR="00A342FA" w:rsidRPr="003510CC">
        <w:t>The Big Table: Oct 6 Columbus Foundation</w:t>
      </w:r>
      <w:r w:rsidRPr="003510CC">
        <w:t xml:space="preserve"> - </w:t>
      </w:r>
      <w:r w:rsidR="00A342FA" w:rsidRPr="003510CC">
        <w:t>PPL is the host space – Michael Thomas with Operation Meraki is hosting</w:t>
      </w:r>
    </w:p>
    <w:p w14:paraId="2F5E0D94" w14:textId="77777777" w:rsidR="00A342FA" w:rsidRPr="003510CC" w:rsidRDefault="00A342FA" w:rsidP="00A342FA">
      <w:pPr>
        <w:spacing w:after="0" w:line="240" w:lineRule="auto"/>
        <w:rPr>
          <w:i/>
        </w:rPr>
      </w:pPr>
      <w:r w:rsidRPr="003510CC">
        <w:rPr>
          <w:i/>
        </w:rPr>
        <w:t>Launched in 2016, The Big Table is a day dedicated to community-wide conversations. Through open, intentional dialogue, participants are empowered to imagine what our community can look like when we move forward together toward a brighter future where everyone has a seat at the table. Together, we can inspire a culture of connection and kindness, one conversation at a time.</w:t>
      </w:r>
    </w:p>
    <w:p w14:paraId="463BA182" w14:textId="77777777" w:rsidR="00A342FA" w:rsidRPr="003510CC" w:rsidRDefault="00A342FA" w:rsidP="00A342FA">
      <w:pPr>
        <w:spacing w:after="0" w:line="240" w:lineRule="auto"/>
      </w:pPr>
    </w:p>
    <w:p w14:paraId="78AFE1A6" w14:textId="0EBBFCB6" w:rsidR="00A342FA" w:rsidRPr="003510CC" w:rsidRDefault="00A342FA" w:rsidP="00A342FA">
      <w:pPr>
        <w:spacing w:after="0" w:line="240" w:lineRule="auto"/>
      </w:pPr>
      <w:r w:rsidRPr="003510CC">
        <w:t>Watch for</w:t>
      </w:r>
      <w:r w:rsidR="00F97B8F" w:rsidRPr="003510CC">
        <w:t xml:space="preserve"> the library</w:t>
      </w:r>
      <w:r w:rsidRPr="003510CC">
        <w:t xml:space="preserve"> in the Pickerington Community Calendar in 2023!</w:t>
      </w:r>
    </w:p>
    <w:p w14:paraId="0E708CF4" w14:textId="650EDCD9" w:rsidR="00A342FA" w:rsidRPr="003510CC" w:rsidRDefault="00A342FA" w:rsidP="00A342FA">
      <w:pPr>
        <w:spacing w:after="0" w:line="240" w:lineRule="auto"/>
      </w:pPr>
    </w:p>
    <w:p w14:paraId="063B58B0" w14:textId="2129A446" w:rsidR="009103C6" w:rsidRPr="003510CC" w:rsidRDefault="009103C6" w:rsidP="00A342FA">
      <w:pPr>
        <w:spacing w:after="0" w:line="240" w:lineRule="auto"/>
      </w:pPr>
      <w:r w:rsidRPr="003510CC">
        <w:t>Mike shared an article he read that might be a good Community Engagement idea about receipts from libraries that shows how much money was saved by checking out materials</w:t>
      </w:r>
      <w:r w:rsidR="00BE0ED0" w:rsidRPr="003510CC">
        <w:t xml:space="preserve"> instead of buying those materials</w:t>
      </w:r>
      <w:r w:rsidRPr="003510CC">
        <w:t>.  Tony shared that this library does have that printed on the receipts.</w:t>
      </w:r>
    </w:p>
    <w:p w14:paraId="2046837A" w14:textId="77777777" w:rsidR="009103C6" w:rsidRPr="003510CC" w:rsidRDefault="009103C6" w:rsidP="00A342FA">
      <w:pPr>
        <w:spacing w:after="0" w:line="240" w:lineRule="auto"/>
      </w:pPr>
    </w:p>
    <w:p w14:paraId="7A2BB46C" w14:textId="56439F42" w:rsidR="00FE35C9" w:rsidRPr="003510CC" w:rsidRDefault="00284C3A" w:rsidP="00392C26">
      <w:pPr>
        <w:spacing w:after="0" w:line="240" w:lineRule="auto"/>
        <w:rPr>
          <w:rFonts w:cs="Arial"/>
          <w:szCs w:val="24"/>
          <w:u w:val="single"/>
        </w:rPr>
      </w:pPr>
      <w:r w:rsidRPr="003510CC">
        <w:rPr>
          <w:rFonts w:cs="Arial"/>
          <w:szCs w:val="24"/>
          <w:u w:val="single"/>
        </w:rPr>
        <w:t>Old Business</w:t>
      </w:r>
    </w:p>
    <w:p w14:paraId="00242591" w14:textId="2A2BC435" w:rsidR="00392C26" w:rsidRPr="003510CC" w:rsidRDefault="00392C26" w:rsidP="00392C26">
      <w:pPr>
        <w:spacing w:after="0" w:line="240" w:lineRule="auto"/>
        <w:rPr>
          <w:rFonts w:cs="Arial"/>
          <w:szCs w:val="24"/>
          <w:u w:val="single"/>
        </w:rPr>
      </w:pPr>
    </w:p>
    <w:p w14:paraId="2070C061" w14:textId="19C6F14F" w:rsidR="00284C3A" w:rsidRPr="003510CC" w:rsidRDefault="00284C3A" w:rsidP="00392C26">
      <w:pPr>
        <w:spacing w:after="0" w:line="240" w:lineRule="auto"/>
        <w:rPr>
          <w:rFonts w:cs="Arial"/>
          <w:szCs w:val="24"/>
          <w:u w:val="single"/>
        </w:rPr>
      </w:pPr>
      <w:r w:rsidRPr="003510CC">
        <w:rPr>
          <w:rFonts w:cs="Arial"/>
          <w:szCs w:val="24"/>
          <w:u w:val="single"/>
        </w:rPr>
        <w:t>New Business</w:t>
      </w:r>
    </w:p>
    <w:p w14:paraId="165D4A43" w14:textId="4E716A0E" w:rsidR="00CE0555" w:rsidRPr="003510CC" w:rsidRDefault="00CE0555" w:rsidP="00392C26">
      <w:pPr>
        <w:spacing w:after="0" w:line="240" w:lineRule="auto"/>
        <w:rPr>
          <w:rFonts w:cs="Arial"/>
          <w:szCs w:val="24"/>
        </w:rPr>
      </w:pPr>
    </w:p>
    <w:p w14:paraId="6FFE755F" w14:textId="79907B2E" w:rsidR="00E43650" w:rsidRPr="003510CC" w:rsidRDefault="009103C6" w:rsidP="00392C26">
      <w:pPr>
        <w:spacing w:after="0" w:line="240" w:lineRule="auto"/>
        <w:rPr>
          <w:rFonts w:cs="Arial"/>
          <w:szCs w:val="24"/>
          <w:u w:val="single"/>
        </w:rPr>
      </w:pPr>
      <w:r w:rsidRPr="003510CC">
        <w:rPr>
          <w:rFonts w:cs="Arial"/>
          <w:szCs w:val="24"/>
          <w:u w:val="single"/>
        </w:rPr>
        <w:t>Code of Conduct Policy</w:t>
      </w:r>
    </w:p>
    <w:p w14:paraId="36D29C9B" w14:textId="48CEBAC1" w:rsidR="009103C6" w:rsidRPr="003510CC" w:rsidRDefault="009103C6" w:rsidP="009103C6">
      <w:pPr>
        <w:spacing w:after="0" w:line="240" w:lineRule="auto"/>
        <w:rPr>
          <w:rFonts w:cs="Arial"/>
          <w:szCs w:val="24"/>
          <w:u w:val="single"/>
        </w:rPr>
      </w:pPr>
    </w:p>
    <w:p w14:paraId="3A91B095" w14:textId="77777777" w:rsidR="009103C6" w:rsidRPr="003510CC" w:rsidRDefault="009103C6" w:rsidP="009103C6">
      <w:pPr>
        <w:tabs>
          <w:tab w:val="left" w:pos="1350"/>
        </w:tabs>
        <w:spacing w:after="0" w:line="240" w:lineRule="auto"/>
        <w:rPr>
          <w:rFonts w:cs="Arial"/>
          <w:szCs w:val="24"/>
        </w:rPr>
      </w:pPr>
      <w:r w:rsidRPr="003510CC">
        <w:rPr>
          <w:rFonts w:cs="Arial"/>
          <w:szCs w:val="24"/>
        </w:rPr>
        <w:t xml:space="preserve">Two recent laws have a direct impact on libraries and other political subdivisions (Schools, Cities, Townships).  SB 140 has been in effect since last year. SB 156 was passed and signed into law this past June and officially became law on September 14, 2022. </w:t>
      </w:r>
    </w:p>
    <w:p w14:paraId="02301DBF" w14:textId="77777777" w:rsidR="009103C6" w:rsidRPr="003510CC" w:rsidRDefault="009103C6" w:rsidP="009103C6">
      <w:pPr>
        <w:tabs>
          <w:tab w:val="left" w:pos="1350"/>
        </w:tabs>
        <w:spacing w:after="0" w:line="240" w:lineRule="auto"/>
        <w:rPr>
          <w:rFonts w:cs="Arial"/>
          <w:szCs w:val="24"/>
        </w:rPr>
      </w:pPr>
    </w:p>
    <w:p w14:paraId="0AF1E528" w14:textId="77777777" w:rsidR="009103C6" w:rsidRPr="003510CC" w:rsidRDefault="009103C6" w:rsidP="009103C6">
      <w:pPr>
        <w:tabs>
          <w:tab w:val="left" w:pos="1350"/>
        </w:tabs>
        <w:spacing w:after="0" w:line="240" w:lineRule="auto"/>
        <w:rPr>
          <w:rFonts w:cs="Arial"/>
          <w:b/>
          <w:szCs w:val="24"/>
        </w:rPr>
      </w:pPr>
      <w:r w:rsidRPr="003510CC">
        <w:rPr>
          <w:rFonts w:cs="Arial"/>
          <w:szCs w:val="24"/>
        </w:rPr>
        <w:t xml:space="preserve">In brief, these laws prevent the library from putting a blanket ban on people carrying knives into the library. </w:t>
      </w:r>
      <w:r w:rsidRPr="003510CC">
        <w:rPr>
          <w:rFonts w:cs="Arial"/>
          <w:b/>
          <w:szCs w:val="24"/>
        </w:rPr>
        <w:t xml:space="preserve"> </w:t>
      </w:r>
    </w:p>
    <w:p w14:paraId="7CF0EEEB" w14:textId="77777777" w:rsidR="009103C6" w:rsidRPr="003510CC" w:rsidRDefault="009103C6" w:rsidP="009103C6">
      <w:pPr>
        <w:tabs>
          <w:tab w:val="left" w:pos="1350"/>
        </w:tabs>
        <w:spacing w:after="0" w:line="240" w:lineRule="auto"/>
        <w:rPr>
          <w:rFonts w:cs="Arial"/>
          <w:b/>
          <w:szCs w:val="24"/>
        </w:rPr>
      </w:pPr>
    </w:p>
    <w:p w14:paraId="420AB7D4" w14:textId="77777777" w:rsidR="009103C6" w:rsidRPr="003510CC" w:rsidRDefault="009103C6" w:rsidP="009103C6">
      <w:pPr>
        <w:tabs>
          <w:tab w:val="left" w:pos="1350"/>
        </w:tabs>
        <w:spacing w:after="0" w:line="240" w:lineRule="auto"/>
        <w:rPr>
          <w:rFonts w:cs="Arial"/>
          <w:szCs w:val="24"/>
        </w:rPr>
      </w:pPr>
      <w:r w:rsidRPr="003510CC">
        <w:rPr>
          <w:rFonts w:cs="Arial"/>
          <w:szCs w:val="24"/>
        </w:rPr>
        <w:t>Senate Bill 140 – Expressly eliminates knives, razors, and other cutting instruments from the definition of “deadly weapons” under ORC 2923.12, thereby eliminating the broad prohibition that previously applied under that section regarding knowingly carrying a concealed knife that could be used as a deadly weapon.</w:t>
      </w:r>
    </w:p>
    <w:p w14:paraId="303B247F" w14:textId="77777777" w:rsidR="009103C6" w:rsidRPr="003510CC" w:rsidRDefault="009103C6" w:rsidP="009103C6">
      <w:pPr>
        <w:tabs>
          <w:tab w:val="left" w:pos="1350"/>
        </w:tabs>
        <w:spacing w:after="0" w:line="240" w:lineRule="auto"/>
        <w:rPr>
          <w:rFonts w:cs="Arial"/>
          <w:szCs w:val="24"/>
        </w:rPr>
      </w:pPr>
    </w:p>
    <w:p w14:paraId="67F3E5DD" w14:textId="77777777" w:rsidR="009103C6" w:rsidRPr="003510CC" w:rsidRDefault="009103C6" w:rsidP="009103C6">
      <w:pPr>
        <w:tabs>
          <w:tab w:val="left" w:pos="1350"/>
        </w:tabs>
        <w:spacing w:after="0" w:line="240" w:lineRule="auto"/>
        <w:rPr>
          <w:rFonts w:cs="Arial"/>
          <w:szCs w:val="24"/>
        </w:rPr>
      </w:pPr>
      <w:r w:rsidRPr="003510CC">
        <w:rPr>
          <w:rFonts w:cs="Arial"/>
          <w:szCs w:val="24"/>
        </w:rPr>
        <w:t xml:space="preserve">Senate Bill 156 (effective on September 14, 2022) – makes it a fundamental right for all individuals to own, possess, transport, carry, and keep a knife for purposes of personal protection and other legitimate uses (e.g., hunting and sporting activities), and establishes that such right shall not be subject to any license, permission, restriction, delay or process other than those which are imposed by the U.S. Constitution, the Ohio Constitution or applicable state or federal law. </w:t>
      </w:r>
    </w:p>
    <w:p w14:paraId="12C6454D" w14:textId="77777777" w:rsidR="009103C6" w:rsidRPr="003510CC" w:rsidRDefault="009103C6" w:rsidP="009103C6">
      <w:pPr>
        <w:tabs>
          <w:tab w:val="left" w:pos="1350"/>
        </w:tabs>
        <w:spacing w:after="0" w:line="240" w:lineRule="auto"/>
        <w:rPr>
          <w:rFonts w:cs="Arial"/>
          <w:szCs w:val="24"/>
        </w:rPr>
      </w:pPr>
    </w:p>
    <w:p w14:paraId="5B5D51AB" w14:textId="77777777" w:rsidR="009103C6" w:rsidRPr="003510CC" w:rsidRDefault="009103C6" w:rsidP="009103C6">
      <w:pPr>
        <w:tabs>
          <w:tab w:val="left" w:pos="1350"/>
        </w:tabs>
        <w:spacing w:after="0" w:line="240" w:lineRule="auto"/>
        <w:rPr>
          <w:rFonts w:cs="Arial"/>
          <w:szCs w:val="24"/>
        </w:rPr>
      </w:pPr>
      <w:r w:rsidRPr="003510CC">
        <w:rPr>
          <w:rFonts w:cs="Arial"/>
          <w:szCs w:val="24"/>
        </w:rPr>
        <w:lastRenderedPageBreak/>
        <w:t>SB 156 goes on to provide that, if any political subdivision in the State of Ohio enacts or enforces any ordinance, rule, regulation, resolution, or practice, or takes other action, that adversely affects a person’s right to own, possess, transport, carry, or keep a knife in any manner (except as is consistent with the restrictions imposed by the U.S. Constitution, the Ohio Constitution, or applicable federal or state law), then the impacted individual will have the right to bring a civil action against the political subdivision seeking damages and declaratory relief (e.g., an injunction to prohibit enforcement), and the political subdivision may also be obligated to pay the expenses incurred by the individual in bringing the action.</w:t>
      </w:r>
    </w:p>
    <w:p w14:paraId="291D75AA" w14:textId="77777777" w:rsidR="00105A81" w:rsidRPr="003510CC" w:rsidRDefault="00105A81" w:rsidP="009103C6">
      <w:pPr>
        <w:spacing w:after="0" w:line="240" w:lineRule="auto"/>
        <w:contextualSpacing/>
        <w:rPr>
          <w:rFonts w:cs="Arial"/>
          <w:szCs w:val="24"/>
        </w:rPr>
      </w:pPr>
    </w:p>
    <w:p w14:paraId="2612FDE4" w14:textId="1A50CEE2" w:rsidR="009103C6" w:rsidRPr="003510CC" w:rsidRDefault="009103C6" w:rsidP="009103C6">
      <w:pPr>
        <w:spacing w:after="0" w:line="240" w:lineRule="auto"/>
        <w:contextualSpacing/>
        <w:rPr>
          <w:rFonts w:cs="Arial"/>
          <w:szCs w:val="24"/>
        </w:rPr>
      </w:pPr>
      <w:r w:rsidRPr="003510CC">
        <w:rPr>
          <w:rFonts w:cs="Arial"/>
          <w:szCs w:val="24"/>
        </w:rPr>
        <w:t xml:space="preserve">The changes to these laws led to an update on a couple library policies. When reviewing the Library’s Code of Conduct Policy and Appendix A of the code of conduct, </w:t>
      </w:r>
      <w:r w:rsidR="008840DA" w:rsidRPr="003510CC">
        <w:rPr>
          <w:rFonts w:cs="Arial"/>
          <w:szCs w:val="24"/>
        </w:rPr>
        <w:t>it was</w:t>
      </w:r>
      <w:r w:rsidRPr="003510CC">
        <w:rPr>
          <w:rFonts w:cs="Arial"/>
          <w:szCs w:val="24"/>
        </w:rPr>
        <w:t xml:space="preserve"> determined that changes were necessary to both policy and administrative procedure.</w:t>
      </w:r>
    </w:p>
    <w:p w14:paraId="41A2D577" w14:textId="77777777" w:rsidR="009103C6" w:rsidRPr="003510CC" w:rsidRDefault="009103C6" w:rsidP="009103C6">
      <w:pPr>
        <w:spacing w:after="0" w:line="240" w:lineRule="auto"/>
        <w:contextualSpacing/>
        <w:rPr>
          <w:rFonts w:cs="Arial"/>
          <w:szCs w:val="24"/>
        </w:rPr>
      </w:pPr>
    </w:p>
    <w:p w14:paraId="1EE41491" w14:textId="77777777" w:rsidR="009103C6" w:rsidRPr="003510CC" w:rsidRDefault="009103C6" w:rsidP="008840DA">
      <w:pPr>
        <w:spacing w:after="0" w:line="240" w:lineRule="auto"/>
        <w:contextualSpacing/>
        <w:rPr>
          <w:rFonts w:cs="Arial"/>
          <w:szCs w:val="24"/>
        </w:rPr>
      </w:pPr>
      <w:r w:rsidRPr="003510CC">
        <w:rPr>
          <w:rFonts w:cs="Arial"/>
          <w:szCs w:val="24"/>
        </w:rPr>
        <w:t>Policy Changes</w:t>
      </w:r>
    </w:p>
    <w:p w14:paraId="2EF5CC74" w14:textId="0BB82ADD" w:rsidR="009103C6" w:rsidRPr="003510CC" w:rsidRDefault="008840DA" w:rsidP="003510CC">
      <w:pPr>
        <w:numPr>
          <w:ilvl w:val="0"/>
          <w:numId w:val="8"/>
        </w:numPr>
        <w:spacing w:after="0" w:line="240" w:lineRule="auto"/>
        <w:ind w:left="792"/>
        <w:contextualSpacing/>
        <w:rPr>
          <w:rFonts w:cs="Arial"/>
          <w:szCs w:val="24"/>
        </w:rPr>
      </w:pPr>
      <w:r w:rsidRPr="003510CC">
        <w:rPr>
          <w:rFonts w:cs="Arial"/>
          <w:szCs w:val="24"/>
        </w:rPr>
        <w:t>U</w:t>
      </w:r>
      <w:r w:rsidR="009103C6" w:rsidRPr="003510CC">
        <w:rPr>
          <w:rFonts w:cs="Arial"/>
          <w:szCs w:val="24"/>
        </w:rPr>
        <w:t xml:space="preserve">pdated language making the policy consistent with current leadership structure. </w:t>
      </w:r>
    </w:p>
    <w:p w14:paraId="26B14673" w14:textId="377D773B" w:rsidR="009103C6" w:rsidRPr="003510CC" w:rsidRDefault="008840DA" w:rsidP="003510CC">
      <w:pPr>
        <w:numPr>
          <w:ilvl w:val="0"/>
          <w:numId w:val="8"/>
        </w:numPr>
        <w:spacing w:after="0" w:line="240" w:lineRule="auto"/>
        <w:ind w:left="792"/>
        <w:contextualSpacing/>
        <w:rPr>
          <w:rFonts w:cs="Arial"/>
          <w:szCs w:val="24"/>
        </w:rPr>
      </w:pPr>
      <w:r w:rsidRPr="003510CC">
        <w:rPr>
          <w:rFonts w:cs="Arial"/>
          <w:szCs w:val="24"/>
        </w:rPr>
        <w:t>R</w:t>
      </w:r>
      <w:r w:rsidR="009103C6" w:rsidRPr="003510CC">
        <w:rPr>
          <w:rFonts w:cs="Arial"/>
          <w:szCs w:val="24"/>
        </w:rPr>
        <w:t xml:space="preserve">emoved profanity and replaced it with offensive language. This was a result of direct guidance from legal counsel. </w:t>
      </w:r>
    </w:p>
    <w:p w14:paraId="79E8681D" w14:textId="4A081C39" w:rsidR="009103C6" w:rsidRPr="003510CC" w:rsidRDefault="008840DA" w:rsidP="003510CC">
      <w:pPr>
        <w:numPr>
          <w:ilvl w:val="0"/>
          <w:numId w:val="8"/>
        </w:numPr>
        <w:spacing w:after="0" w:line="240" w:lineRule="auto"/>
        <w:ind w:left="792"/>
        <w:contextualSpacing/>
        <w:rPr>
          <w:rFonts w:cs="Arial"/>
          <w:szCs w:val="24"/>
        </w:rPr>
      </w:pPr>
      <w:r w:rsidRPr="003510CC">
        <w:rPr>
          <w:rFonts w:cs="Arial"/>
          <w:szCs w:val="24"/>
        </w:rPr>
        <w:t>A</w:t>
      </w:r>
      <w:r w:rsidR="009103C6" w:rsidRPr="003510CC">
        <w:rPr>
          <w:rFonts w:cs="Arial"/>
          <w:szCs w:val="24"/>
        </w:rPr>
        <w:t xml:space="preserve">dded a statement addressing knives in the </w:t>
      </w:r>
      <w:r w:rsidRPr="003510CC">
        <w:rPr>
          <w:rFonts w:cs="Arial"/>
          <w:szCs w:val="24"/>
        </w:rPr>
        <w:t>l</w:t>
      </w:r>
      <w:r w:rsidR="009103C6" w:rsidRPr="003510CC">
        <w:rPr>
          <w:rFonts w:cs="Arial"/>
          <w:szCs w:val="24"/>
        </w:rPr>
        <w:t>ibrary</w:t>
      </w:r>
      <w:r w:rsidRPr="003510CC">
        <w:rPr>
          <w:rFonts w:cs="Arial"/>
          <w:szCs w:val="24"/>
        </w:rPr>
        <w:t>.</w:t>
      </w:r>
    </w:p>
    <w:p w14:paraId="63EF2588" w14:textId="77777777" w:rsidR="009103C6" w:rsidRPr="003510CC" w:rsidRDefault="009103C6" w:rsidP="008840DA">
      <w:pPr>
        <w:spacing w:after="0" w:line="240" w:lineRule="auto"/>
        <w:contextualSpacing/>
        <w:rPr>
          <w:rFonts w:cs="Arial"/>
          <w:szCs w:val="24"/>
          <w:u w:val="single"/>
        </w:rPr>
      </w:pPr>
      <w:r w:rsidRPr="003510CC">
        <w:rPr>
          <w:rFonts w:cs="Arial"/>
          <w:szCs w:val="24"/>
        </w:rPr>
        <w:t>Administrative Procedure Changes</w:t>
      </w:r>
    </w:p>
    <w:p w14:paraId="687FBC21" w14:textId="61E37786" w:rsidR="009103C6" w:rsidRPr="003510CC" w:rsidRDefault="008840DA" w:rsidP="003510CC">
      <w:pPr>
        <w:numPr>
          <w:ilvl w:val="0"/>
          <w:numId w:val="9"/>
        </w:numPr>
        <w:spacing w:after="0" w:line="240" w:lineRule="auto"/>
        <w:ind w:left="792"/>
        <w:contextualSpacing/>
        <w:rPr>
          <w:rFonts w:cs="Arial"/>
          <w:szCs w:val="24"/>
        </w:rPr>
      </w:pPr>
      <w:r w:rsidRPr="003510CC">
        <w:rPr>
          <w:rFonts w:cs="Arial"/>
          <w:szCs w:val="24"/>
        </w:rPr>
        <w:t>U</w:t>
      </w:r>
      <w:r w:rsidR="009103C6" w:rsidRPr="003510CC">
        <w:rPr>
          <w:rFonts w:cs="Arial"/>
          <w:szCs w:val="24"/>
        </w:rPr>
        <w:t xml:space="preserve">pdated the language, bringing the administrative procedures in line with current terms and positions used by the </w:t>
      </w:r>
      <w:r w:rsidRPr="003510CC">
        <w:rPr>
          <w:rFonts w:cs="Arial"/>
          <w:szCs w:val="24"/>
        </w:rPr>
        <w:t>l</w:t>
      </w:r>
      <w:r w:rsidR="009103C6" w:rsidRPr="003510CC">
        <w:rPr>
          <w:rFonts w:cs="Arial"/>
          <w:szCs w:val="24"/>
        </w:rPr>
        <w:t>ibrary.</w:t>
      </w:r>
    </w:p>
    <w:p w14:paraId="07612325" w14:textId="77777777" w:rsidR="009103C6" w:rsidRPr="003510CC" w:rsidRDefault="009103C6" w:rsidP="008840DA">
      <w:pPr>
        <w:spacing w:after="0" w:line="240" w:lineRule="auto"/>
        <w:ind w:left="720"/>
        <w:contextualSpacing/>
        <w:rPr>
          <w:rFonts w:cs="Arial"/>
          <w:szCs w:val="24"/>
        </w:rPr>
      </w:pPr>
    </w:p>
    <w:p w14:paraId="348DFE29" w14:textId="63AE963C" w:rsidR="009103C6" w:rsidRPr="003510CC" w:rsidRDefault="009103C6" w:rsidP="009103C6">
      <w:pPr>
        <w:spacing w:after="0" w:line="240" w:lineRule="auto"/>
        <w:contextualSpacing/>
        <w:rPr>
          <w:rFonts w:cs="Arial"/>
          <w:szCs w:val="24"/>
        </w:rPr>
      </w:pPr>
      <w:r w:rsidRPr="003510CC">
        <w:rPr>
          <w:rFonts w:cs="Arial"/>
          <w:szCs w:val="24"/>
        </w:rPr>
        <w:t>Appendix A changes mirrored the policy changes.</w:t>
      </w:r>
    </w:p>
    <w:p w14:paraId="465C3BD1" w14:textId="77777777" w:rsidR="009103C6" w:rsidRPr="003510CC" w:rsidRDefault="009103C6" w:rsidP="009103C6">
      <w:pPr>
        <w:spacing w:after="0" w:line="240" w:lineRule="auto"/>
        <w:contextualSpacing/>
        <w:rPr>
          <w:rFonts w:cs="Arial"/>
          <w:szCs w:val="24"/>
        </w:rPr>
      </w:pPr>
    </w:p>
    <w:p w14:paraId="3DDF4CCA" w14:textId="43BE389D" w:rsidR="009103C6" w:rsidRPr="003510CC" w:rsidRDefault="009103C6" w:rsidP="009103C6">
      <w:pPr>
        <w:spacing w:after="0" w:line="240" w:lineRule="auto"/>
        <w:rPr>
          <w:rFonts w:cs="Arial"/>
          <w:szCs w:val="24"/>
        </w:rPr>
      </w:pPr>
      <w:r w:rsidRPr="003510CC">
        <w:rPr>
          <w:rFonts w:cs="Arial"/>
          <w:szCs w:val="24"/>
        </w:rPr>
        <w:t>The Customer Code of Conduct was last updated on 10/18/2021.</w:t>
      </w:r>
    </w:p>
    <w:p w14:paraId="738EC203" w14:textId="46B5EB45" w:rsidR="004B1E9A" w:rsidRPr="003510CC" w:rsidRDefault="004B1E9A" w:rsidP="009103C6">
      <w:pPr>
        <w:spacing w:after="0" w:line="240" w:lineRule="auto"/>
        <w:rPr>
          <w:rFonts w:cs="Arial"/>
          <w:szCs w:val="24"/>
        </w:rPr>
      </w:pPr>
    </w:p>
    <w:p w14:paraId="4C0F8B69" w14:textId="16DDB8DC" w:rsidR="004B1E9A" w:rsidRPr="003510CC" w:rsidRDefault="004B1E9A" w:rsidP="009103C6">
      <w:pPr>
        <w:spacing w:after="0" w:line="240" w:lineRule="auto"/>
        <w:rPr>
          <w:rFonts w:cs="Arial"/>
          <w:szCs w:val="24"/>
        </w:rPr>
      </w:pPr>
      <w:r w:rsidRPr="003510CC">
        <w:rPr>
          <w:rFonts w:cs="Arial"/>
          <w:szCs w:val="24"/>
        </w:rPr>
        <w:t xml:space="preserve">Many Board members voiced their concerns that they did not agree </w:t>
      </w:r>
      <w:r w:rsidR="00DD3894" w:rsidRPr="003510CC">
        <w:rPr>
          <w:rFonts w:cs="Arial"/>
          <w:szCs w:val="24"/>
        </w:rPr>
        <w:t xml:space="preserve">with </w:t>
      </w:r>
      <w:r w:rsidRPr="003510CC">
        <w:rPr>
          <w:rFonts w:cs="Arial"/>
          <w:szCs w:val="24"/>
        </w:rPr>
        <w:t>knives be</w:t>
      </w:r>
      <w:r w:rsidR="00DD3894" w:rsidRPr="003510CC">
        <w:rPr>
          <w:rFonts w:cs="Arial"/>
          <w:szCs w:val="24"/>
        </w:rPr>
        <w:t>ing</w:t>
      </w:r>
      <w:r w:rsidRPr="003510CC">
        <w:rPr>
          <w:rFonts w:cs="Arial"/>
          <w:szCs w:val="24"/>
        </w:rPr>
        <w:t xml:space="preserve"> allowed in the library. Tony encouraged the Board members to contact their legislators to try to get libraries exempted from the law.</w:t>
      </w:r>
    </w:p>
    <w:p w14:paraId="146ACF4E" w14:textId="4B538EB0" w:rsidR="00E43650" w:rsidRPr="003510CC" w:rsidRDefault="00E43650" w:rsidP="00392C26">
      <w:pPr>
        <w:spacing w:after="0" w:line="240" w:lineRule="auto"/>
        <w:rPr>
          <w:rFonts w:cs="Arial"/>
          <w:szCs w:val="24"/>
        </w:rPr>
      </w:pPr>
    </w:p>
    <w:p w14:paraId="5B51513C" w14:textId="71D21A0B" w:rsidR="009103C6" w:rsidRPr="003510CC" w:rsidRDefault="009103C6" w:rsidP="009103C6">
      <w:pPr>
        <w:pStyle w:val="NoSpacing"/>
        <w:rPr>
          <w:rFonts w:cs="Arial"/>
          <w:b/>
          <w:szCs w:val="24"/>
        </w:rPr>
      </w:pPr>
      <w:r w:rsidRPr="003510CC">
        <w:rPr>
          <w:rFonts w:cs="Arial"/>
          <w:b/>
          <w:szCs w:val="24"/>
        </w:rPr>
        <w:t>09-02-22 Resolution to approve changes to the Code of Conduct Policy with Appendix A</w:t>
      </w:r>
      <w:r w:rsidR="00DD3894" w:rsidRPr="003510CC">
        <w:rPr>
          <w:rFonts w:cs="Arial"/>
          <w:b/>
          <w:szCs w:val="24"/>
        </w:rPr>
        <w:t xml:space="preserve"> noting that the entire Board is approving under duress due to changes in </w:t>
      </w:r>
      <w:r w:rsidR="00EE5E4A" w:rsidRPr="003510CC">
        <w:rPr>
          <w:rFonts w:cs="Arial"/>
          <w:b/>
          <w:szCs w:val="24"/>
        </w:rPr>
        <w:t xml:space="preserve">Ohio </w:t>
      </w:r>
      <w:r w:rsidR="00DD3894" w:rsidRPr="003510CC">
        <w:rPr>
          <w:rFonts w:cs="Arial"/>
          <w:b/>
          <w:szCs w:val="24"/>
        </w:rPr>
        <w:t>law</w:t>
      </w:r>
    </w:p>
    <w:p w14:paraId="59A65126" w14:textId="77777777" w:rsidR="009103C6" w:rsidRPr="003510CC" w:rsidRDefault="009103C6" w:rsidP="009103C6">
      <w:pPr>
        <w:pStyle w:val="NoSpacing"/>
        <w:rPr>
          <w:rFonts w:cs="Arial"/>
          <w:szCs w:val="24"/>
        </w:rPr>
      </w:pPr>
    </w:p>
    <w:p w14:paraId="5C83FD4A" w14:textId="7C0DDDD0" w:rsidR="009103C6" w:rsidRPr="003510CC" w:rsidRDefault="004B1E9A" w:rsidP="009103C6">
      <w:pPr>
        <w:pStyle w:val="NoSpacing"/>
        <w:rPr>
          <w:rFonts w:cs="Arial"/>
          <w:szCs w:val="24"/>
        </w:rPr>
      </w:pPr>
      <w:r w:rsidRPr="003510CC">
        <w:rPr>
          <w:rFonts w:cs="Arial"/>
          <w:szCs w:val="24"/>
        </w:rPr>
        <w:t>Cristie Hammond</w:t>
      </w:r>
      <w:r w:rsidR="009103C6" w:rsidRPr="003510CC">
        <w:rPr>
          <w:rFonts w:cs="Arial"/>
          <w:szCs w:val="24"/>
        </w:rPr>
        <w:t xml:space="preserve"> made a motion to approve changes to the Code of Conduct Policy with Appendix A</w:t>
      </w:r>
      <w:r w:rsidR="00DD3894" w:rsidRPr="003510CC">
        <w:rPr>
          <w:rFonts w:cs="Arial"/>
          <w:szCs w:val="24"/>
        </w:rPr>
        <w:t xml:space="preserve"> noting that the entire Board is approving under duress due to changes in </w:t>
      </w:r>
      <w:r w:rsidR="00EE5E4A" w:rsidRPr="003510CC">
        <w:rPr>
          <w:rFonts w:cs="Arial"/>
          <w:szCs w:val="24"/>
        </w:rPr>
        <w:t>Ohio</w:t>
      </w:r>
      <w:r w:rsidR="00DD3894" w:rsidRPr="003510CC">
        <w:rPr>
          <w:rFonts w:cs="Arial"/>
          <w:szCs w:val="24"/>
        </w:rPr>
        <w:t xml:space="preserve"> law</w:t>
      </w:r>
      <w:r w:rsidR="009103C6" w:rsidRPr="003510CC">
        <w:rPr>
          <w:rFonts w:cs="Arial"/>
          <w:szCs w:val="24"/>
        </w:rPr>
        <w:t xml:space="preserve">.  </w:t>
      </w:r>
      <w:r w:rsidRPr="003510CC">
        <w:rPr>
          <w:rFonts w:cs="Arial"/>
          <w:szCs w:val="24"/>
        </w:rPr>
        <w:t>Mike Jones</w:t>
      </w:r>
      <w:r w:rsidR="009103C6" w:rsidRPr="003510CC">
        <w:rPr>
          <w:rFonts w:cs="Arial"/>
          <w:szCs w:val="24"/>
        </w:rPr>
        <w:t xml:space="preserve"> seconded. </w:t>
      </w:r>
    </w:p>
    <w:p w14:paraId="4E98DB98" w14:textId="77777777" w:rsidR="009103C6" w:rsidRPr="003510CC" w:rsidRDefault="009103C6" w:rsidP="009103C6">
      <w:pPr>
        <w:pStyle w:val="NoSpacing"/>
        <w:rPr>
          <w:rFonts w:cs="Arial"/>
          <w:szCs w:val="24"/>
        </w:rPr>
      </w:pPr>
    </w:p>
    <w:p w14:paraId="592D3CA5" w14:textId="5002C38C" w:rsidR="009103C6" w:rsidRPr="003510CC" w:rsidRDefault="009103C6" w:rsidP="009103C6">
      <w:pPr>
        <w:pStyle w:val="NoSpacing"/>
        <w:rPr>
          <w:rFonts w:cs="Arial"/>
          <w:szCs w:val="24"/>
        </w:rPr>
      </w:pPr>
      <w:r w:rsidRPr="003510CC">
        <w:rPr>
          <w:rFonts w:cs="Arial"/>
          <w:szCs w:val="24"/>
        </w:rPr>
        <w:t>Roll Call:  Berneice Ritter-yes, Todd Stanley-</w:t>
      </w:r>
      <w:r w:rsidR="00853098" w:rsidRPr="003510CC">
        <w:rPr>
          <w:rFonts w:cs="Arial"/>
          <w:szCs w:val="24"/>
        </w:rPr>
        <w:t>no</w:t>
      </w:r>
      <w:r w:rsidRPr="003510CC">
        <w:rPr>
          <w:rFonts w:cs="Arial"/>
          <w:szCs w:val="24"/>
        </w:rPr>
        <w:t>, Cristie Hammond-yes, Alissa Henry-yes, Mike Jones-yes, Mary Herron-yes.  Resolution passed.</w:t>
      </w:r>
    </w:p>
    <w:p w14:paraId="3B30D948" w14:textId="00CB4A31" w:rsidR="009103C6" w:rsidRPr="003510CC" w:rsidRDefault="009103C6" w:rsidP="009103C6">
      <w:pPr>
        <w:spacing w:after="0" w:line="240" w:lineRule="auto"/>
        <w:rPr>
          <w:rFonts w:cs="Arial"/>
          <w:szCs w:val="24"/>
        </w:rPr>
      </w:pPr>
    </w:p>
    <w:p w14:paraId="76AB9BE7" w14:textId="3D6E04D3" w:rsidR="00105A81" w:rsidRPr="003510CC" w:rsidRDefault="00105A81" w:rsidP="00105A81">
      <w:pPr>
        <w:pStyle w:val="NoSpacing"/>
        <w:jc w:val="center"/>
        <w:rPr>
          <w:rFonts w:cs="Arial"/>
          <w:b/>
          <w:sz w:val="28"/>
          <w:szCs w:val="28"/>
        </w:rPr>
      </w:pPr>
      <w:r w:rsidRPr="003510CC">
        <w:rPr>
          <w:rFonts w:cs="Arial"/>
          <w:b/>
          <w:sz w:val="28"/>
          <w:szCs w:val="28"/>
        </w:rPr>
        <w:t>Customer Code of Conduct</w:t>
      </w:r>
    </w:p>
    <w:p w14:paraId="40BBF6AF" w14:textId="77777777" w:rsidR="00105A81" w:rsidRPr="003510CC" w:rsidRDefault="00105A81" w:rsidP="00105A81">
      <w:pPr>
        <w:pStyle w:val="NoSpacing"/>
        <w:jc w:val="center"/>
        <w:rPr>
          <w:rFonts w:cs="Arial"/>
          <w:b/>
          <w:sz w:val="28"/>
          <w:szCs w:val="28"/>
        </w:rPr>
      </w:pPr>
    </w:p>
    <w:p w14:paraId="3088E687" w14:textId="77777777" w:rsidR="00105A81" w:rsidRPr="003510CC" w:rsidRDefault="00105A81" w:rsidP="00105A81">
      <w:pPr>
        <w:pStyle w:val="Default"/>
        <w:rPr>
          <w:b/>
          <w:color w:val="auto"/>
          <w:sz w:val="16"/>
          <w:szCs w:val="16"/>
        </w:rPr>
      </w:pPr>
      <w:r w:rsidRPr="003510CC">
        <w:rPr>
          <w:b/>
          <w:color w:val="auto"/>
          <w:sz w:val="16"/>
          <w:szCs w:val="16"/>
        </w:rPr>
        <w:lastRenderedPageBreak/>
        <w:t>Board Policy:</w:t>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DATE REVIEWED:   09/19/2022</w:t>
      </w:r>
    </w:p>
    <w:p w14:paraId="0F009B64" w14:textId="77777777" w:rsidR="00105A81" w:rsidRPr="003510CC" w:rsidRDefault="00105A81" w:rsidP="00105A81">
      <w:pPr>
        <w:pStyle w:val="Default"/>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DATE APPROVED:  09/19/2022</w:t>
      </w:r>
    </w:p>
    <w:p w14:paraId="255616B5" w14:textId="77777777" w:rsidR="00105A81" w:rsidRPr="003510CC" w:rsidRDefault="00105A81" w:rsidP="00105A81">
      <w:pPr>
        <w:pStyle w:val="Default"/>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EFFECTIVE DATE:  09/19/2022</w:t>
      </w:r>
    </w:p>
    <w:p w14:paraId="72B1ED40" w14:textId="77777777" w:rsidR="00105A81" w:rsidRPr="003510CC" w:rsidRDefault="00105A81" w:rsidP="00105A8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 xml:space="preserve">    </w:t>
      </w:r>
      <w:r w:rsidRPr="003510CC">
        <w:rPr>
          <w:b/>
          <w:color w:val="auto"/>
          <w:sz w:val="16"/>
          <w:szCs w:val="16"/>
        </w:rPr>
        <w:tab/>
        <w:t xml:space="preserve">       REPLACING POLICY EFFECTIVE:  10/18/2021</w:t>
      </w:r>
      <w:r w:rsidRPr="003510CC">
        <w:rPr>
          <w:b/>
          <w:color w:val="auto"/>
          <w:sz w:val="16"/>
          <w:szCs w:val="16"/>
        </w:rPr>
        <w:tab/>
      </w:r>
    </w:p>
    <w:p w14:paraId="2EE7A5BD" w14:textId="77777777" w:rsidR="00105A81" w:rsidRPr="003510CC" w:rsidRDefault="00105A81" w:rsidP="00105A81">
      <w:pPr>
        <w:spacing w:after="0" w:line="240" w:lineRule="auto"/>
        <w:rPr>
          <w:rFonts w:cs="Arial"/>
        </w:rPr>
      </w:pPr>
    </w:p>
    <w:p w14:paraId="07CE164F" w14:textId="77777777" w:rsidR="00105A81" w:rsidRPr="003510CC" w:rsidRDefault="00105A81" w:rsidP="00105A81">
      <w:pPr>
        <w:pStyle w:val="BodyText"/>
        <w:jc w:val="both"/>
      </w:pPr>
      <w:r w:rsidRPr="003510CC">
        <w:t xml:space="preserve">In order to provide a comfortable environment for use of the Pickerington Public Library and on the Library’s websites, the rules for customer behavior are listed below.  The term customer addresses anyone on or utilizing Library property. Any individual who repeatedly violates the Library rules and regulations shall be denied the privilege of access to the Library by the Board of Trustees. Specific violations with lengths of eviction are outlined in Appendix A. Any individual whose privileges have been denied may have the decision reviewed by the board.  </w:t>
      </w:r>
    </w:p>
    <w:p w14:paraId="083A9597" w14:textId="77777777" w:rsidR="00105A81" w:rsidRPr="003510CC" w:rsidRDefault="00105A81" w:rsidP="00105A81">
      <w:pPr>
        <w:pStyle w:val="BodyText"/>
        <w:jc w:val="both"/>
      </w:pPr>
    </w:p>
    <w:p w14:paraId="4A8980DF" w14:textId="77777777" w:rsidR="00105A81" w:rsidRPr="003510CC" w:rsidRDefault="00105A81" w:rsidP="00105A81">
      <w:pPr>
        <w:pStyle w:val="BodyText"/>
        <w:jc w:val="both"/>
      </w:pPr>
      <w:r w:rsidRPr="003510CC">
        <w:t xml:space="preserve">The board authorizes the Library Director to bring to the attention of law enforcement authorities the identity of and circumstances involving those individuals who violate these rules. Individuals who have been evicted may be required to discuss the violation with a manager, or a member of the Library’s Executive Leadership Team before being readmitted. Juveniles may be required to bring a parent or guardian for such a conference. </w:t>
      </w:r>
    </w:p>
    <w:p w14:paraId="1821BBA3" w14:textId="77777777" w:rsidR="00105A81" w:rsidRPr="003510CC" w:rsidRDefault="00105A81" w:rsidP="00105A81">
      <w:pPr>
        <w:pStyle w:val="Default"/>
        <w:rPr>
          <w:color w:val="auto"/>
        </w:rPr>
      </w:pPr>
    </w:p>
    <w:p w14:paraId="612820C6" w14:textId="77777777" w:rsidR="00105A81" w:rsidRPr="003510CC" w:rsidRDefault="00105A81" w:rsidP="00105A81">
      <w:pPr>
        <w:pStyle w:val="BodyText"/>
        <w:jc w:val="both"/>
      </w:pPr>
      <w:r w:rsidRPr="003510CC">
        <w:t>Any individual evicted from the Library has the right to appeal that eviction by following the steps outlined in the Eviction Procedure.</w:t>
      </w:r>
    </w:p>
    <w:p w14:paraId="5B7E2D7C" w14:textId="77777777" w:rsidR="00105A81" w:rsidRPr="003510CC" w:rsidRDefault="00105A81" w:rsidP="00105A81">
      <w:pPr>
        <w:pStyle w:val="BodyText"/>
        <w:jc w:val="both"/>
      </w:pPr>
    </w:p>
    <w:p w14:paraId="12A3DAEC" w14:textId="77777777" w:rsidR="00105A81" w:rsidRPr="003510CC" w:rsidRDefault="00105A81" w:rsidP="00105A81">
      <w:pPr>
        <w:pStyle w:val="BodyText"/>
        <w:jc w:val="both"/>
      </w:pPr>
      <w:r w:rsidRPr="003510CC">
        <w:t>The Library’s Executive Leadership Team (ELT) has the responsibility for maintaining order in the Library and enforcing the established rules. The ELT will maintain a Code of Conduct and ensure that the Customer Code of Conduct is posted prominently and communicated to Library customers in electronic and print formats. Library employees are authorized to bring to an individual’s attention any act or omission which violates these rules and detracts from the decorum of the Library.  Such an individual will be asked to change the problem behavior to conform to the rules.  If such change is not evident or forthcoming, that individual will be asked to leave the Library property in accordance to Appendix A of the Customer Code of Conduct.  Failure to leave, if asked, will result in the police being summoned.  A violation of section 2911.21 of the Ohio Revised Code (Criminal Trespass) will be considered if the individual does not leave of his\her own accord.</w:t>
      </w:r>
    </w:p>
    <w:p w14:paraId="3312404A" w14:textId="77777777" w:rsidR="00105A81" w:rsidRPr="003510CC" w:rsidRDefault="00105A81" w:rsidP="00105A81">
      <w:pPr>
        <w:pStyle w:val="BodyText"/>
        <w:jc w:val="both"/>
        <w:rPr>
          <w:i/>
        </w:rPr>
      </w:pPr>
    </w:p>
    <w:p w14:paraId="5E392555" w14:textId="77777777" w:rsidR="00105A81" w:rsidRPr="003510CC" w:rsidRDefault="00105A81" w:rsidP="00105A81">
      <w:pPr>
        <w:pStyle w:val="BodyText"/>
        <w:jc w:val="both"/>
      </w:pPr>
      <w:r w:rsidRPr="003510CC">
        <w:t>Any misconduct that hinders the use of Library materials or services, that disturbs the use of the Library by other customers or Library staff, or endangers the safety of the customer in question or other customers or Library staff, is prohibited.  The rules of conduct include but are not limited to:</w:t>
      </w:r>
    </w:p>
    <w:p w14:paraId="515A0E89" w14:textId="77777777" w:rsidR="00105A81" w:rsidRPr="003510CC" w:rsidRDefault="00105A81" w:rsidP="00105A81">
      <w:pPr>
        <w:spacing w:after="0" w:line="240" w:lineRule="auto"/>
        <w:jc w:val="both"/>
        <w:rPr>
          <w:rFonts w:cs="Arial"/>
        </w:rPr>
      </w:pPr>
    </w:p>
    <w:p w14:paraId="06EC83C0" w14:textId="77777777" w:rsidR="00105A81" w:rsidRPr="003510CC" w:rsidRDefault="00105A81" w:rsidP="003510CC">
      <w:pPr>
        <w:numPr>
          <w:ilvl w:val="0"/>
          <w:numId w:val="18"/>
        </w:numPr>
        <w:spacing w:after="0" w:line="240" w:lineRule="auto"/>
        <w:jc w:val="both"/>
        <w:rPr>
          <w:rFonts w:cs="Arial"/>
        </w:rPr>
      </w:pPr>
      <w:r w:rsidRPr="003510CC">
        <w:rPr>
          <w:rFonts w:cs="Arial"/>
        </w:rPr>
        <w:t>Appropriate attire, including a fastened/closed shirt must be worn.</w:t>
      </w:r>
    </w:p>
    <w:p w14:paraId="321C327F" w14:textId="77777777" w:rsidR="00105A81" w:rsidRPr="003510CC" w:rsidRDefault="00105A81" w:rsidP="00105A81">
      <w:pPr>
        <w:tabs>
          <w:tab w:val="left" w:pos="8640"/>
        </w:tabs>
        <w:spacing w:after="0" w:line="240" w:lineRule="auto"/>
        <w:rPr>
          <w:rFonts w:cs="Arial"/>
        </w:rPr>
      </w:pPr>
      <w:r w:rsidRPr="003510CC">
        <w:rPr>
          <w:rFonts w:cs="Arial"/>
        </w:rPr>
        <w:tab/>
      </w:r>
    </w:p>
    <w:p w14:paraId="7ECA02FB" w14:textId="77777777" w:rsidR="00105A81" w:rsidRPr="003510CC" w:rsidRDefault="00105A81" w:rsidP="003510CC">
      <w:pPr>
        <w:numPr>
          <w:ilvl w:val="0"/>
          <w:numId w:val="18"/>
        </w:numPr>
        <w:spacing w:after="0" w:line="240" w:lineRule="auto"/>
        <w:jc w:val="both"/>
        <w:rPr>
          <w:rFonts w:cs="Arial"/>
        </w:rPr>
      </w:pPr>
      <w:r w:rsidRPr="003510CC">
        <w:rPr>
          <w:rFonts w:cs="Arial"/>
        </w:rPr>
        <w:t xml:space="preserve">Children under the age of twelve must be accompanied by an adult. Responsibility for all children using the Library rests with the parent/guardian or assigned chaperone, </w:t>
      </w:r>
      <w:r w:rsidRPr="003510CC">
        <w:rPr>
          <w:rFonts w:cs="Arial"/>
          <w:i/>
          <w:iCs/>
        </w:rPr>
        <w:t>not</w:t>
      </w:r>
      <w:r w:rsidRPr="003510CC">
        <w:rPr>
          <w:rFonts w:cs="Arial"/>
        </w:rPr>
        <w:t xml:space="preserve"> with the Library personnel.</w:t>
      </w:r>
    </w:p>
    <w:p w14:paraId="26E15703" w14:textId="77777777" w:rsidR="00105A81" w:rsidRPr="003510CC" w:rsidRDefault="00105A81" w:rsidP="00105A81">
      <w:pPr>
        <w:spacing w:after="0" w:line="240" w:lineRule="auto"/>
        <w:ind w:left="360"/>
        <w:jc w:val="both"/>
        <w:rPr>
          <w:rFonts w:cs="Arial"/>
        </w:rPr>
      </w:pPr>
    </w:p>
    <w:p w14:paraId="2DD3E36F" w14:textId="77777777" w:rsidR="00105A81" w:rsidRPr="003510CC" w:rsidRDefault="00105A81" w:rsidP="003510CC">
      <w:pPr>
        <w:numPr>
          <w:ilvl w:val="0"/>
          <w:numId w:val="18"/>
        </w:numPr>
        <w:spacing w:after="0" w:line="240" w:lineRule="auto"/>
        <w:jc w:val="both"/>
        <w:rPr>
          <w:rFonts w:cs="Arial"/>
        </w:rPr>
      </w:pPr>
      <w:r w:rsidRPr="003510CC">
        <w:rPr>
          <w:rFonts w:cs="Arial"/>
        </w:rPr>
        <w:t>Customers must abide by the Library’s Computer &amp; Internet Usage Policy.</w:t>
      </w:r>
    </w:p>
    <w:p w14:paraId="34C8EEE5" w14:textId="77777777" w:rsidR="00105A81" w:rsidRPr="003510CC" w:rsidRDefault="00105A81" w:rsidP="00105A81">
      <w:pPr>
        <w:spacing w:after="0" w:line="240" w:lineRule="auto"/>
        <w:jc w:val="both"/>
        <w:rPr>
          <w:rFonts w:cs="Arial"/>
        </w:rPr>
      </w:pPr>
    </w:p>
    <w:p w14:paraId="1B818B4E" w14:textId="77777777" w:rsidR="00105A81" w:rsidRPr="003510CC" w:rsidRDefault="00105A81" w:rsidP="003510CC">
      <w:pPr>
        <w:numPr>
          <w:ilvl w:val="0"/>
          <w:numId w:val="18"/>
        </w:numPr>
        <w:spacing w:after="0" w:line="240" w:lineRule="auto"/>
        <w:jc w:val="both"/>
        <w:rPr>
          <w:rFonts w:cs="Arial"/>
        </w:rPr>
      </w:pPr>
      <w:r w:rsidRPr="003510CC">
        <w:rPr>
          <w:rFonts w:cs="Arial"/>
        </w:rPr>
        <w:t>Customers shall promptly leave the building at closing time or in an emergency.</w:t>
      </w:r>
    </w:p>
    <w:p w14:paraId="53C9E715" w14:textId="77777777" w:rsidR="00105A81" w:rsidRPr="003510CC" w:rsidRDefault="00105A81" w:rsidP="00105A81">
      <w:pPr>
        <w:spacing w:after="0" w:line="240" w:lineRule="auto"/>
        <w:jc w:val="both"/>
        <w:rPr>
          <w:rFonts w:cs="Arial"/>
        </w:rPr>
      </w:pPr>
    </w:p>
    <w:p w14:paraId="03B2EFDE" w14:textId="77777777" w:rsidR="00105A81" w:rsidRPr="003510CC" w:rsidRDefault="00105A81" w:rsidP="003510CC">
      <w:pPr>
        <w:numPr>
          <w:ilvl w:val="0"/>
          <w:numId w:val="18"/>
        </w:numPr>
        <w:spacing w:after="0" w:line="240" w:lineRule="auto"/>
        <w:jc w:val="both"/>
        <w:rPr>
          <w:rFonts w:cs="Arial"/>
        </w:rPr>
      </w:pPr>
      <w:r w:rsidRPr="003510CC">
        <w:rPr>
          <w:rFonts w:cs="Arial"/>
        </w:rPr>
        <w:t>Personal items are the sole responsibility of the owner. They should not be left unattended.</w:t>
      </w:r>
    </w:p>
    <w:p w14:paraId="02A8C5F5" w14:textId="77777777" w:rsidR="00105A81" w:rsidRPr="003510CC" w:rsidRDefault="00105A81" w:rsidP="00105A81">
      <w:pPr>
        <w:spacing w:after="0" w:line="240" w:lineRule="auto"/>
        <w:jc w:val="both"/>
        <w:rPr>
          <w:rFonts w:cs="Arial"/>
        </w:rPr>
      </w:pPr>
    </w:p>
    <w:p w14:paraId="1FBF0539" w14:textId="77777777" w:rsidR="00105A81" w:rsidRPr="003510CC" w:rsidRDefault="00105A81" w:rsidP="003510CC">
      <w:pPr>
        <w:numPr>
          <w:ilvl w:val="0"/>
          <w:numId w:val="18"/>
        </w:numPr>
        <w:spacing w:after="0" w:line="240" w:lineRule="auto"/>
        <w:jc w:val="both"/>
        <w:rPr>
          <w:rFonts w:cs="Arial"/>
        </w:rPr>
      </w:pPr>
      <w:r w:rsidRPr="003510CC">
        <w:rPr>
          <w:rFonts w:cs="Arial"/>
        </w:rPr>
        <w:t>Behavior that interferes with Library services and activities is prohibited.</w:t>
      </w:r>
    </w:p>
    <w:p w14:paraId="7E381E8B" w14:textId="77777777" w:rsidR="00105A81" w:rsidRPr="003510CC" w:rsidRDefault="00105A81" w:rsidP="00105A81">
      <w:pPr>
        <w:spacing w:after="0" w:line="240" w:lineRule="auto"/>
        <w:ind w:firstLine="720"/>
        <w:jc w:val="both"/>
        <w:rPr>
          <w:rFonts w:cs="Arial"/>
        </w:rPr>
      </w:pPr>
      <w:r w:rsidRPr="003510CC">
        <w:rPr>
          <w:rFonts w:cs="Arial"/>
        </w:rPr>
        <w:t>This includes, but is not limited to:</w:t>
      </w:r>
    </w:p>
    <w:p w14:paraId="49F8AC3D" w14:textId="77777777" w:rsidR="00105A81" w:rsidRPr="003510CC" w:rsidRDefault="00105A81" w:rsidP="003510CC">
      <w:pPr>
        <w:numPr>
          <w:ilvl w:val="0"/>
          <w:numId w:val="17"/>
        </w:numPr>
        <w:spacing w:after="0" w:line="240" w:lineRule="auto"/>
        <w:jc w:val="both"/>
        <w:rPr>
          <w:rFonts w:cs="Arial"/>
        </w:rPr>
      </w:pPr>
      <w:r w:rsidRPr="003510CC">
        <w:rPr>
          <w:rFonts w:cs="Arial"/>
        </w:rPr>
        <w:t>Unreasonable noise (including radios and ringing/musical tones played by cell phones) or loud talking which interferes with the rights of others</w:t>
      </w:r>
    </w:p>
    <w:p w14:paraId="63F46FCF" w14:textId="77777777" w:rsidR="00105A81" w:rsidRPr="003510CC" w:rsidRDefault="00105A81" w:rsidP="003510CC">
      <w:pPr>
        <w:numPr>
          <w:ilvl w:val="0"/>
          <w:numId w:val="17"/>
        </w:numPr>
        <w:spacing w:after="0" w:line="240" w:lineRule="auto"/>
        <w:jc w:val="both"/>
        <w:rPr>
          <w:rFonts w:cs="Arial"/>
        </w:rPr>
      </w:pPr>
      <w:r w:rsidRPr="003510CC">
        <w:rPr>
          <w:rFonts w:cs="Arial"/>
        </w:rPr>
        <w:t>Physical or verbal abuse of Library customers or staff</w:t>
      </w:r>
    </w:p>
    <w:p w14:paraId="33723543" w14:textId="77777777" w:rsidR="00105A81" w:rsidRPr="003510CC" w:rsidRDefault="00105A81" w:rsidP="003510CC">
      <w:pPr>
        <w:numPr>
          <w:ilvl w:val="0"/>
          <w:numId w:val="17"/>
        </w:numPr>
        <w:spacing w:after="0" w:line="240" w:lineRule="auto"/>
        <w:jc w:val="both"/>
        <w:rPr>
          <w:rFonts w:cs="Arial"/>
        </w:rPr>
      </w:pPr>
      <w:r w:rsidRPr="003510CC">
        <w:rPr>
          <w:rFonts w:cs="Arial"/>
        </w:rPr>
        <w:t>Profanity or other abusive language toward other Library customers or toward employees</w:t>
      </w:r>
    </w:p>
    <w:p w14:paraId="3F7215BE" w14:textId="77777777" w:rsidR="00105A81" w:rsidRPr="003510CC" w:rsidRDefault="00105A81" w:rsidP="003510CC">
      <w:pPr>
        <w:numPr>
          <w:ilvl w:val="0"/>
          <w:numId w:val="17"/>
        </w:numPr>
        <w:spacing w:after="0" w:line="240" w:lineRule="auto"/>
        <w:jc w:val="both"/>
        <w:rPr>
          <w:rFonts w:cs="Arial"/>
        </w:rPr>
      </w:pPr>
      <w:r w:rsidRPr="003510CC">
        <w:rPr>
          <w:rFonts w:cs="Arial"/>
        </w:rPr>
        <w:t>Harassing others, either verbally or through actions.  Deliberate repeated behavior that is intimidating, hostile, offensive, or adversely impacts staff work performance</w:t>
      </w:r>
    </w:p>
    <w:p w14:paraId="16B90207" w14:textId="77777777" w:rsidR="00105A81" w:rsidRPr="003510CC" w:rsidRDefault="00105A81" w:rsidP="003510CC">
      <w:pPr>
        <w:numPr>
          <w:ilvl w:val="0"/>
          <w:numId w:val="17"/>
        </w:numPr>
        <w:spacing w:after="0" w:line="240" w:lineRule="auto"/>
        <w:jc w:val="both"/>
        <w:rPr>
          <w:rFonts w:cs="Arial"/>
        </w:rPr>
      </w:pPr>
      <w:r w:rsidRPr="003510CC">
        <w:rPr>
          <w:rFonts w:cs="Arial"/>
        </w:rPr>
        <w:t>Fighting on Library property</w:t>
      </w:r>
    </w:p>
    <w:p w14:paraId="528F7E83" w14:textId="77777777" w:rsidR="00105A81" w:rsidRPr="003510CC" w:rsidRDefault="00105A81" w:rsidP="003510CC">
      <w:pPr>
        <w:numPr>
          <w:ilvl w:val="0"/>
          <w:numId w:val="17"/>
        </w:numPr>
        <w:spacing w:after="0" w:line="240" w:lineRule="auto"/>
        <w:jc w:val="both"/>
        <w:rPr>
          <w:rFonts w:cs="Arial"/>
        </w:rPr>
      </w:pPr>
      <w:r w:rsidRPr="003510CC">
        <w:rPr>
          <w:rFonts w:cs="Arial"/>
        </w:rPr>
        <w:t>Roughhousing or running in the building</w:t>
      </w:r>
    </w:p>
    <w:p w14:paraId="65F55BBA" w14:textId="77777777" w:rsidR="00105A81" w:rsidRPr="003510CC" w:rsidRDefault="00105A81" w:rsidP="003510CC">
      <w:pPr>
        <w:numPr>
          <w:ilvl w:val="0"/>
          <w:numId w:val="17"/>
        </w:numPr>
        <w:spacing w:after="0" w:line="240" w:lineRule="auto"/>
        <w:jc w:val="both"/>
        <w:rPr>
          <w:rFonts w:cs="Arial"/>
        </w:rPr>
      </w:pPr>
      <w:r w:rsidRPr="003510CC">
        <w:rPr>
          <w:rFonts w:cs="Arial"/>
        </w:rPr>
        <w:t>Misuse of Library furnishings, restroom facilities, materials, or equipment</w:t>
      </w:r>
    </w:p>
    <w:p w14:paraId="10CCDD3E" w14:textId="77777777" w:rsidR="00105A81" w:rsidRPr="003510CC" w:rsidRDefault="00105A81" w:rsidP="003510CC">
      <w:pPr>
        <w:numPr>
          <w:ilvl w:val="0"/>
          <w:numId w:val="17"/>
        </w:numPr>
        <w:spacing w:after="0" w:line="240" w:lineRule="auto"/>
        <w:jc w:val="both"/>
        <w:rPr>
          <w:rFonts w:cs="Arial"/>
        </w:rPr>
      </w:pPr>
      <w:r w:rsidRPr="003510CC">
        <w:rPr>
          <w:rFonts w:cs="Arial"/>
        </w:rPr>
        <w:t>Unauthorized removal or attempted removal of materials (liable to prosecution —see Ohio Revised Code 2935.041)</w:t>
      </w:r>
    </w:p>
    <w:p w14:paraId="1E5051DE" w14:textId="77777777" w:rsidR="00105A81" w:rsidRPr="003510CC" w:rsidRDefault="00105A81" w:rsidP="003510CC">
      <w:pPr>
        <w:numPr>
          <w:ilvl w:val="0"/>
          <w:numId w:val="17"/>
        </w:numPr>
        <w:spacing w:after="0" w:line="240" w:lineRule="auto"/>
        <w:jc w:val="both"/>
        <w:rPr>
          <w:rFonts w:cs="Arial"/>
        </w:rPr>
      </w:pPr>
      <w:r w:rsidRPr="003510CC">
        <w:rPr>
          <w:rFonts w:cs="Arial"/>
        </w:rPr>
        <w:t>Animals in the building, except service animals or those used in programs authorized by Library staff</w:t>
      </w:r>
    </w:p>
    <w:p w14:paraId="0A6169EC" w14:textId="77777777" w:rsidR="00105A81" w:rsidRPr="003510CC" w:rsidRDefault="00105A81" w:rsidP="003510CC">
      <w:pPr>
        <w:numPr>
          <w:ilvl w:val="0"/>
          <w:numId w:val="17"/>
        </w:numPr>
        <w:spacing w:after="0" w:line="240" w:lineRule="auto"/>
        <w:jc w:val="both"/>
        <w:rPr>
          <w:rFonts w:cs="Arial"/>
        </w:rPr>
      </w:pPr>
      <w:r w:rsidRPr="003510CC">
        <w:rPr>
          <w:rFonts w:cs="Arial"/>
        </w:rPr>
        <w:t>Any illegal activity</w:t>
      </w:r>
    </w:p>
    <w:p w14:paraId="56294605" w14:textId="77777777" w:rsidR="00105A81" w:rsidRPr="003510CC" w:rsidRDefault="00105A81" w:rsidP="003510CC">
      <w:pPr>
        <w:numPr>
          <w:ilvl w:val="0"/>
          <w:numId w:val="17"/>
        </w:numPr>
        <w:spacing w:after="0" w:line="240" w:lineRule="auto"/>
        <w:jc w:val="both"/>
        <w:rPr>
          <w:rFonts w:cs="Arial"/>
        </w:rPr>
      </w:pPr>
      <w:r w:rsidRPr="003510CC">
        <w:rPr>
          <w:rFonts w:cs="Arial"/>
        </w:rPr>
        <w:t>Gambling, panhandling, soliciting money, any activity for personal profit</w:t>
      </w:r>
    </w:p>
    <w:p w14:paraId="08700C01" w14:textId="77777777" w:rsidR="00105A81" w:rsidRPr="003510CC" w:rsidRDefault="00105A81" w:rsidP="003510CC">
      <w:pPr>
        <w:numPr>
          <w:ilvl w:val="0"/>
          <w:numId w:val="17"/>
        </w:numPr>
        <w:spacing w:after="0" w:line="240" w:lineRule="auto"/>
        <w:jc w:val="both"/>
        <w:rPr>
          <w:rFonts w:cs="Arial"/>
        </w:rPr>
      </w:pPr>
      <w:r w:rsidRPr="003510CC">
        <w:rPr>
          <w:rFonts w:cs="Arial"/>
        </w:rPr>
        <w:t>Trespassing, such as entering or remaining on premises after closing, or failing to leave property for violating the code of conduct</w:t>
      </w:r>
    </w:p>
    <w:p w14:paraId="4D894234" w14:textId="77777777" w:rsidR="00105A81" w:rsidRPr="003510CC" w:rsidRDefault="00105A81" w:rsidP="003510CC">
      <w:pPr>
        <w:numPr>
          <w:ilvl w:val="0"/>
          <w:numId w:val="17"/>
        </w:numPr>
        <w:spacing w:after="0" w:line="240" w:lineRule="auto"/>
        <w:jc w:val="both"/>
        <w:rPr>
          <w:rFonts w:cs="Arial"/>
        </w:rPr>
      </w:pPr>
      <w:r w:rsidRPr="003510CC">
        <w:rPr>
          <w:rFonts w:cs="Arial"/>
        </w:rPr>
        <w:t>Engaging in or soliciting a sexual act</w:t>
      </w:r>
    </w:p>
    <w:p w14:paraId="25BD9571" w14:textId="77777777" w:rsidR="00105A81" w:rsidRPr="003510CC" w:rsidRDefault="00105A81" w:rsidP="003510CC">
      <w:pPr>
        <w:numPr>
          <w:ilvl w:val="0"/>
          <w:numId w:val="17"/>
        </w:numPr>
        <w:spacing w:after="0" w:line="240" w:lineRule="auto"/>
        <w:jc w:val="both"/>
        <w:rPr>
          <w:rFonts w:cs="Arial"/>
        </w:rPr>
      </w:pPr>
      <w:r w:rsidRPr="003510CC">
        <w:rPr>
          <w:rFonts w:cs="Arial"/>
        </w:rPr>
        <w:t xml:space="preserve">Consuming food or beverages while using Library technology </w:t>
      </w:r>
    </w:p>
    <w:p w14:paraId="751ACDA4" w14:textId="77777777" w:rsidR="00105A81" w:rsidRPr="003510CC" w:rsidRDefault="00105A81" w:rsidP="003510CC">
      <w:pPr>
        <w:numPr>
          <w:ilvl w:val="0"/>
          <w:numId w:val="17"/>
        </w:numPr>
        <w:spacing w:after="0" w:line="240" w:lineRule="auto"/>
        <w:jc w:val="both"/>
        <w:rPr>
          <w:rFonts w:cs="Arial"/>
        </w:rPr>
      </w:pPr>
      <w:r w:rsidRPr="003510CC">
        <w:rPr>
          <w:rFonts w:cs="Arial"/>
        </w:rPr>
        <w:t>Offensive odors including but not limited to body odor</w:t>
      </w:r>
    </w:p>
    <w:p w14:paraId="204FF242" w14:textId="77777777" w:rsidR="00105A81" w:rsidRPr="003510CC" w:rsidRDefault="00105A81" w:rsidP="003510CC">
      <w:pPr>
        <w:numPr>
          <w:ilvl w:val="0"/>
          <w:numId w:val="17"/>
        </w:numPr>
        <w:spacing w:after="0" w:line="240" w:lineRule="auto"/>
        <w:jc w:val="both"/>
        <w:rPr>
          <w:rFonts w:cs="Arial"/>
        </w:rPr>
      </w:pPr>
      <w:r w:rsidRPr="003510CC">
        <w:rPr>
          <w:rFonts w:cs="Arial"/>
        </w:rPr>
        <w:t>Bathing, shaving, or washing clothes on Library premises</w:t>
      </w:r>
    </w:p>
    <w:p w14:paraId="360D942F" w14:textId="77777777" w:rsidR="00105A81" w:rsidRPr="003510CC" w:rsidRDefault="00105A81" w:rsidP="003510CC">
      <w:pPr>
        <w:numPr>
          <w:ilvl w:val="0"/>
          <w:numId w:val="17"/>
        </w:numPr>
        <w:spacing w:after="0" w:line="240" w:lineRule="auto"/>
        <w:jc w:val="both"/>
        <w:rPr>
          <w:rFonts w:cs="Arial"/>
        </w:rPr>
      </w:pPr>
      <w:r w:rsidRPr="003510CC">
        <w:rPr>
          <w:rFonts w:cs="Arial"/>
        </w:rPr>
        <w:t>Smoking, chewing tobacco, or using electronic cigarettes</w:t>
      </w:r>
    </w:p>
    <w:p w14:paraId="41FAB07B" w14:textId="77777777" w:rsidR="00105A81" w:rsidRPr="003510CC" w:rsidRDefault="00105A81" w:rsidP="003510CC">
      <w:pPr>
        <w:numPr>
          <w:ilvl w:val="0"/>
          <w:numId w:val="17"/>
        </w:numPr>
        <w:spacing w:after="0" w:line="240" w:lineRule="auto"/>
        <w:jc w:val="both"/>
        <w:rPr>
          <w:rFonts w:cs="Arial"/>
        </w:rPr>
      </w:pPr>
      <w:r w:rsidRPr="003510CC">
        <w:rPr>
          <w:rFonts w:cs="Arial"/>
        </w:rPr>
        <w:t>Other acts disruptive to customers or staff</w:t>
      </w:r>
    </w:p>
    <w:p w14:paraId="49513D9E" w14:textId="77777777" w:rsidR="00105A81" w:rsidRPr="003510CC" w:rsidRDefault="00105A81" w:rsidP="00105A81">
      <w:pPr>
        <w:spacing w:after="0" w:line="240" w:lineRule="auto"/>
        <w:jc w:val="both"/>
        <w:rPr>
          <w:rFonts w:cs="Arial"/>
        </w:rPr>
      </w:pPr>
    </w:p>
    <w:p w14:paraId="4CB5B58F" w14:textId="77777777" w:rsidR="00105A81" w:rsidRPr="003510CC" w:rsidRDefault="00105A81" w:rsidP="00105A81">
      <w:pPr>
        <w:spacing w:after="0" w:line="240" w:lineRule="auto"/>
        <w:jc w:val="both"/>
        <w:rPr>
          <w:rFonts w:cs="Arial"/>
        </w:rPr>
      </w:pPr>
      <w:r w:rsidRPr="003510CC">
        <w:rPr>
          <w:rFonts w:cs="Arial"/>
        </w:rPr>
        <w:t>The Library does not permit weapons of any kind, either concealed or in plain view, in its facilities pursuant Ohio Revised Code, Section 2923, unless the owner of the weapon is a law enforcement officer.</w:t>
      </w:r>
    </w:p>
    <w:p w14:paraId="7202FCA6" w14:textId="77777777" w:rsidR="00105A81" w:rsidRPr="003510CC" w:rsidRDefault="00105A81" w:rsidP="00105A81">
      <w:pPr>
        <w:spacing w:after="0" w:line="240" w:lineRule="auto"/>
        <w:jc w:val="both"/>
        <w:rPr>
          <w:rFonts w:cs="Arial"/>
        </w:rPr>
      </w:pPr>
    </w:p>
    <w:p w14:paraId="77A35401" w14:textId="77777777" w:rsidR="00105A81" w:rsidRPr="003510CC" w:rsidRDefault="00105A81" w:rsidP="00105A81">
      <w:pPr>
        <w:spacing w:after="0" w:line="240" w:lineRule="auto"/>
        <w:jc w:val="both"/>
        <w:rPr>
          <w:rFonts w:cs="Arial"/>
        </w:rPr>
      </w:pPr>
      <w:bookmarkStart w:id="1" w:name="_Hlk114129720"/>
      <w:r w:rsidRPr="003510CC">
        <w:rPr>
          <w:rFonts w:cs="Arial"/>
        </w:rPr>
        <w:t xml:space="preserve">The Library recognizes that Ohio Law gives all individuals the right to own, possess, transport, carry, and keep a knife for purposes of personal protection and other legitimate uses (e.g., hunting and sporting activities), and establishes that such right shall not be subject to any license, permission, restriction, delay or process other than those which are imposed by the U.S. Constitution, the Ohio Constitution or applicable state or federal law. Therefore, while knives are allowed on library property, the library reserves the right to prohibit the brandishing of knives, using a knife to threaten or intimidate others, or using </w:t>
      </w:r>
      <w:r w:rsidRPr="003510CC">
        <w:rPr>
          <w:rFonts w:cs="Arial"/>
        </w:rPr>
        <w:lastRenderedPageBreak/>
        <w:t>knives in any unsafe manner that could reasonably result in personal injury or property damage.</w:t>
      </w:r>
    </w:p>
    <w:bookmarkEnd w:id="1"/>
    <w:p w14:paraId="4FDA9330" w14:textId="77777777" w:rsidR="00105A81" w:rsidRPr="003510CC" w:rsidRDefault="00105A81" w:rsidP="00105A81">
      <w:pPr>
        <w:spacing w:after="0" w:line="240" w:lineRule="auto"/>
        <w:jc w:val="both"/>
        <w:rPr>
          <w:rFonts w:cs="Arial"/>
        </w:rPr>
      </w:pPr>
    </w:p>
    <w:p w14:paraId="0F4D76C7" w14:textId="77777777" w:rsidR="00105A81" w:rsidRPr="003510CC" w:rsidRDefault="00105A81" w:rsidP="00105A81">
      <w:pPr>
        <w:spacing w:after="0" w:line="240" w:lineRule="auto"/>
        <w:jc w:val="both"/>
        <w:rPr>
          <w:rFonts w:cs="Arial"/>
        </w:rPr>
      </w:pPr>
      <w:r w:rsidRPr="003510CC">
        <w:rPr>
          <w:rFonts w:cs="Arial"/>
        </w:rPr>
        <w:t>The Library reserves the right to inform law enforcement if any customer appears to be under the influence of any controlled substance.</w:t>
      </w:r>
    </w:p>
    <w:p w14:paraId="29D257B5" w14:textId="77777777" w:rsidR="00105A81" w:rsidRPr="003510CC" w:rsidRDefault="00105A81" w:rsidP="00105A81">
      <w:pPr>
        <w:spacing w:after="0" w:line="240" w:lineRule="auto"/>
        <w:jc w:val="both"/>
        <w:rPr>
          <w:rFonts w:cs="Arial"/>
          <w:i/>
        </w:rPr>
      </w:pPr>
    </w:p>
    <w:p w14:paraId="057B8310" w14:textId="77777777" w:rsidR="00105A81" w:rsidRPr="003510CC" w:rsidRDefault="00105A81" w:rsidP="00105A81">
      <w:pPr>
        <w:spacing w:after="0" w:line="240" w:lineRule="auto"/>
        <w:jc w:val="both"/>
        <w:rPr>
          <w:rFonts w:cs="Arial"/>
        </w:rPr>
      </w:pPr>
      <w:r w:rsidRPr="003510CC">
        <w:rPr>
          <w:rFonts w:cs="Arial"/>
        </w:rPr>
        <w:t>The Library reserves the right to limit the number of individuals who may gather together where ingress and egress are blocked.</w:t>
      </w:r>
    </w:p>
    <w:p w14:paraId="6E5FBB26" w14:textId="77777777" w:rsidR="00105A81" w:rsidRPr="003510CC" w:rsidRDefault="00105A81" w:rsidP="00105A81">
      <w:pPr>
        <w:spacing w:after="0" w:line="240" w:lineRule="auto"/>
        <w:jc w:val="both"/>
        <w:rPr>
          <w:rFonts w:cs="Arial"/>
        </w:rPr>
      </w:pPr>
    </w:p>
    <w:p w14:paraId="699BA5CD" w14:textId="77777777" w:rsidR="00105A81" w:rsidRPr="003510CC" w:rsidRDefault="00105A81" w:rsidP="00105A81">
      <w:pPr>
        <w:spacing w:after="0" w:line="240" w:lineRule="auto"/>
        <w:jc w:val="both"/>
        <w:rPr>
          <w:rFonts w:cs="Arial"/>
          <w:i/>
        </w:rPr>
      </w:pPr>
      <w:r w:rsidRPr="003510CC">
        <w:rPr>
          <w:rFonts w:cs="Arial"/>
        </w:rPr>
        <w:t>The above rules are based on powers granted to a public Library Board of Trustees under the Ohio Revised Code, Section 3375.40(H).  They will be posted prominently in the Library building.</w:t>
      </w:r>
    </w:p>
    <w:p w14:paraId="13349333" w14:textId="77777777" w:rsidR="00105A81" w:rsidRPr="003510CC" w:rsidRDefault="00105A81" w:rsidP="00105A81">
      <w:pPr>
        <w:spacing w:after="0" w:line="240" w:lineRule="auto"/>
        <w:jc w:val="both"/>
        <w:rPr>
          <w:rFonts w:cs="Arial"/>
        </w:rPr>
      </w:pPr>
    </w:p>
    <w:p w14:paraId="62FFCA51" w14:textId="77777777" w:rsidR="00105A81" w:rsidRPr="003510CC" w:rsidRDefault="00105A81" w:rsidP="00105A81">
      <w:pPr>
        <w:pStyle w:val="BodyText"/>
        <w:jc w:val="left"/>
      </w:pPr>
      <w:r w:rsidRPr="003510CC">
        <w:t xml:space="preserve">With everyone’s cooperation with the above policy, the Library will continue to be a pleasant environment for our customers and visitors. </w:t>
      </w:r>
      <w:r w:rsidRPr="003510CC">
        <w:br/>
      </w:r>
      <w:r w:rsidRPr="003510CC">
        <w:br/>
        <w:t>The Board of Trustees of the Pickerington Public Library reserves the right to change this policy without notice.</w:t>
      </w:r>
    </w:p>
    <w:p w14:paraId="0A016783" w14:textId="77777777" w:rsidR="00105A81" w:rsidRPr="003510CC" w:rsidRDefault="00105A81" w:rsidP="00105A81">
      <w:pPr>
        <w:pStyle w:val="BodyText"/>
        <w:jc w:val="both"/>
      </w:pPr>
    </w:p>
    <w:p w14:paraId="72ECB725" w14:textId="77777777" w:rsidR="00105A81" w:rsidRPr="003510CC" w:rsidRDefault="00105A81" w:rsidP="00105A81">
      <w:pPr>
        <w:pStyle w:val="BodyText"/>
        <w:jc w:val="both"/>
        <w:rPr>
          <w:sz w:val="22"/>
        </w:rPr>
      </w:pPr>
    </w:p>
    <w:p w14:paraId="7E3B0D3C" w14:textId="77777777" w:rsidR="00105A81" w:rsidRPr="003510CC" w:rsidRDefault="00105A81" w:rsidP="00105A81">
      <w:pPr>
        <w:pStyle w:val="Default"/>
        <w:rPr>
          <w:color w:val="auto"/>
          <w:sz w:val="16"/>
          <w:szCs w:val="16"/>
        </w:rPr>
      </w:pPr>
      <w:r w:rsidRPr="003510CC">
        <w:rPr>
          <w:b/>
          <w:bCs/>
          <w:color w:val="auto"/>
          <w:sz w:val="16"/>
          <w:szCs w:val="16"/>
        </w:rPr>
        <w:t xml:space="preserve">Administrative Procedure: </w:t>
      </w:r>
      <w:r w:rsidRPr="003510CC">
        <w:rPr>
          <w:b/>
          <w:bCs/>
          <w:color w:val="auto"/>
          <w:sz w:val="16"/>
          <w:szCs w:val="16"/>
        </w:rPr>
        <w:tab/>
      </w:r>
      <w:r w:rsidRPr="003510CC">
        <w:rPr>
          <w:b/>
          <w:bCs/>
          <w:color w:val="auto"/>
          <w:sz w:val="16"/>
          <w:szCs w:val="16"/>
        </w:rPr>
        <w:tab/>
      </w:r>
      <w:r w:rsidRPr="003510CC">
        <w:rPr>
          <w:b/>
          <w:bCs/>
          <w:color w:val="auto"/>
          <w:sz w:val="16"/>
          <w:szCs w:val="16"/>
        </w:rPr>
        <w:tab/>
      </w:r>
      <w:r w:rsidRPr="003510CC">
        <w:rPr>
          <w:b/>
          <w:bCs/>
          <w:color w:val="auto"/>
          <w:sz w:val="16"/>
          <w:szCs w:val="16"/>
        </w:rPr>
        <w:tab/>
      </w:r>
      <w:r w:rsidRPr="003510CC">
        <w:rPr>
          <w:b/>
          <w:bCs/>
          <w:color w:val="auto"/>
          <w:sz w:val="16"/>
          <w:szCs w:val="16"/>
        </w:rPr>
        <w:tab/>
      </w:r>
      <w:r w:rsidRPr="003510CC">
        <w:rPr>
          <w:b/>
          <w:bCs/>
          <w:color w:val="auto"/>
          <w:sz w:val="16"/>
          <w:szCs w:val="16"/>
        </w:rPr>
        <w:tab/>
      </w:r>
      <w:r w:rsidRPr="003510CC">
        <w:rPr>
          <w:b/>
          <w:bCs/>
          <w:color w:val="auto"/>
          <w:sz w:val="16"/>
          <w:szCs w:val="16"/>
        </w:rPr>
        <w:tab/>
        <w:t>DATE APPROVED    09/19/2022</w:t>
      </w:r>
    </w:p>
    <w:p w14:paraId="3A77AE4F" w14:textId="77777777" w:rsidR="00105A81" w:rsidRPr="003510CC" w:rsidRDefault="00105A81" w:rsidP="00105A81">
      <w:pPr>
        <w:pStyle w:val="Default"/>
        <w:ind w:left="5760" w:firstLine="720"/>
        <w:rPr>
          <w:color w:val="auto"/>
          <w:sz w:val="16"/>
          <w:szCs w:val="16"/>
        </w:rPr>
      </w:pPr>
      <w:r w:rsidRPr="003510CC">
        <w:rPr>
          <w:b/>
          <w:bCs/>
          <w:color w:val="auto"/>
          <w:sz w:val="16"/>
          <w:szCs w:val="16"/>
        </w:rPr>
        <w:t>EFFECTIVE DATE:   09/19/2022</w:t>
      </w:r>
    </w:p>
    <w:p w14:paraId="1C66DBC0" w14:textId="77777777" w:rsidR="00105A81" w:rsidRPr="003510CC" w:rsidRDefault="00105A81" w:rsidP="00105A81">
      <w:pPr>
        <w:spacing w:after="0" w:line="240" w:lineRule="auto"/>
        <w:rPr>
          <w:rFonts w:cs="Arial"/>
          <w:b/>
          <w:bCs/>
          <w:sz w:val="16"/>
          <w:szCs w:val="16"/>
        </w:rPr>
      </w:pPr>
      <w:r w:rsidRPr="003510CC">
        <w:rPr>
          <w:rFonts w:cs="Arial"/>
          <w:b/>
          <w:bCs/>
          <w:sz w:val="16"/>
          <w:szCs w:val="16"/>
        </w:rPr>
        <w:t xml:space="preserve">             </w:t>
      </w:r>
      <w:r w:rsidRPr="003510CC">
        <w:rPr>
          <w:rFonts w:cs="Arial"/>
          <w:b/>
          <w:bCs/>
          <w:sz w:val="16"/>
          <w:szCs w:val="16"/>
        </w:rPr>
        <w:tab/>
        <w:t xml:space="preserve">            </w:t>
      </w:r>
      <w:r w:rsidRPr="003510CC">
        <w:rPr>
          <w:rFonts w:cs="Arial"/>
          <w:b/>
          <w:bCs/>
          <w:sz w:val="16"/>
          <w:szCs w:val="16"/>
        </w:rPr>
        <w:tab/>
      </w:r>
      <w:r w:rsidRPr="003510CC">
        <w:rPr>
          <w:rFonts w:cs="Arial"/>
          <w:b/>
          <w:bCs/>
          <w:sz w:val="16"/>
          <w:szCs w:val="16"/>
        </w:rPr>
        <w:tab/>
      </w:r>
      <w:r w:rsidRPr="003510CC">
        <w:rPr>
          <w:rFonts w:cs="Arial"/>
          <w:b/>
          <w:bCs/>
          <w:sz w:val="16"/>
          <w:szCs w:val="16"/>
        </w:rPr>
        <w:tab/>
      </w:r>
      <w:r w:rsidRPr="003510CC">
        <w:rPr>
          <w:rFonts w:cs="Arial"/>
          <w:b/>
          <w:bCs/>
          <w:sz w:val="16"/>
          <w:szCs w:val="16"/>
        </w:rPr>
        <w:tab/>
      </w:r>
      <w:r w:rsidRPr="003510CC">
        <w:rPr>
          <w:rFonts w:cs="Arial"/>
          <w:b/>
          <w:bCs/>
          <w:sz w:val="16"/>
          <w:szCs w:val="16"/>
        </w:rPr>
        <w:tab/>
        <w:t xml:space="preserve">              REPLACING PROCEDURE EFFECTIVE:   </w:t>
      </w:r>
      <w:r w:rsidRPr="003510CC">
        <w:rPr>
          <w:rFonts w:cs="Arial"/>
          <w:b/>
          <w:sz w:val="16"/>
          <w:szCs w:val="16"/>
        </w:rPr>
        <w:t>10/18/2021</w:t>
      </w:r>
    </w:p>
    <w:p w14:paraId="3109206E" w14:textId="77777777" w:rsidR="00105A81" w:rsidRPr="003510CC" w:rsidRDefault="00105A81" w:rsidP="00105A81">
      <w:pPr>
        <w:spacing w:after="0" w:line="240" w:lineRule="auto"/>
        <w:rPr>
          <w:rFonts w:cs="Arial"/>
        </w:rPr>
      </w:pPr>
    </w:p>
    <w:p w14:paraId="462DE0F8" w14:textId="77777777" w:rsidR="00105A81" w:rsidRPr="003510CC" w:rsidRDefault="00105A81" w:rsidP="00105A81">
      <w:pPr>
        <w:pStyle w:val="Default"/>
        <w:rPr>
          <w:color w:val="auto"/>
        </w:rPr>
      </w:pPr>
      <w:r w:rsidRPr="003510CC">
        <w:rPr>
          <w:color w:val="auto"/>
        </w:rPr>
        <w:t xml:space="preserve">Customers and visitors who fail to abide by the Library’s policies are subject to having their Library privileges suspended and/or being evicted from all premises of the Pickerington Public Library. Eviction or suspension of Library privileges will be based upon the following administrative procedural guidelines. </w:t>
      </w:r>
    </w:p>
    <w:p w14:paraId="691C6F18" w14:textId="77777777" w:rsidR="00105A81" w:rsidRPr="003510CC" w:rsidRDefault="00105A81" w:rsidP="00105A81">
      <w:pPr>
        <w:pStyle w:val="Default"/>
        <w:rPr>
          <w:color w:val="auto"/>
        </w:rPr>
      </w:pPr>
    </w:p>
    <w:p w14:paraId="02DEE63B" w14:textId="77777777" w:rsidR="00105A81" w:rsidRPr="003510CC" w:rsidRDefault="00105A81" w:rsidP="00105A81">
      <w:pPr>
        <w:pStyle w:val="Default"/>
        <w:rPr>
          <w:color w:val="auto"/>
        </w:rPr>
      </w:pPr>
      <w:r w:rsidRPr="003510CC">
        <w:rPr>
          <w:color w:val="auto"/>
        </w:rPr>
        <w:t xml:space="preserve">Under normal circumstances, evictions and suspensions should be decided upon and imposed by the Director, Executive Manager of Community Engagement, or department managers. However, in the absence or unavailability of any of the foregoing and if circumstances require prompt action, all staff are authorized to evict a customer from the premises for the day of a code of conduct violation. </w:t>
      </w:r>
    </w:p>
    <w:p w14:paraId="3C33183C" w14:textId="77777777" w:rsidR="00105A81" w:rsidRPr="003510CC" w:rsidRDefault="00105A81" w:rsidP="00105A81">
      <w:pPr>
        <w:pStyle w:val="Default"/>
        <w:rPr>
          <w:color w:val="auto"/>
        </w:rPr>
      </w:pPr>
    </w:p>
    <w:p w14:paraId="0F35957C" w14:textId="77777777" w:rsidR="00105A81" w:rsidRPr="003510CC" w:rsidRDefault="00105A81" w:rsidP="00105A81">
      <w:pPr>
        <w:pStyle w:val="Default"/>
        <w:rPr>
          <w:color w:val="auto"/>
        </w:rPr>
      </w:pPr>
      <w:r w:rsidRPr="003510CC">
        <w:rPr>
          <w:color w:val="auto"/>
        </w:rPr>
        <w:t xml:space="preserve">In the event a staff member issues an eviction under the prior sentence, the staff member is required to review the eviction with his or her supervisor or the Director to determine whether the eviction should be extended beyond one day in accordance to Appendix A as outlined in the Customer Code of Conduct policy. </w:t>
      </w:r>
    </w:p>
    <w:p w14:paraId="15B47ECE" w14:textId="77777777" w:rsidR="00105A81" w:rsidRPr="003510CC" w:rsidRDefault="00105A81" w:rsidP="00105A81">
      <w:pPr>
        <w:pStyle w:val="Default"/>
        <w:rPr>
          <w:color w:val="auto"/>
        </w:rPr>
      </w:pPr>
    </w:p>
    <w:p w14:paraId="4871669F" w14:textId="77777777" w:rsidR="00105A81" w:rsidRPr="003510CC" w:rsidRDefault="00105A81" w:rsidP="00105A81">
      <w:pPr>
        <w:pStyle w:val="Default"/>
        <w:rPr>
          <w:color w:val="auto"/>
        </w:rPr>
      </w:pPr>
      <w:r w:rsidRPr="003510CC">
        <w:rPr>
          <w:color w:val="auto"/>
        </w:rPr>
        <w:t xml:space="preserve">Library staff members are to address behavior by individuals that violates Customer Regulations, Customer Code of Conduct, or related Library policies and procedures in the following manner: </w:t>
      </w:r>
    </w:p>
    <w:p w14:paraId="417ACE09" w14:textId="77777777" w:rsidR="00105A81" w:rsidRPr="003510CC" w:rsidRDefault="00105A81" w:rsidP="00105A81">
      <w:pPr>
        <w:pStyle w:val="Default"/>
        <w:rPr>
          <w:color w:val="auto"/>
        </w:rPr>
      </w:pPr>
    </w:p>
    <w:p w14:paraId="1F3EF4CE" w14:textId="77777777" w:rsidR="00105A81" w:rsidRPr="003510CC" w:rsidRDefault="00105A81" w:rsidP="00105A81">
      <w:pPr>
        <w:pStyle w:val="Default"/>
        <w:rPr>
          <w:color w:val="auto"/>
        </w:rPr>
      </w:pPr>
      <w:r w:rsidRPr="003510CC">
        <w:rPr>
          <w:color w:val="auto"/>
        </w:rPr>
        <w:t xml:space="preserve">A. Warnings and Evictions: </w:t>
      </w:r>
    </w:p>
    <w:p w14:paraId="4D424BE4" w14:textId="77777777" w:rsidR="00105A81" w:rsidRPr="003510CC" w:rsidRDefault="00105A81" w:rsidP="00105A81">
      <w:pPr>
        <w:pStyle w:val="Default"/>
        <w:ind w:left="540"/>
        <w:rPr>
          <w:color w:val="auto"/>
        </w:rPr>
      </w:pPr>
      <w:r w:rsidRPr="003510CC">
        <w:rPr>
          <w:color w:val="auto"/>
        </w:rPr>
        <w:t xml:space="preserve">1. All staff members are required to inform customers immediately when improper conduct is observed or reported. Customers should be given a chance to respond to the allegation before any action is taken against the customer. If, after giving the </w:t>
      </w:r>
      <w:r w:rsidRPr="003510CC">
        <w:rPr>
          <w:color w:val="auto"/>
        </w:rPr>
        <w:lastRenderedPageBreak/>
        <w:t>customer a chance to respond, the staff member still believes that the customer has engaged in improper conduct, the staff member should warn the customer so the customer has the opportunity to correct their behavior.</w:t>
      </w:r>
    </w:p>
    <w:p w14:paraId="0366477E" w14:textId="77777777" w:rsidR="00105A81" w:rsidRPr="003510CC" w:rsidRDefault="00105A81" w:rsidP="00105A81">
      <w:pPr>
        <w:pStyle w:val="Default"/>
        <w:ind w:left="540"/>
        <w:rPr>
          <w:color w:val="auto"/>
        </w:rPr>
      </w:pPr>
    </w:p>
    <w:p w14:paraId="05D16234" w14:textId="77777777" w:rsidR="00105A81" w:rsidRPr="003510CC" w:rsidRDefault="00105A81" w:rsidP="00105A81">
      <w:pPr>
        <w:pStyle w:val="Default"/>
        <w:ind w:left="540"/>
        <w:rPr>
          <w:color w:val="auto"/>
        </w:rPr>
      </w:pPr>
      <w:r w:rsidRPr="003510CC">
        <w:rPr>
          <w:color w:val="auto"/>
        </w:rPr>
        <w:t xml:space="preserve">Under certain circumstances, a customer determined to have engaged in improper conduct will not be given the opportunity to correct their behavior and will be asked to leave immediately. These situations include conduct which poses a threat to the safety of the staff and other customers and/or involves criminal activity. Furthermore, if the situation is a repeat offense or disruptive to the overall operations of the library, staff may forego providing an opportunity to for customers to correct their behavior. See Appendix A of the Customer Code of Conduct. </w:t>
      </w:r>
    </w:p>
    <w:p w14:paraId="4CB1058F" w14:textId="77777777" w:rsidR="00105A81" w:rsidRPr="003510CC" w:rsidRDefault="00105A81" w:rsidP="00105A81">
      <w:pPr>
        <w:pStyle w:val="Default"/>
        <w:ind w:left="540"/>
        <w:rPr>
          <w:color w:val="auto"/>
        </w:rPr>
      </w:pPr>
    </w:p>
    <w:p w14:paraId="3E2F2048" w14:textId="77777777" w:rsidR="00105A81" w:rsidRPr="003510CC" w:rsidRDefault="00105A81" w:rsidP="00105A81">
      <w:pPr>
        <w:pStyle w:val="Default"/>
        <w:ind w:left="540"/>
        <w:rPr>
          <w:color w:val="auto"/>
        </w:rPr>
      </w:pPr>
      <w:r w:rsidRPr="003510CC">
        <w:rPr>
          <w:color w:val="auto"/>
        </w:rPr>
        <w:t>2. A customer who has been warned of improper behavior may also be asked to leave immediately after a warning and asked not to return until the improper conduct is corrected.</w:t>
      </w:r>
    </w:p>
    <w:p w14:paraId="30F64220" w14:textId="77777777" w:rsidR="00105A81" w:rsidRPr="003510CC" w:rsidRDefault="00105A81" w:rsidP="00105A81">
      <w:pPr>
        <w:pStyle w:val="Default"/>
        <w:ind w:left="540"/>
        <w:rPr>
          <w:color w:val="auto"/>
        </w:rPr>
      </w:pPr>
    </w:p>
    <w:p w14:paraId="7253828A" w14:textId="77777777" w:rsidR="00105A81" w:rsidRPr="003510CC" w:rsidRDefault="00105A81" w:rsidP="00105A81">
      <w:pPr>
        <w:pStyle w:val="Default"/>
        <w:ind w:left="540"/>
        <w:rPr>
          <w:color w:val="auto"/>
        </w:rPr>
      </w:pPr>
      <w:r w:rsidRPr="003510CC">
        <w:rPr>
          <w:color w:val="auto"/>
        </w:rPr>
        <w:t>3. Customers being accused of conduct that would normally result in eviction of a day or less will be verbally informed of the allegations against them and be given an opportunity to respond verbally.</w:t>
      </w:r>
    </w:p>
    <w:p w14:paraId="08C3DBD3" w14:textId="77777777" w:rsidR="00105A81" w:rsidRPr="003510CC" w:rsidRDefault="00105A81" w:rsidP="00105A81">
      <w:pPr>
        <w:pStyle w:val="Default"/>
        <w:ind w:left="540"/>
        <w:rPr>
          <w:color w:val="auto"/>
        </w:rPr>
      </w:pPr>
    </w:p>
    <w:p w14:paraId="5CD4F283" w14:textId="77777777" w:rsidR="00105A81" w:rsidRPr="003510CC" w:rsidRDefault="00105A81" w:rsidP="00105A81">
      <w:pPr>
        <w:pStyle w:val="Default"/>
        <w:ind w:left="540"/>
        <w:rPr>
          <w:color w:val="auto"/>
        </w:rPr>
      </w:pPr>
      <w:r w:rsidRPr="003510CC">
        <w:rPr>
          <w:color w:val="auto"/>
        </w:rPr>
        <w:t>4. Customers being accused of conduct that would normally result in eviction for more than a day will be given written notice of the allegations against them and the opportunity to respond in writing to the allegation.</w:t>
      </w:r>
    </w:p>
    <w:p w14:paraId="706862A7" w14:textId="77777777" w:rsidR="00105A81" w:rsidRPr="003510CC" w:rsidRDefault="00105A81" w:rsidP="00105A81">
      <w:pPr>
        <w:pStyle w:val="Default"/>
        <w:ind w:left="540"/>
        <w:rPr>
          <w:color w:val="auto"/>
        </w:rPr>
      </w:pPr>
      <w:r w:rsidRPr="003510CC">
        <w:rPr>
          <w:color w:val="auto"/>
        </w:rPr>
        <w:t xml:space="preserve"> </w:t>
      </w:r>
    </w:p>
    <w:p w14:paraId="6F9DA36A" w14:textId="77777777" w:rsidR="00105A81" w:rsidRPr="003510CC" w:rsidRDefault="00105A81" w:rsidP="00105A81">
      <w:pPr>
        <w:pStyle w:val="Default"/>
        <w:ind w:left="540"/>
        <w:rPr>
          <w:color w:val="auto"/>
        </w:rPr>
      </w:pPr>
      <w:r w:rsidRPr="003510CC">
        <w:rPr>
          <w:color w:val="auto"/>
        </w:rPr>
        <w:t>5. If the customer being accused is a minor, his/her parents/guardians should be informed of the allegation and be given the opportunity to respond, if possible.</w:t>
      </w:r>
    </w:p>
    <w:p w14:paraId="0D93185D" w14:textId="77777777" w:rsidR="00105A81" w:rsidRPr="003510CC" w:rsidRDefault="00105A81" w:rsidP="00105A81">
      <w:pPr>
        <w:pStyle w:val="Default"/>
        <w:ind w:left="540"/>
        <w:rPr>
          <w:color w:val="auto"/>
        </w:rPr>
      </w:pPr>
      <w:r w:rsidRPr="003510CC">
        <w:rPr>
          <w:color w:val="auto"/>
        </w:rPr>
        <w:t xml:space="preserve"> </w:t>
      </w:r>
    </w:p>
    <w:p w14:paraId="5F1A6F31" w14:textId="77777777" w:rsidR="00105A81" w:rsidRPr="003510CC" w:rsidRDefault="00105A81" w:rsidP="00105A81">
      <w:pPr>
        <w:pStyle w:val="Default"/>
        <w:ind w:left="540"/>
        <w:rPr>
          <w:color w:val="auto"/>
        </w:rPr>
      </w:pPr>
      <w:r w:rsidRPr="003510CC">
        <w:rPr>
          <w:color w:val="auto"/>
        </w:rPr>
        <w:t>6. Department Managers and PIC (Person in Charge) staff have the authority to inform a minor child not to return to the Library until the child's parent or guardian contacts a manager, the Director or Executive Manager of Community Engagement. Any minor child evicted for seven (7) or more days must have their parent or guardian contact a Library Manager, the Director or Executive Manager of Community Engagement before returning to the library.</w:t>
      </w:r>
    </w:p>
    <w:p w14:paraId="1428889D" w14:textId="77777777" w:rsidR="00105A81" w:rsidRPr="003510CC" w:rsidRDefault="00105A81" w:rsidP="00105A81">
      <w:pPr>
        <w:pStyle w:val="Default"/>
        <w:ind w:left="540"/>
        <w:rPr>
          <w:color w:val="auto"/>
        </w:rPr>
      </w:pPr>
    </w:p>
    <w:p w14:paraId="720DB265" w14:textId="77777777" w:rsidR="00105A81" w:rsidRPr="003510CC" w:rsidRDefault="00105A81" w:rsidP="00105A81">
      <w:pPr>
        <w:pStyle w:val="Default"/>
        <w:ind w:left="540"/>
        <w:rPr>
          <w:color w:val="auto"/>
        </w:rPr>
      </w:pPr>
      <w:r w:rsidRPr="003510CC">
        <w:rPr>
          <w:color w:val="auto"/>
        </w:rPr>
        <w:t xml:space="preserve">7. Managers may issue evictions for up to 30 days. The Director or Executive Manager of Community Engagement is required to approve evictions for greater than 30 days. </w:t>
      </w:r>
    </w:p>
    <w:p w14:paraId="1281B1D9" w14:textId="77777777" w:rsidR="00105A81" w:rsidRPr="003510CC" w:rsidRDefault="00105A81" w:rsidP="00105A81">
      <w:pPr>
        <w:pStyle w:val="Default"/>
        <w:ind w:left="540"/>
        <w:rPr>
          <w:color w:val="auto"/>
        </w:rPr>
      </w:pPr>
    </w:p>
    <w:p w14:paraId="14908DB4" w14:textId="77777777" w:rsidR="00105A81" w:rsidRPr="003510CC" w:rsidRDefault="00105A81" w:rsidP="00105A81">
      <w:pPr>
        <w:pStyle w:val="Default"/>
        <w:ind w:left="540"/>
        <w:rPr>
          <w:color w:val="auto"/>
        </w:rPr>
      </w:pPr>
      <w:r w:rsidRPr="003510CC">
        <w:rPr>
          <w:color w:val="auto"/>
        </w:rPr>
        <w:t xml:space="preserve">8. The department manager or his/her designee may mail the eviction notice to the adult evictee, or if a minor child to their parent or guardian. </w:t>
      </w:r>
    </w:p>
    <w:p w14:paraId="0898EAE4" w14:textId="77777777" w:rsidR="00105A81" w:rsidRPr="003510CC" w:rsidRDefault="00105A81" w:rsidP="00105A81">
      <w:pPr>
        <w:pStyle w:val="Default"/>
        <w:ind w:left="540"/>
        <w:rPr>
          <w:color w:val="auto"/>
        </w:rPr>
      </w:pPr>
    </w:p>
    <w:p w14:paraId="6D77DEA7" w14:textId="77777777" w:rsidR="00105A81" w:rsidRPr="003510CC" w:rsidRDefault="00105A81" w:rsidP="00105A81">
      <w:pPr>
        <w:pStyle w:val="Default"/>
        <w:ind w:left="540"/>
        <w:rPr>
          <w:color w:val="auto"/>
        </w:rPr>
      </w:pPr>
      <w:r w:rsidRPr="003510CC">
        <w:rPr>
          <w:color w:val="auto"/>
        </w:rPr>
        <w:t xml:space="preserve">9. Customers being accused of conduct that poses a risk to the safety of other customers or staff may not be permitted on the premises while an initial determination of their case is made. In such cases, the Library will act as quickly as possible in ruling on the customer’s case. </w:t>
      </w:r>
    </w:p>
    <w:p w14:paraId="2AA5A4DB" w14:textId="77777777" w:rsidR="00105A81" w:rsidRPr="003510CC" w:rsidRDefault="00105A81" w:rsidP="00105A81">
      <w:pPr>
        <w:pStyle w:val="Default"/>
        <w:ind w:left="540"/>
        <w:rPr>
          <w:color w:val="auto"/>
        </w:rPr>
      </w:pPr>
    </w:p>
    <w:p w14:paraId="2FB22686" w14:textId="77777777" w:rsidR="00105A81" w:rsidRPr="003510CC" w:rsidRDefault="00105A81" w:rsidP="00105A81">
      <w:pPr>
        <w:pStyle w:val="Default"/>
        <w:ind w:left="540"/>
        <w:rPr>
          <w:color w:val="auto"/>
        </w:rPr>
      </w:pPr>
      <w:r w:rsidRPr="003510CC">
        <w:rPr>
          <w:color w:val="auto"/>
        </w:rPr>
        <w:lastRenderedPageBreak/>
        <w:t xml:space="preserve">10. Customer’s accused of other conduct not posing a safety risk may be asked to leave the premises for the remainder of the day but will be allowed back on the premises while an initial determination of their case is made. </w:t>
      </w:r>
    </w:p>
    <w:p w14:paraId="607CA8A9" w14:textId="77777777" w:rsidR="00105A81" w:rsidRPr="003510CC" w:rsidRDefault="00105A81" w:rsidP="00105A81">
      <w:pPr>
        <w:pStyle w:val="Default"/>
        <w:ind w:left="540"/>
        <w:rPr>
          <w:color w:val="auto"/>
        </w:rPr>
      </w:pPr>
    </w:p>
    <w:p w14:paraId="295F4E43" w14:textId="77777777" w:rsidR="00105A81" w:rsidRPr="003510CC" w:rsidRDefault="00105A81" w:rsidP="00105A81">
      <w:pPr>
        <w:pStyle w:val="Default"/>
        <w:ind w:left="540"/>
        <w:rPr>
          <w:color w:val="auto"/>
        </w:rPr>
      </w:pPr>
      <w:r w:rsidRPr="003510CC">
        <w:rPr>
          <w:color w:val="auto"/>
        </w:rPr>
        <w:t xml:space="preserve">11. For allegations that could result in evictions longer than one day, the Director or Executive Manager of Community Engagement will mail the customer a written notice of the decision within one business day of making the decision, if the customer’s address is known. If the customer’s address is unknown the Director or Executive Manager of Community Engagement will call to notify the customer of the decision, if the customer’s phone number is known. The failure to mail or notify by phone the decision within one day will not make the eviction invalid. </w:t>
      </w:r>
    </w:p>
    <w:p w14:paraId="484A2546" w14:textId="77777777" w:rsidR="00105A81" w:rsidRPr="003510CC" w:rsidRDefault="00105A81" w:rsidP="00105A81">
      <w:pPr>
        <w:pStyle w:val="Default"/>
        <w:ind w:left="540"/>
        <w:rPr>
          <w:color w:val="auto"/>
        </w:rPr>
      </w:pPr>
      <w:r w:rsidRPr="003510CC">
        <w:rPr>
          <w:color w:val="auto"/>
        </w:rPr>
        <w:t xml:space="preserve"> </w:t>
      </w:r>
    </w:p>
    <w:p w14:paraId="5F84CC77" w14:textId="77777777" w:rsidR="00105A81" w:rsidRPr="003510CC" w:rsidRDefault="00105A81" w:rsidP="00105A81">
      <w:pPr>
        <w:pStyle w:val="Default"/>
        <w:ind w:left="540"/>
        <w:rPr>
          <w:color w:val="auto"/>
        </w:rPr>
      </w:pPr>
      <w:r w:rsidRPr="003510CC">
        <w:rPr>
          <w:color w:val="auto"/>
        </w:rPr>
        <w:t xml:space="preserve">12. Staff members should attempt to identify the customer being warned and evicted by name. If additional information can be obtained, such as address, telephone number, and borrower card number, staff members should record this as well. At the discretion of the Director or Executive Manager of Community Engagement, if a customer being evicted fails to provide their name, they can be informed not to return to the Library until they are willing to provide that information. </w:t>
      </w:r>
    </w:p>
    <w:p w14:paraId="04A4C980" w14:textId="77777777" w:rsidR="00105A81" w:rsidRPr="003510CC" w:rsidRDefault="00105A81" w:rsidP="00105A81">
      <w:pPr>
        <w:pStyle w:val="Default"/>
        <w:ind w:left="540"/>
        <w:rPr>
          <w:color w:val="auto"/>
        </w:rPr>
      </w:pPr>
    </w:p>
    <w:p w14:paraId="40D2E5ED" w14:textId="77777777" w:rsidR="00105A81" w:rsidRPr="003510CC" w:rsidRDefault="00105A81" w:rsidP="00105A81">
      <w:pPr>
        <w:pStyle w:val="Default"/>
        <w:ind w:left="540"/>
        <w:rPr>
          <w:color w:val="auto"/>
        </w:rPr>
      </w:pPr>
      <w:r w:rsidRPr="003510CC">
        <w:rPr>
          <w:color w:val="auto"/>
        </w:rPr>
        <w:t>13. The customer’s information as well as details about the warning and eviction, including date, time, and location of the situation, will be recorded on the incident report.</w:t>
      </w:r>
    </w:p>
    <w:p w14:paraId="75CB984D" w14:textId="77777777" w:rsidR="00105A81" w:rsidRPr="003510CC" w:rsidRDefault="00105A81" w:rsidP="00105A81">
      <w:pPr>
        <w:pStyle w:val="Default"/>
        <w:ind w:left="540"/>
        <w:rPr>
          <w:color w:val="auto"/>
        </w:rPr>
      </w:pPr>
    </w:p>
    <w:p w14:paraId="1E9EAEB2" w14:textId="77777777" w:rsidR="00105A81" w:rsidRPr="003510CC" w:rsidRDefault="00105A81" w:rsidP="00105A81">
      <w:pPr>
        <w:pStyle w:val="Default"/>
        <w:rPr>
          <w:color w:val="auto"/>
        </w:rPr>
      </w:pPr>
      <w:r w:rsidRPr="003510CC">
        <w:rPr>
          <w:color w:val="auto"/>
        </w:rPr>
        <w:t xml:space="preserve">B. Rights of Redress: </w:t>
      </w:r>
    </w:p>
    <w:p w14:paraId="48A0ABB8" w14:textId="77777777" w:rsidR="00105A81" w:rsidRPr="003510CC" w:rsidRDefault="00105A81" w:rsidP="00105A81">
      <w:pPr>
        <w:pStyle w:val="Default"/>
        <w:rPr>
          <w:color w:val="auto"/>
        </w:rPr>
      </w:pPr>
      <w:r w:rsidRPr="003510CC">
        <w:rPr>
          <w:color w:val="auto"/>
        </w:rPr>
        <w:t xml:space="preserve">Any customer evicted from Library premises has the right to appeal that eviction. </w:t>
      </w:r>
    </w:p>
    <w:p w14:paraId="56E88F81" w14:textId="77777777" w:rsidR="00105A81" w:rsidRPr="003510CC" w:rsidRDefault="00105A81" w:rsidP="00105A81">
      <w:pPr>
        <w:pStyle w:val="Default"/>
        <w:rPr>
          <w:color w:val="auto"/>
        </w:rPr>
      </w:pPr>
      <w:r w:rsidRPr="003510CC">
        <w:rPr>
          <w:color w:val="auto"/>
        </w:rPr>
        <w:t xml:space="preserve">The customer is not permitted on the Library premises during any appeal, unless the original term of the eviction has expired. If the individual disagrees with the eviction, the following procedure for redress will be utilized: </w:t>
      </w:r>
    </w:p>
    <w:p w14:paraId="32D623A7" w14:textId="77777777" w:rsidR="00105A81" w:rsidRPr="003510CC" w:rsidRDefault="00105A81" w:rsidP="003510CC">
      <w:pPr>
        <w:pStyle w:val="Default"/>
        <w:numPr>
          <w:ilvl w:val="0"/>
          <w:numId w:val="19"/>
        </w:numPr>
        <w:rPr>
          <w:color w:val="auto"/>
        </w:rPr>
      </w:pPr>
      <w:r w:rsidRPr="003510CC">
        <w:rPr>
          <w:color w:val="auto"/>
        </w:rPr>
        <w:t>The customer should contact the Director or Executive Manager of Community Engagement within 48 hours of receiving his/her eviction to initiate an appeal. The customer may do so via telephone, mail, or email. The customer</w:t>
      </w:r>
      <w:r w:rsidRPr="003510CC" w:rsidDel="00F31971">
        <w:rPr>
          <w:color w:val="auto"/>
        </w:rPr>
        <w:t xml:space="preserve"> </w:t>
      </w:r>
      <w:r w:rsidRPr="003510CC">
        <w:rPr>
          <w:color w:val="auto"/>
        </w:rPr>
        <w:t xml:space="preserve">should explain the reasons for the appeal and include any additional information that he/she wants considered during review. </w:t>
      </w:r>
    </w:p>
    <w:p w14:paraId="5C2284B3" w14:textId="77777777" w:rsidR="00105A81" w:rsidRPr="003510CC" w:rsidRDefault="00105A81" w:rsidP="00105A81">
      <w:pPr>
        <w:pStyle w:val="Default"/>
        <w:ind w:left="900"/>
        <w:rPr>
          <w:color w:val="auto"/>
        </w:rPr>
      </w:pPr>
    </w:p>
    <w:p w14:paraId="3349A85C" w14:textId="77777777" w:rsidR="00105A81" w:rsidRPr="003510CC" w:rsidRDefault="00105A81" w:rsidP="003510CC">
      <w:pPr>
        <w:pStyle w:val="Default"/>
        <w:numPr>
          <w:ilvl w:val="0"/>
          <w:numId w:val="19"/>
        </w:numPr>
        <w:rPr>
          <w:color w:val="auto"/>
        </w:rPr>
      </w:pPr>
      <w:r w:rsidRPr="003510CC">
        <w:rPr>
          <w:color w:val="auto"/>
        </w:rPr>
        <w:t xml:space="preserve">Upon receiving notice from the customer that he/she would like to appeal the eviction, the Director or Executive Manager of Community Engagement shall consider the appeal and whatever additional information is submitted and advise the customer of his/her decision on the eviction terms within seven business days or a reasonable amount of time dependent on the situation and the amount of research needed. Notice of the decision may be made via telephone, mail, or email. </w:t>
      </w:r>
    </w:p>
    <w:p w14:paraId="2BCCA964" w14:textId="77777777" w:rsidR="00105A81" w:rsidRPr="003510CC" w:rsidRDefault="00105A81" w:rsidP="00105A81">
      <w:pPr>
        <w:pStyle w:val="ListParagraph"/>
        <w:spacing w:after="0" w:line="240" w:lineRule="auto"/>
      </w:pPr>
    </w:p>
    <w:p w14:paraId="658B1E3E" w14:textId="77777777" w:rsidR="00105A81" w:rsidRPr="003510CC" w:rsidRDefault="00105A81" w:rsidP="003510CC">
      <w:pPr>
        <w:pStyle w:val="Default"/>
        <w:numPr>
          <w:ilvl w:val="0"/>
          <w:numId w:val="19"/>
        </w:numPr>
        <w:rPr>
          <w:color w:val="auto"/>
        </w:rPr>
      </w:pPr>
      <w:r w:rsidRPr="003510CC">
        <w:rPr>
          <w:color w:val="auto"/>
        </w:rPr>
        <w:t xml:space="preserve">Upon receipt of the decision by the Director or Executive Manager of Community Engagement, the customer has the right to further appeal the eviction to Board of Trustees. The customer should notify the Director within 48 </w:t>
      </w:r>
      <w:r w:rsidRPr="003510CC">
        <w:rPr>
          <w:color w:val="auto"/>
        </w:rPr>
        <w:lastRenderedPageBreak/>
        <w:t xml:space="preserve">hours of receiving his/her notice of decision regarding his/her eviction to initiate a board appeal. The customer may do so via telephone, mail, or email. The customer’s appeal will be added as an agenda item on the next scheduled Board of Trustees Meetings. The Customer has the right to attend the meeting to personally explain the reasons for the appeal and to include any additional information that he/she wants considered during review. </w:t>
      </w:r>
    </w:p>
    <w:p w14:paraId="25142437" w14:textId="77777777" w:rsidR="00105A81" w:rsidRPr="003510CC" w:rsidRDefault="00105A81" w:rsidP="00105A81">
      <w:pPr>
        <w:pStyle w:val="ListParagraph"/>
        <w:spacing w:after="0" w:line="240" w:lineRule="auto"/>
      </w:pPr>
    </w:p>
    <w:p w14:paraId="10BE16D8" w14:textId="77777777" w:rsidR="00105A81" w:rsidRPr="003510CC" w:rsidRDefault="00105A81" w:rsidP="003510CC">
      <w:pPr>
        <w:pStyle w:val="Default"/>
        <w:numPr>
          <w:ilvl w:val="0"/>
          <w:numId w:val="19"/>
        </w:numPr>
        <w:rPr>
          <w:color w:val="auto"/>
        </w:rPr>
      </w:pPr>
      <w:r w:rsidRPr="003510CC">
        <w:rPr>
          <w:color w:val="auto"/>
        </w:rPr>
        <w:t>The Board’s decision will be considered final. The Library’s failure to meet any of the deadlines set forth above shall not invalidate an eviction.</w:t>
      </w:r>
    </w:p>
    <w:p w14:paraId="677F0D2C" w14:textId="77777777" w:rsidR="00105A81" w:rsidRPr="003510CC" w:rsidRDefault="00105A81" w:rsidP="00105A81">
      <w:pPr>
        <w:pStyle w:val="ListParagraph"/>
        <w:spacing w:after="0" w:line="240" w:lineRule="auto"/>
      </w:pPr>
    </w:p>
    <w:p w14:paraId="10292D60" w14:textId="77777777" w:rsidR="00105A81" w:rsidRPr="003510CC" w:rsidRDefault="00105A81" w:rsidP="003510CC">
      <w:pPr>
        <w:pStyle w:val="Default"/>
        <w:numPr>
          <w:ilvl w:val="0"/>
          <w:numId w:val="19"/>
        </w:numPr>
        <w:rPr>
          <w:color w:val="auto"/>
        </w:rPr>
      </w:pPr>
      <w:r w:rsidRPr="003510CC">
        <w:rPr>
          <w:color w:val="auto"/>
        </w:rPr>
        <w:t xml:space="preserve">The Director or Executive Manager of Community Engagement will update the incident report involving the Customer’s eviction being appealed by adding a supplement stating the appeal decision. </w:t>
      </w:r>
    </w:p>
    <w:p w14:paraId="16BE6DEE" w14:textId="77777777" w:rsidR="00105A81" w:rsidRPr="003510CC" w:rsidRDefault="00105A81" w:rsidP="00105A81">
      <w:pPr>
        <w:pStyle w:val="ListParagraph"/>
        <w:spacing w:after="0" w:line="240" w:lineRule="auto"/>
      </w:pPr>
    </w:p>
    <w:p w14:paraId="228C03D4" w14:textId="77777777" w:rsidR="00105A81" w:rsidRPr="003510CC" w:rsidRDefault="00105A81" w:rsidP="003510CC">
      <w:pPr>
        <w:pStyle w:val="Default"/>
        <w:numPr>
          <w:ilvl w:val="0"/>
          <w:numId w:val="20"/>
        </w:numPr>
        <w:ind w:left="360"/>
        <w:rPr>
          <w:color w:val="auto"/>
        </w:rPr>
      </w:pPr>
      <w:r w:rsidRPr="003510CC">
        <w:rPr>
          <w:color w:val="auto"/>
        </w:rPr>
        <w:t>Safety</w:t>
      </w:r>
    </w:p>
    <w:p w14:paraId="707B909D" w14:textId="77777777" w:rsidR="00105A81" w:rsidRPr="003510CC" w:rsidRDefault="00105A81" w:rsidP="00105A81">
      <w:pPr>
        <w:pStyle w:val="Default"/>
        <w:rPr>
          <w:color w:val="auto"/>
        </w:rPr>
      </w:pPr>
      <w:r w:rsidRPr="003510CC">
        <w:rPr>
          <w:color w:val="auto"/>
        </w:rPr>
        <w:t xml:space="preserve">It is the expectation of Library administration that all staff manage customer code of conduct violations in a safe manner. </w:t>
      </w:r>
    </w:p>
    <w:p w14:paraId="4F67C481" w14:textId="77777777" w:rsidR="00105A81" w:rsidRPr="003510CC" w:rsidRDefault="00105A81" w:rsidP="00105A81">
      <w:pPr>
        <w:pStyle w:val="Default"/>
        <w:ind w:left="900"/>
        <w:rPr>
          <w:color w:val="auto"/>
        </w:rPr>
      </w:pPr>
    </w:p>
    <w:p w14:paraId="5AEA713D" w14:textId="1233C8D1" w:rsidR="00105A81" w:rsidRPr="003510CC" w:rsidRDefault="00105A81" w:rsidP="00105A81">
      <w:pPr>
        <w:pStyle w:val="Default"/>
        <w:rPr>
          <w:color w:val="auto"/>
        </w:rPr>
      </w:pPr>
      <w:r w:rsidRPr="003510CC">
        <w:rPr>
          <w:color w:val="auto"/>
        </w:rPr>
        <w:t xml:space="preserve">The seriousness of the action and repeated misbehavior of a customer may indicate that a longer eviction than that which is indicated in Appendix A of the Customer Code of Conduct is appropriate. The Director or Executive Manager of Community Engagement are authorized to recommend an extended eviction to the Board for consideration. The Board will make the final decision on any eviction outside of the approved policy. </w:t>
      </w:r>
    </w:p>
    <w:p w14:paraId="67ABC2AE" w14:textId="4358755D" w:rsidR="005F3B74" w:rsidRPr="003510CC" w:rsidRDefault="005F3B74" w:rsidP="00105A81">
      <w:pPr>
        <w:pStyle w:val="Default"/>
        <w:rPr>
          <w:color w:val="auto"/>
        </w:rPr>
      </w:pPr>
    </w:p>
    <w:p w14:paraId="339B36B2" w14:textId="1D2B821D" w:rsidR="005F3B74" w:rsidRPr="003510CC" w:rsidRDefault="005F3B74" w:rsidP="005F3B74">
      <w:pPr>
        <w:pStyle w:val="Default"/>
        <w:jc w:val="center"/>
        <w:rPr>
          <w:color w:val="auto"/>
        </w:rPr>
      </w:pPr>
      <w:r w:rsidRPr="003510CC">
        <w:rPr>
          <w:color w:val="auto"/>
        </w:rPr>
        <w:t>Appendix A</w:t>
      </w:r>
    </w:p>
    <w:p w14:paraId="5A7C30C7" w14:textId="69683801" w:rsidR="00105A81" w:rsidRPr="003510CC" w:rsidRDefault="00105A81" w:rsidP="00105A81">
      <w:pPr>
        <w:pStyle w:val="Default"/>
        <w:rPr>
          <w:color w:val="auto"/>
        </w:rPr>
      </w:pPr>
    </w:p>
    <w:tbl>
      <w:tblPr>
        <w:tblStyle w:val="TableGrid"/>
        <w:tblW w:w="9985" w:type="dxa"/>
        <w:tblLayout w:type="fixed"/>
        <w:tblLook w:val="04A0" w:firstRow="1" w:lastRow="0" w:firstColumn="1" w:lastColumn="0" w:noHBand="0" w:noVBand="1"/>
      </w:tblPr>
      <w:tblGrid>
        <w:gridCol w:w="483"/>
        <w:gridCol w:w="2392"/>
        <w:gridCol w:w="2250"/>
        <w:gridCol w:w="2430"/>
        <w:gridCol w:w="2430"/>
      </w:tblGrid>
      <w:tr w:rsidR="005F3B74" w:rsidRPr="003510CC" w14:paraId="009261D7" w14:textId="77777777" w:rsidTr="005F3B74">
        <w:tc>
          <w:tcPr>
            <w:tcW w:w="483" w:type="dxa"/>
          </w:tcPr>
          <w:p w14:paraId="0F856D2A" w14:textId="77777777" w:rsidR="005F3B74" w:rsidRPr="003510CC" w:rsidRDefault="005F3B74" w:rsidP="00825D17">
            <w:pPr>
              <w:rPr>
                <w:rFonts w:ascii="Arial" w:hAnsi="Arial" w:cs="Arial"/>
              </w:rPr>
            </w:pPr>
          </w:p>
        </w:tc>
        <w:tc>
          <w:tcPr>
            <w:tcW w:w="2392" w:type="dxa"/>
          </w:tcPr>
          <w:p w14:paraId="0CB99E8E" w14:textId="77777777" w:rsidR="005F3B74" w:rsidRPr="003510CC" w:rsidRDefault="005F3B74" w:rsidP="00825D17">
            <w:pPr>
              <w:rPr>
                <w:rFonts w:ascii="Arial" w:hAnsi="Arial" w:cs="Arial"/>
              </w:rPr>
            </w:pPr>
            <w:r w:rsidRPr="003510CC">
              <w:rPr>
                <w:rFonts w:ascii="Arial" w:hAnsi="Arial" w:cs="Arial"/>
              </w:rPr>
              <w:t>Infraction Type</w:t>
            </w:r>
          </w:p>
        </w:tc>
        <w:tc>
          <w:tcPr>
            <w:tcW w:w="2250" w:type="dxa"/>
          </w:tcPr>
          <w:p w14:paraId="48046D33" w14:textId="77777777" w:rsidR="005F3B74" w:rsidRPr="003510CC" w:rsidRDefault="005F3B74" w:rsidP="00825D17">
            <w:pPr>
              <w:rPr>
                <w:rFonts w:ascii="Arial" w:hAnsi="Arial" w:cs="Arial"/>
              </w:rPr>
            </w:pPr>
            <w:r w:rsidRPr="003510CC">
              <w:rPr>
                <w:rFonts w:ascii="Arial" w:hAnsi="Arial" w:cs="Arial"/>
              </w:rPr>
              <w:t>First Violation</w:t>
            </w:r>
          </w:p>
        </w:tc>
        <w:tc>
          <w:tcPr>
            <w:tcW w:w="2430" w:type="dxa"/>
          </w:tcPr>
          <w:p w14:paraId="6CDE1F88" w14:textId="77777777" w:rsidR="005F3B74" w:rsidRPr="003510CC" w:rsidRDefault="005F3B74" w:rsidP="00825D17">
            <w:pPr>
              <w:rPr>
                <w:rFonts w:ascii="Arial" w:hAnsi="Arial" w:cs="Arial"/>
              </w:rPr>
            </w:pPr>
            <w:r w:rsidRPr="003510CC">
              <w:rPr>
                <w:rFonts w:ascii="Arial" w:hAnsi="Arial" w:cs="Arial"/>
              </w:rPr>
              <w:t>Second Violation</w:t>
            </w:r>
          </w:p>
        </w:tc>
        <w:tc>
          <w:tcPr>
            <w:tcW w:w="2430" w:type="dxa"/>
          </w:tcPr>
          <w:p w14:paraId="206C94BA" w14:textId="77777777" w:rsidR="005F3B74" w:rsidRPr="003510CC" w:rsidRDefault="005F3B74" w:rsidP="00825D17">
            <w:pPr>
              <w:rPr>
                <w:rFonts w:ascii="Arial" w:hAnsi="Arial" w:cs="Arial"/>
              </w:rPr>
            </w:pPr>
            <w:r w:rsidRPr="003510CC">
              <w:rPr>
                <w:rFonts w:ascii="Arial" w:hAnsi="Arial" w:cs="Arial"/>
              </w:rPr>
              <w:t>Third Violation</w:t>
            </w:r>
          </w:p>
        </w:tc>
      </w:tr>
      <w:tr w:rsidR="005F3B74" w:rsidRPr="003510CC" w14:paraId="6002E5B8" w14:textId="77777777" w:rsidTr="005F3B74">
        <w:tc>
          <w:tcPr>
            <w:tcW w:w="483" w:type="dxa"/>
          </w:tcPr>
          <w:p w14:paraId="0AC02669" w14:textId="77777777" w:rsidR="005F3B74" w:rsidRPr="003510CC" w:rsidRDefault="005F3B74" w:rsidP="00825D17">
            <w:pPr>
              <w:rPr>
                <w:rFonts w:ascii="Arial" w:hAnsi="Arial" w:cs="Arial"/>
              </w:rPr>
            </w:pPr>
            <w:r w:rsidRPr="003510CC">
              <w:rPr>
                <w:rFonts w:ascii="Arial" w:hAnsi="Arial" w:cs="Arial"/>
              </w:rPr>
              <w:t>1</w:t>
            </w:r>
          </w:p>
        </w:tc>
        <w:tc>
          <w:tcPr>
            <w:tcW w:w="2392" w:type="dxa"/>
          </w:tcPr>
          <w:p w14:paraId="088E518E" w14:textId="77777777" w:rsidR="005F3B74" w:rsidRPr="003510CC" w:rsidRDefault="005F3B74" w:rsidP="00825D17">
            <w:pPr>
              <w:rPr>
                <w:rFonts w:ascii="Arial" w:hAnsi="Arial" w:cs="Arial"/>
              </w:rPr>
            </w:pPr>
            <w:r w:rsidRPr="003510CC">
              <w:rPr>
                <w:rFonts w:ascii="Arial" w:hAnsi="Arial" w:cs="Arial"/>
              </w:rPr>
              <w:t>Inappropriate dress, to include but not limited to no shirt and no shoes.</w:t>
            </w:r>
          </w:p>
        </w:tc>
        <w:tc>
          <w:tcPr>
            <w:tcW w:w="2250" w:type="dxa"/>
          </w:tcPr>
          <w:p w14:paraId="56DB7789"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3C8594C7"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6BA97BE5" w14:textId="77777777" w:rsidR="005F3B74" w:rsidRPr="003510CC" w:rsidRDefault="005F3B74" w:rsidP="00825D17">
            <w:pPr>
              <w:ind w:left="6" w:right="438"/>
              <w:rPr>
                <w:rFonts w:ascii="Arial" w:hAnsi="Arial" w:cs="Arial"/>
              </w:rPr>
            </w:pPr>
            <w:r w:rsidRPr="003510CC">
              <w:rPr>
                <w:rFonts w:ascii="Arial" w:hAnsi="Arial" w:cs="Arial"/>
              </w:rPr>
              <w:t>Warning, and may be asked to leave the premises to correct the problem.</w:t>
            </w:r>
          </w:p>
        </w:tc>
      </w:tr>
      <w:tr w:rsidR="005F3B74" w:rsidRPr="003510CC" w14:paraId="4C742E07" w14:textId="77777777" w:rsidTr="005F3B74">
        <w:tc>
          <w:tcPr>
            <w:tcW w:w="483" w:type="dxa"/>
          </w:tcPr>
          <w:p w14:paraId="6A33A27A" w14:textId="77777777" w:rsidR="005F3B74" w:rsidRPr="003510CC" w:rsidRDefault="005F3B74" w:rsidP="00825D17">
            <w:pPr>
              <w:rPr>
                <w:rFonts w:ascii="Arial" w:hAnsi="Arial" w:cs="Arial"/>
              </w:rPr>
            </w:pPr>
            <w:r w:rsidRPr="003510CC">
              <w:rPr>
                <w:rFonts w:ascii="Arial" w:hAnsi="Arial" w:cs="Arial"/>
              </w:rPr>
              <w:t>2</w:t>
            </w:r>
          </w:p>
        </w:tc>
        <w:tc>
          <w:tcPr>
            <w:tcW w:w="2392" w:type="dxa"/>
          </w:tcPr>
          <w:p w14:paraId="59ED0BF8" w14:textId="77777777" w:rsidR="005F3B74" w:rsidRPr="003510CC" w:rsidRDefault="005F3B74" w:rsidP="00825D17">
            <w:pPr>
              <w:rPr>
                <w:rFonts w:ascii="Arial" w:hAnsi="Arial" w:cs="Arial"/>
              </w:rPr>
            </w:pPr>
            <w:r w:rsidRPr="003510CC">
              <w:rPr>
                <w:rFonts w:ascii="Arial" w:hAnsi="Arial" w:cs="Arial"/>
              </w:rPr>
              <w:t>Presenting offensive and pervasive odor or odors, which constitute a nuisance to other customers or staff.</w:t>
            </w:r>
          </w:p>
        </w:tc>
        <w:tc>
          <w:tcPr>
            <w:tcW w:w="2250" w:type="dxa"/>
          </w:tcPr>
          <w:p w14:paraId="75F10747"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3AB114FF"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367F4B2F"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r>
      <w:tr w:rsidR="005F3B74" w:rsidRPr="003510CC" w14:paraId="08DBFEF4" w14:textId="77777777" w:rsidTr="005F3B74">
        <w:tc>
          <w:tcPr>
            <w:tcW w:w="483" w:type="dxa"/>
          </w:tcPr>
          <w:p w14:paraId="2016A839" w14:textId="77777777" w:rsidR="005F3B74" w:rsidRPr="003510CC" w:rsidRDefault="005F3B74" w:rsidP="00825D17">
            <w:pPr>
              <w:rPr>
                <w:rFonts w:ascii="Arial" w:hAnsi="Arial" w:cs="Arial"/>
              </w:rPr>
            </w:pPr>
            <w:r w:rsidRPr="003510CC">
              <w:rPr>
                <w:rFonts w:ascii="Arial" w:hAnsi="Arial" w:cs="Arial"/>
              </w:rPr>
              <w:t>3</w:t>
            </w:r>
          </w:p>
        </w:tc>
        <w:tc>
          <w:tcPr>
            <w:tcW w:w="2392" w:type="dxa"/>
          </w:tcPr>
          <w:p w14:paraId="204058D8" w14:textId="77777777" w:rsidR="005F3B74" w:rsidRPr="003510CC" w:rsidRDefault="005F3B74" w:rsidP="00825D17">
            <w:pPr>
              <w:rPr>
                <w:rFonts w:ascii="Arial" w:hAnsi="Arial" w:cs="Arial"/>
              </w:rPr>
            </w:pPr>
            <w:r w:rsidRPr="003510CC">
              <w:rPr>
                <w:rFonts w:ascii="Arial" w:hAnsi="Arial" w:cs="Arial"/>
              </w:rPr>
              <w:t>Distributing or posting unauthorized printed materials.</w:t>
            </w:r>
          </w:p>
        </w:tc>
        <w:tc>
          <w:tcPr>
            <w:tcW w:w="2250" w:type="dxa"/>
          </w:tcPr>
          <w:p w14:paraId="5F9D0A8B"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26AA598E"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703A5501"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0616A3CB" w14:textId="77777777" w:rsidTr="005F3B74">
        <w:tc>
          <w:tcPr>
            <w:tcW w:w="483" w:type="dxa"/>
          </w:tcPr>
          <w:p w14:paraId="7AD08638" w14:textId="77777777" w:rsidR="005F3B74" w:rsidRPr="003510CC" w:rsidRDefault="005F3B74" w:rsidP="00825D17">
            <w:pPr>
              <w:rPr>
                <w:rFonts w:ascii="Arial" w:hAnsi="Arial" w:cs="Arial"/>
              </w:rPr>
            </w:pPr>
            <w:r w:rsidRPr="003510CC">
              <w:rPr>
                <w:rFonts w:ascii="Arial" w:hAnsi="Arial" w:cs="Arial"/>
              </w:rPr>
              <w:lastRenderedPageBreak/>
              <w:t>4</w:t>
            </w:r>
          </w:p>
        </w:tc>
        <w:tc>
          <w:tcPr>
            <w:tcW w:w="2392" w:type="dxa"/>
          </w:tcPr>
          <w:p w14:paraId="2CB9F94C" w14:textId="77777777" w:rsidR="005F3B74" w:rsidRPr="003510CC" w:rsidRDefault="005F3B74" w:rsidP="00825D17">
            <w:pPr>
              <w:rPr>
                <w:rFonts w:ascii="Arial" w:hAnsi="Arial" w:cs="Arial"/>
              </w:rPr>
            </w:pPr>
            <w:r w:rsidRPr="003510CC">
              <w:rPr>
                <w:rFonts w:ascii="Arial" w:hAnsi="Arial" w:cs="Arial"/>
              </w:rPr>
              <w:t>Bringing pets into the library, with the exception of service animals</w:t>
            </w:r>
          </w:p>
        </w:tc>
        <w:tc>
          <w:tcPr>
            <w:tcW w:w="2250" w:type="dxa"/>
          </w:tcPr>
          <w:p w14:paraId="759DA243"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3B66D362"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72C837EE"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2E0181B1" w14:textId="77777777" w:rsidTr="005F3B74">
        <w:tc>
          <w:tcPr>
            <w:tcW w:w="483" w:type="dxa"/>
          </w:tcPr>
          <w:p w14:paraId="2D965FD0" w14:textId="77777777" w:rsidR="005F3B74" w:rsidRPr="003510CC" w:rsidRDefault="005F3B74" w:rsidP="00825D17">
            <w:pPr>
              <w:rPr>
                <w:rFonts w:ascii="Arial" w:hAnsi="Arial" w:cs="Arial"/>
              </w:rPr>
            </w:pPr>
            <w:r w:rsidRPr="003510CC">
              <w:rPr>
                <w:rFonts w:ascii="Arial" w:hAnsi="Arial" w:cs="Arial"/>
              </w:rPr>
              <w:t>5</w:t>
            </w:r>
          </w:p>
        </w:tc>
        <w:tc>
          <w:tcPr>
            <w:tcW w:w="2392" w:type="dxa"/>
          </w:tcPr>
          <w:p w14:paraId="7CE689D2" w14:textId="77777777" w:rsidR="005F3B74" w:rsidRPr="003510CC" w:rsidRDefault="005F3B74" w:rsidP="00825D17">
            <w:pPr>
              <w:rPr>
                <w:rFonts w:ascii="Arial" w:hAnsi="Arial" w:cs="Arial"/>
              </w:rPr>
            </w:pPr>
            <w:r w:rsidRPr="003510CC">
              <w:rPr>
                <w:rFonts w:ascii="Arial" w:hAnsi="Arial" w:cs="Arial"/>
              </w:rPr>
              <w:t>Sleeping</w:t>
            </w:r>
          </w:p>
        </w:tc>
        <w:tc>
          <w:tcPr>
            <w:tcW w:w="2250" w:type="dxa"/>
          </w:tcPr>
          <w:p w14:paraId="334246A2"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109C8CBF"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60D03155"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09FF8300" w14:textId="77777777" w:rsidTr="005F3B74">
        <w:tc>
          <w:tcPr>
            <w:tcW w:w="483" w:type="dxa"/>
          </w:tcPr>
          <w:p w14:paraId="0AD927CA" w14:textId="77777777" w:rsidR="005F3B74" w:rsidRPr="003510CC" w:rsidRDefault="005F3B74" w:rsidP="00825D17">
            <w:pPr>
              <w:rPr>
                <w:rFonts w:ascii="Arial" w:hAnsi="Arial" w:cs="Arial"/>
              </w:rPr>
            </w:pPr>
            <w:r w:rsidRPr="003510CC">
              <w:rPr>
                <w:rFonts w:ascii="Arial" w:hAnsi="Arial" w:cs="Arial"/>
              </w:rPr>
              <w:t>6</w:t>
            </w:r>
          </w:p>
        </w:tc>
        <w:tc>
          <w:tcPr>
            <w:tcW w:w="2392" w:type="dxa"/>
          </w:tcPr>
          <w:p w14:paraId="47D8249C" w14:textId="77777777" w:rsidR="005F3B74" w:rsidRPr="003510CC" w:rsidRDefault="005F3B74" w:rsidP="00825D17">
            <w:pPr>
              <w:rPr>
                <w:rFonts w:ascii="Arial" w:hAnsi="Arial" w:cs="Arial"/>
              </w:rPr>
            </w:pPr>
            <w:r w:rsidRPr="003510CC">
              <w:rPr>
                <w:rFonts w:ascii="Arial" w:hAnsi="Arial" w:cs="Arial"/>
              </w:rPr>
              <w:t>Being under the influence of alcohol or drugs to the extent that one is unable to exercise care for one’s own safety or the safety of others.</w:t>
            </w:r>
          </w:p>
        </w:tc>
        <w:tc>
          <w:tcPr>
            <w:tcW w:w="2250" w:type="dxa"/>
          </w:tcPr>
          <w:p w14:paraId="4A013F4D" w14:textId="77777777" w:rsidR="005F3B74" w:rsidRPr="003510CC" w:rsidRDefault="005F3B74" w:rsidP="00825D17">
            <w:pPr>
              <w:rPr>
                <w:rFonts w:ascii="Arial" w:hAnsi="Arial" w:cs="Arial"/>
              </w:rPr>
            </w:pPr>
            <w:r w:rsidRPr="003510CC">
              <w:rPr>
                <w:rFonts w:ascii="Arial" w:hAnsi="Arial" w:cs="Arial"/>
              </w:rPr>
              <w:t>Warning, and may be asked to leave the premises to correct the problem.</w:t>
            </w:r>
          </w:p>
        </w:tc>
        <w:tc>
          <w:tcPr>
            <w:tcW w:w="2430" w:type="dxa"/>
          </w:tcPr>
          <w:p w14:paraId="2CE64384"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18B8F0ED"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14F54E23" w14:textId="77777777" w:rsidTr="005F3B74">
        <w:tc>
          <w:tcPr>
            <w:tcW w:w="483" w:type="dxa"/>
          </w:tcPr>
          <w:p w14:paraId="2A5154BE" w14:textId="77777777" w:rsidR="005F3B74" w:rsidRPr="003510CC" w:rsidRDefault="005F3B74" w:rsidP="00825D17">
            <w:pPr>
              <w:rPr>
                <w:rFonts w:ascii="Arial" w:hAnsi="Arial" w:cs="Arial"/>
              </w:rPr>
            </w:pPr>
            <w:r w:rsidRPr="003510CC">
              <w:rPr>
                <w:rFonts w:ascii="Arial" w:hAnsi="Arial" w:cs="Arial"/>
              </w:rPr>
              <w:t>7</w:t>
            </w:r>
          </w:p>
        </w:tc>
        <w:tc>
          <w:tcPr>
            <w:tcW w:w="2392" w:type="dxa"/>
          </w:tcPr>
          <w:p w14:paraId="0D2CCA47" w14:textId="77777777" w:rsidR="005F3B74" w:rsidRPr="003510CC" w:rsidRDefault="005F3B74" w:rsidP="00825D17">
            <w:pPr>
              <w:rPr>
                <w:rFonts w:ascii="Arial" w:hAnsi="Arial" w:cs="Arial"/>
              </w:rPr>
            </w:pPr>
            <w:r w:rsidRPr="003510CC">
              <w:rPr>
                <w:rFonts w:ascii="Arial" w:hAnsi="Arial" w:cs="Arial"/>
              </w:rPr>
              <w:t>Abuse or improper use of library facility and equipment, to include but not be limited to public computer usage, bathing, shaving, or washing clothes</w:t>
            </w:r>
          </w:p>
        </w:tc>
        <w:tc>
          <w:tcPr>
            <w:tcW w:w="2250" w:type="dxa"/>
          </w:tcPr>
          <w:p w14:paraId="0A58C3B0" w14:textId="77777777" w:rsidR="005F3B74" w:rsidRPr="003510CC" w:rsidRDefault="005F3B74" w:rsidP="00825D17">
            <w:pPr>
              <w:rPr>
                <w:rFonts w:ascii="Arial" w:hAnsi="Arial" w:cs="Arial"/>
              </w:rPr>
            </w:pPr>
            <w:r w:rsidRPr="003510CC">
              <w:rPr>
                <w:rFonts w:ascii="Arial" w:hAnsi="Arial" w:cs="Arial"/>
              </w:rPr>
              <w:t>Warning, and may be asked to leave the premises for the remainder of the business day.</w:t>
            </w:r>
          </w:p>
        </w:tc>
        <w:tc>
          <w:tcPr>
            <w:tcW w:w="2430" w:type="dxa"/>
          </w:tcPr>
          <w:p w14:paraId="0A57EBC4"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69FC73D9"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2880C973" w14:textId="77777777" w:rsidTr="005F3B74">
        <w:tc>
          <w:tcPr>
            <w:tcW w:w="483" w:type="dxa"/>
          </w:tcPr>
          <w:p w14:paraId="21C34353" w14:textId="77777777" w:rsidR="005F3B74" w:rsidRPr="003510CC" w:rsidRDefault="005F3B74" w:rsidP="00825D17">
            <w:pPr>
              <w:rPr>
                <w:rFonts w:ascii="Arial" w:hAnsi="Arial" w:cs="Arial"/>
              </w:rPr>
            </w:pPr>
            <w:r w:rsidRPr="003510CC">
              <w:rPr>
                <w:rFonts w:ascii="Arial" w:hAnsi="Arial" w:cs="Arial"/>
              </w:rPr>
              <w:t>8</w:t>
            </w:r>
          </w:p>
        </w:tc>
        <w:tc>
          <w:tcPr>
            <w:tcW w:w="2392" w:type="dxa"/>
          </w:tcPr>
          <w:p w14:paraId="5AFA79E1" w14:textId="77777777" w:rsidR="005F3B74" w:rsidRPr="003510CC" w:rsidRDefault="005F3B74" w:rsidP="00825D17">
            <w:pPr>
              <w:rPr>
                <w:rFonts w:ascii="Arial" w:hAnsi="Arial" w:cs="Arial"/>
              </w:rPr>
            </w:pPr>
            <w:r w:rsidRPr="003510CC">
              <w:rPr>
                <w:rFonts w:ascii="Arial" w:hAnsi="Arial" w:cs="Arial"/>
              </w:rPr>
              <w:t>Smoking, using chewing tobacco, or smoking e-cigarettes on library property</w:t>
            </w:r>
          </w:p>
        </w:tc>
        <w:tc>
          <w:tcPr>
            <w:tcW w:w="2250" w:type="dxa"/>
          </w:tcPr>
          <w:p w14:paraId="56228574" w14:textId="77777777" w:rsidR="005F3B74" w:rsidRPr="003510CC" w:rsidRDefault="005F3B74" w:rsidP="00825D17">
            <w:pPr>
              <w:rPr>
                <w:rFonts w:ascii="Arial" w:hAnsi="Arial" w:cs="Arial"/>
              </w:rPr>
            </w:pPr>
            <w:r w:rsidRPr="003510CC">
              <w:rPr>
                <w:rFonts w:ascii="Arial" w:hAnsi="Arial" w:cs="Arial"/>
              </w:rPr>
              <w:t>Warning, and may be asked to leave the premises for the remainder of the business day.</w:t>
            </w:r>
          </w:p>
        </w:tc>
        <w:tc>
          <w:tcPr>
            <w:tcW w:w="2430" w:type="dxa"/>
          </w:tcPr>
          <w:p w14:paraId="05668F62"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4A9746B7"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51A94003" w14:textId="77777777" w:rsidTr="005F3B74">
        <w:tc>
          <w:tcPr>
            <w:tcW w:w="483" w:type="dxa"/>
          </w:tcPr>
          <w:p w14:paraId="6FBD1AFD" w14:textId="77777777" w:rsidR="005F3B74" w:rsidRPr="003510CC" w:rsidRDefault="005F3B74" w:rsidP="00825D17">
            <w:pPr>
              <w:rPr>
                <w:rFonts w:ascii="Arial" w:hAnsi="Arial" w:cs="Arial"/>
              </w:rPr>
            </w:pPr>
            <w:r w:rsidRPr="003510CC">
              <w:rPr>
                <w:rFonts w:ascii="Arial" w:hAnsi="Arial" w:cs="Arial"/>
              </w:rPr>
              <w:t>9</w:t>
            </w:r>
          </w:p>
        </w:tc>
        <w:tc>
          <w:tcPr>
            <w:tcW w:w="2392" w:type="dxa"/>
          </w:tcPr>
          <w:p w14:paraId="44C1506C" w14:textId="77777777" w:rsidR="005F3B74" w:rsidRPr="003510CC" w:rsidRDefault="005F3B74" w:rsidP="00825D17">
            <w:pPr>
              <w:rPr>
                <w:rFonts w:ascii="Arial" w:hAnsi="Arial" w:cs="Arial"/>
              </w:rPr>
            </w:pPr>
            <w:r w:rsidRPr="003510CC">
              <w:rPr>
                <w:rFonts w:ascii="Arial" w:hAnsi="Arial" w:cs="Arial"/>
              </w:rPr>
              <w:t>Creating any unreasonable noise, including loud talking, singing, running, boisterous activity and the playing of audio or video equipment which disturbs other customers or staff.</w:t>
            </w:r>
          </w:p>
        </w:tc>
        <w:tc>
          <w:tcPr>
            <w:tcW w:w="2250" w:type="dxa"/>
          </w:tcPr>
          <w:p w14:paraId="47372A75" w14:textId="77777777" w:rsidR="005F3B74" w:rsidRPr="003510CC" w:rsidRDefault="005F3B74" w:rsidP="00825D17">
            <w:pPr>
              <w:rPr>
                <w:rFonts w:ascii="Arial" w:hAnsi="Arial" w:cs="Arial"/>
              </w:rPr>
            </w:pPr>
            <w:r w:rsidRPr="003510CC">
              <w:rPr>
                <w:rFonts w:ascii="Arial" w:hAnsi="Arial" w:cs="Arial"/>
              </w:rPr>
              <w:t>Warning, and may be asked to leave the premises for the remainder of the business day.</w:t>
            </w:r>
          </w:p>
        </w:tc>
        <w:tc>
          <w:tcPr>
            <w:tcW w:w="2430" w:type="dxa"/>
          </w:tcPr>
          <w:p w14:paraId="2A64A192"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71973A6C"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472B2940" w14:textId="77777777" w:rsidTr="005F3B74">
        <w:tc>
          <w:tcPr>
            <w:tcW w:w="483" w:type="dxa"/>
          </w:tcPr>
          <w:p w14:paraId="650999D1" w14:textId="77777777" w:rsidR="005F3B74" w:rsidRPr="003510CC" w:rsidRDefault="005F3B74" w:rsidP="00825D17">
            <w:pPr>
              <w:rPr>
                <w:rFonts w:ascii="Arial" w:hAnsi="Arial" w:cs="Arial"/>
              </w:rPr>
            </w:pPr>
            <w:r w:rsidRPr="003510CC">
              <w:rPr>
                <w:rFonts w:ascii="Arial" w:hAnsi="Arial" w:cs="Arial"/>
              </w:rPr>
              <w:t>10</w:t>
            </w:r>
          </w:p>
        </w:tc>
        <w:tc>
          <w:tcPr>
            <w:tcW w:w="2392" w:type="dxa"/>
          </w:tcPr>
          <w:p w14:paraId="3C5EC1E4" w14:textId="77777777" w:rsidR="005F3B74" w:rsidRPr="003510CC" w:rsidRDefault="005F3B74" w:rsidP="00825D17">
            <w:pPr>
              <w:rPr>
                <w:rFonts w:ascii="Arial" w:hAnsi="Arial" w:cs="Arial"/>
              </w:rPr>
            </w:pPr>
            <w:r w:rsidRPr="003510CC">
              <w:rPr>
                <w:rFonts w:ascii="Arial" w:hAnsi="Arial" w:cs="Arial"/>
              </w:rPr>
              <w:t>Use of offensive, obscene, or abusive language</w:t>
            </w:r>
          </w:p>
        </w:tc>
        <w:tc>
          <w:tcPr>
            <w:tcW w:w="2250" w:type="dxa"/>
          </w:tcPr>
          <w:p w14:paraId="1A410EF0" w14:textId="77777777" w:rsidR="005F3B74" w:rsidRPr="003510CC" w:rsidRDefault="005F3B74" w:rsidP="00825D17">
            <w:pPr>
              <w:rPr>
                <w:rFonts w:ascii="Arial" w:hAnsi="Arial" w:cs="Arial"/>
              </w:rPr>
            </w:pPr>
            <w:r w:rsidRPr="003510CC">
              <w:rPr>
                <w:rFonts w:ascii="Arial" w:hAnsi="Arial" w:cs="Arial"/>
              </w:rPr>
              <w:t>Warning, and may be asked to leave the premises for the remainder of the business day.</w:t>
            </w:r>
          </w:p>
        </w:tc>
        <w:tc>
          <w:tcPr>
            <w:tcW w:w="2430" w:type="dxa"/>
          </w:tcPr>
          <w:p w14:paraId="4CE6CF20"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4DA4D278"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6CDC9E51" w14:textId="77777777" w:rsidTr="005F3B74">
        <w:tc>
          <w:tcPr>
            <w:tcW w:w="483" w:type="dxa"/>
          </w:tcPr>
          <w:p w14:paraId="5DDA460E" w14:textId="77777777" w:rsidR="005F3B74" w:rsidRPr="003510CC" w:rsidRDefault="005F3B74" w:rsidP="00825D17">
            <w:pPr>
              <w:rPr>
                <w:rFonts w:ascii="Arial" w:hAnsi="Arial" w:cs="Arial"/>
              </w:rPr>
            </w:pPr>
            <w:r w:rsidRPr="003510CC">
              <w:rPr>
                <w:rFonts w:ascii="Arial" w:hAnsi="Arial" w:cs="Arial"/>
              </w:rPr>
              <w:lastRenderedPageBreak/>
              <w:t>11</w:t>
            </w:r>
          </w:p>
        </w:tc>
        <w:tc>
          <w:tcPr>
            <w:tcW w:w="2392" w:type="dxa"/>
          </w:tcPr>
          <w:p w14:paraId="19BE5DB5" w14:textId="77777777" w:rsidR="005F3B74" w:rsidRPr="003510CC" w:rsidRDefault="005F3B74" w:rsidP="00825D17">
            <w:pPr>
              <w:rPr>
                <w:rFonts w:ascii="Arial" w:hAnsi="Arial" w:cs="Arial"/>
              </w:rPr>
            </w:pPr>
            <w:r w:rsidRPr="003510CC">
              <w:rPr>
                <w:rFonts w:ascii="Arial" w:hAnsi="Arial" w:cs="Arial"/>
              </w:rPr>
              <w:t xml:space="preserve">Gambling, panhandling, soliciting money or engaging in activity for personal profit on library premises.  </w:t>
            </w:r>
          </w:p>
        </w:tc>
        <w:tc>
          <w:tcPr>
            <w:tcW w:w="2250" w:type="dxa"/>
          </w:tcPr>
          <w:p w14:paraId="371D9B55" w14:textId="77777777" w:rsidR="005F3B74" w:rsidRPr="003510CC" w:rsidRDefault="005F3B74" w:rsidP="00825D17">
            <w:pPr>
              <w:rPr>
                <w:rFonts w:ascii="Arial" w:hAnsi="Arial" w:cs="Arial"/>
              </w:rPr>
            </w:pPr>
            <w:r w:rsidRPr="003510CC">
              <w:rPr>
                <w:rFonts w:ascii="Arial" w:hAnsi="Arial" w:cs="Arial"/>
              </w:rPr>
              <w:t>Warning, and may be asked to leave the premises for the remainder of the business day.</w:t>
            </w:r>
          </w:p>
        </w:tc>
        <w:tc>
          <w:tcPr>
            <w:tcW w:w="2430" w:type="dxa"/>
          </w:tcPr>
          <w:p w14:paraId="05DCD6A9"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0423CF84"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0A72E727" w14:textId="77777777" w:rsidTr="005F3B74">
        <w:tc>
          <w:tcPr>
            <w:tcW w:w="483" w:type="dxa"/>
          </w:tcPr>
          <w:p w14:paraId="66B27F70" w14:textId="77777777" w:rsidR="005F3B74" w:rsidRPr="003510CC" w:rsidRDefault="005F3B74" w:rsidP="00825D17">
            <w:pPr>
              <w:rPr>
                <w:rFonts w:ascii="Arial" w:hAnsi="Arial" w:cs="Arial"/>
              </w:rPr>
            </w:pPr>
            <w:r w:rsidRPr="003510CC">
              <w:rPr>
                <w:rFonts w:ascii="Arial" w:hAnsi="Arial" w:cs="Arial"/>
              </w:rPr>
              <w:t>12</w:t>
            </w:r>
          </w:p>
        </w:tc>
        <w:tc>
          <w:tcPr>
            <w:tcW w:w="2392" w:type="dxa"/>
          </w:tcPr>
          <w:p w14:paraId="68CFC8D2" w14:textId="77777777" w:rsidR="005F3B74" w:rsidRPr="003510CC" w:rsidRDefault="005F3B74" w:rsidP="00825D17">
            <w:pPr>
              <w:rPr>
                <w:rFonts w:ascii="Arial" w:hAnsi="Arial" w:cs="Arial"/>
              </w:rPr>
            </w:pPr>
            <w:r w:rsidRPr="003510CC">
              <w:rPr>
                <w:rFonts w:ascii="Arial" w:hAnsi="Arial" w:cs="Arial"/>
              </w:rPr>
              <w:t>Engaging in any act which clearly disrupts or prevents the normal or intended use of the public library by any other customers or staff.</w:t>
            </w:r>
          </w:p>
        </w:tc>
        <w:tc>
          <w:tcPr>
            <w:tcW w:w="2250" w:type="dxa"/>
          </w:tcPr>
          <w:p w14:paraId="06581807" w14:textId="77777777" w:rsidR="005F3B74" w:rsidRPr="003510CC" w:rsidRDefault="005F3B74" w:rsidP="00825D17">
            <w:pPr>
              <w:rPr>
                <w:rFonts w:ascii="Arial" w:hAnsi="Arial" w:cs="Arial"/>
              </w:rPr>
            </w:pPr>
            <w:r w:rsidRPr="003510CC">
              <w:rPr>
                <w:rFonts w:ascii="Arial" w:hAnsi="Arial" w:cs="Arial"/>
              </w:rPr>
              <w:t>Warning, and may be asked to leave the premises for the remainder of the business day.</w:t>
            </w:r>
          </w:p>
        </w:tc>
        <w:tc>
          <w:tcPr>
            <w:tcW w:w="2430" w:type="dxa"/>
          </w:tcPr>
          <w:p w14:paraId="7C9E820E" w14:textId="77777777" w:rsidR="005F3B74" w:rsidRPr="003510CC" w:rsidRDefault="005F3B74" w:rsidP="00825D17">
            <w:pPr>
              <w:rPr>
                <w:rFonts w:ascii="Arial" w:hAnsi="Arial" w:cs="Arial"/>
              </w:rPr>
            </w:pPr>
            <w:r w:rsidRPr="003510CC">
              <w:rPr>
                <w:rFonts w:ascii="Arial" w:hAnsi="Arial" w:cs="Arial"/>
              </w:rPr>
              <w:t>7 day eviction</w:t>
            </w:r>
          </w:p>
        </w:tc>
        <w:tc>
          <w:tcPr>
            <w:tcW w:w="2430" w:type="dxa"/>
          </w:tcPr>
          <w:p w14:paraId="67F05828" w14:textId="77777777" w:rsidR="005F3B74" w:rsidRPr="003510CC" w:rsidRDefault="005F3B74" w:rsidP="00825D17">
            <w:pPr>
              <w:rPr>
                <w:rFonts w:ascii="Arial" w:hAnsi="Arial" w:cs="Arial"/>
              </w:rPr>
            </w:pPr>
            <w:r w:rsidRPr="003510CC">
              <w:rPr>
                <w:rFonts w:ascii="Arial" w:hAnsi="Arial" w:cs="Arial"/>
              </w:rPr>
              <w:t>30 day eviction</w:t>
            </w:r>
          </w:p>
        </w:tc>
      </w:tr>
      <w:tr w:rsidR="005F3B74" w:rsidRPr="003510CC" w14:paraId="1BA210AF" w14:textId="77777777" w:rsidTr="005F3B74">
        <w:tc>
          <w:tcPr>
            <w:tcW w:w="483" w:type="dxa"/>
          </w:tcPr>
          <w:p w14:paraId="751A76DE" w14:textId="77777777" w:rsidR="005F3B74" w:rsidRPr="003510CC" w:rsidRDefault="005F3B74" w:rsidP="00825D17">
            <w:pPr>
              <w:rPr>
                <w:rFonts w:ascii="Arial" w:hAnsi="Arial" w:cs="Arial"/>
              </w:rPr>
            </w:pPr>
            <w:r w:rsidRPr="003510CC">
              <w:rPr>
                <w:rFonts w:ascii="Arial" w:hAnsi="Arial" w:cs="Arial"/>
              </w:rPr>
              <w:t>13</w:t>
            </w:r>
          </w:p>
        </w:tc>
        <w:tc>
          <w:tcPr>
            <w:tcW w:w="2392" w:type="dxa"/>
          </w:tcPr>
          <w:p w14:paraId="134F093A" w14:textId="77777777" w:rsidR="005F3B74" w:rsidRPr="003510CC" w:rsidRDefault="005F3B74" w:rsidP="00825D17">
            <w:pPr>
              <w:rPr>
                <w:rFonts w:ascii="Arial" w:hAnsi="Arial" w:cs="Arial"/>
              </w:rPr>
            </w:pPr>
            <w:r w:rsidRPr="003510CC">
              <w:rPr>
                <w:rFonts w:ascii="Arial" w:hAnsi="Arial" w:cs="Arial"/>
              </w:rPr>
              <w:t>Intentionally destroying, vandalizing, or damaging Library Property to include defacing material.</w:t>
            </w:r>
          </w:p>
        </w:tc>
        <w:tc>
          <w:tcPr>
            <w:tcW w:w="2250" w:type="dxa"/>
          </w:tcPr>
          <w:p w14:paraId="5A21C32C" w14:textId="77777777" w:rsidR="005F3B74" w:rsidRPr="003510CC" w:rsidRDefault="005F3B74" w:rsidP="00825D17">
            <w:pPr>
              <w:rPr>
                <w:rFonts w:ascii="Arial" w:hAnsi="Arial" w:cs="Arial"/>
              </w:rPr>
            </w:pPr>
            <w:r w:rsidRPr="003510CC">
              <w:rPr>
                <w:rFonts w:ascii="Arial" w:hAnsi="Arial" w:cs="Arial"/>
              </w:rPr>
              <w:t>4-month eviction. Eviction period may be extended longer until financial restitution is paid for the damage</w:t>
            </w:r>
          </w:p>
        </w:tc>
        <w:tc>
          <w:tcPr>
            <w:tcW w:w="2430" w:type="dxa"/>
          </w:tcPr>
          <w:p w14:paraId="5C49454D" w14:textId="77777777" w:rsidR="005F3B74" w:rsidRPr="003510CC" w:rsidRDefault="005F3B74" w:rsidP="00825D17">
            <w:pPr>
              <w:rPr>
                <w:rFonts w:ascii="Arial" w:hAnsi="Arial" w:cs="Arial"/>
              </w:rPr>
            </w:pPr>
            <w:r w:rsidRPr="003510CC">
              <w:rPr>
                <w:rFonts w:ascii="Arial" w:hAnsi="Arial" w:cs="Arial"/>
              </w:rPr>
              <w:t>1-year eviction. Eviction period may be extended longer until financial restitution is paid for the damage</w:t>
            </w:r>
          </w:p>
        </w:tc>
        <w:tc>
          <w:tcPr>
            <w:tcW w:w="2430" w:type="dxa"/>
          </w:tcPr>
          <w:p w14:paraId="01F47E68" w14:textId="77777777" w:rsidR="005F3B74" w:rsidRPr="003510CC" w:rsidRDefault="005F3B74" w:rsidP="00825D17">
            <w:pPr>
              <w:rPr>
                <w:rFonts w:ascii="Arial" w:hAnsi="Arial" w:cs="Arial"/>
              </w:rPr>
            </w:pPr>
            <w:r w:rsidRPr="003510CC">
              <w:rPr>
                <w:rFonts w:ascii="Arial" w:hAnsi="Arial" w:cs="Arial"/>
              </w:rPr>
              <w:t>1-year eviction. Eviction period may be extended longer until financial restitution is paid for the damage</w:t>
            </w:r>
          </w:p>
        </w:tc>
      </w:tr>
      <w:tr w:rsidR="005F3B74" w:rsidRPr="003510CC" w14:paraId="25C2AEE9" w14:textId="77777777" w:rsidTr="005F3B74">
        <w:tc>
          <w:tcPr>
            <w:tcW w:w="483" w:type="dxa"/>
          </w:tcPr>
          <w:p w14:paraId="3366C632" w14:textId="77777777" w:rsidR="005F3B74" w:rsidRPr="003510CC" w:rsidRDefault="005F3B74" w:rsidP="00825D17">
            <w:pPr>
              <w:rPr>
                <w:rFonts w:ascii="Arial" w:hAnsi="Arial" w:cs="Arial"/>
              </w:rPr>
            </w:pPr>
            <w:r w:rsidRPr="003510CC">
              <w:rPr>
                <w:rFonts w:ascii="Arial" w:hAnsi="Arial" w:cs="Arial"/>
              </w:rPr>
              <w:t>14</w:t>
            </w:r>
          </w:p>
        </w:tc>
        <w:tc>
          <w:tcPr>
            <w:tcW w:w="2392" w:type="dxa"/>
          </w:tcPr>
          <w:p w14:paraId="08CE34A0" w14:textId="77777777" w:rsidR="005F3B74" w:rsidRPr="003510CC" w:rsidRDefault="005F3B74" w:rsidP="00825D17">
            <w:pPr>
              <w:rPr>
                <w:rFonts w:ascii="Arial" w:hAnsi="Arial" w:cs="Arial"/>
              </w:rPr>
            </w:pPr>
            <w:r w:rsidRPr="003510CC">
              <w:rPr>
                <w:rFonts w:ascii="Arial" w:hAnsi="Arial" w:cs="Arial"/>
              </w:rPr>
              <w:t xml:space="preserve">Intentionally destroying, vandalizing, or damaging Customer Property while on library premises. </w:t>
            </w:r>
          </w:p>
        </w:tc>
        <w:tc>
          <w:tcPr>
            <w:tcW w:w="2250" w:type="dxa"/>
          </w:tcPr>
          <w:p w14:paraId="69C58409" w14:textId="77777777" w:rsidR="005F3B74" w:rsidRPr="003510CC" w:rsidRDefault="005F3B74" w:rsidP="00825D17">
            <w:pPr>
              <w:rPr>
                <w:rFonts w:ascii="Arial" w:hAnsi="Arial" w:cs="Arial"/>
              </w:rPr>
            </w:pPr>
            <w:r w:rsidRPr="003510CC">
              <w:rPr>
                <w:rFonts w:ascii="Arial" w:hAnsi="Arial" w:cs="Arial"/>
              </w:rPr>
              <w:t>4 month eviction with approval</w:t>
            </w:r>
          </w:p>
        </w:tc>
        <w:tc>
          <w:tcPr>
            <w:tcW w:w="2430" w:type="dxa"/>
          </w:tcPr>
          <w:p w14:paraId="59674A06" w14:textId="77777777" w:rsidR="005F3B74" w:rsidRPr="003510CC" w:rsidRDefault="005F3B74" w:rsidP="00825D17">
            <w:pPr>
              <w:rPr>
                <w:rFonts w:ascii="Arial" w:hAnsi="Arial" w:cs="Arial"/>
              </w:rPr>
            </w:pPr>
            <w:r w:rsidRPr="003510CC">
              <w:rPr>
                <w:rFonts w:ascii="Arial" w:hAnsi="Arial" w:cs="Arial"/>
              </w:rPr>
              <w:t>1 year eviction with approval</w:t>
            </w:r>
          </w:p>
        </w:tc>
        <w:tc>
          <w:tcPr>
            <w:tcW w:w="2430" w:type="dxa"/>
          </w:tcPr>
          <w:p w14:paraId="6A8FB293" w14:textId="77777777" w:rsidR="005F3B74" w:rsidRPr="003510CC" w:rsidRDefault="005F3B74" w:rsidP="00825D17">
            <w:pPr>
              <w:rPr>
                <w:rFonts w:ascii="Arial" w:hAnsi="Arial" w:cs="Arial"/>
              </w:rPr>
            </w:pPr>
            <w:r w:rsidRPr="003510CC">
              <w:rPr>
                <w:rFonts w:ascii="Arial" w:hAnsi="Arial" w:cs="Arial"/>
              </w:rPr>
              <w:t>1 year eviction with approval</w:t>
            </w:r>
          </w:p>
        </w:tc>
      </w:tr>
      <w:tr w:rsidR="005F3B74" w:rsidRPr="003510CC" w14:paraId="06C04AD3" w14:textId="77777777" w:rsidTr="005F3B74">
        <w:tc>
          <w:tcPr>
            <w:tcW w:w="483" w:type="dxa"/>
          </w:tcPr>
          <w:p w14:paraId="38BCDDA3" w14:textId="77777777" w:rsidR="005F3B74" w:rsidRPr="003510CC" w:rsidRDefault="005F3B74" w:rsidP="00825D17">
            <w:pPr>
              <w:rPr>
                <w:rFonts w:ascii="Arial" w:hAnsi="Arial" w:cs="Arial"/>
              </w:rPr>
            </w:pPr>
            <w:r w:rsidRPr="003510CC">
              <w:rPr>
                <w:rFonts w:ascii="Arial" w:hAnsi="Arial" w:cs="Arial"/>
              </w:rPr>
              <w:t>15</w:t>
            </w:r>
          </w:p>
        </w:tc>
        <w:tc>
          <w:tcPr>
            <w:tcW w:w="2392" w:type="dxa"/>
          </w:tcPr>
          <w:p w14:paraId="408F8A82" w14:textId="77777777" w:rsidR="005F3B74" w:rsidRPr="003510CC" w:rsidRDefault="005F3B74" w:rsidP="00825D17">
            <w:pPr>
              <w:rPr>
                <w:rFonts w:ascii="Arial" w:hAnsi="Arial" w:cs="Arial"/>
              </w:rPr>
            </w:pPr>
            <w:r w:rsidRPr="003510CC">
              <w:rPr>
                <w:rFonts w:ascii="Arial" w:hAnsi="Arial" w:cs="Arial"/>
              </w:rPr>
              <w:t>Trespassing, violating an eviction, or entering upon library property when banned.</w:t>
            </w:r>
          </w:p>
        </w:tc>
        <w:tc>
          <w:tcPr>
            <w:tcW w:w="2250" w:type="dxa"/>
          </w:tcPr>
          <w:p w14:paraId="5DC18454" w14:textId="77777777" w:rsidR="005F3B74" w:rsidRPr="003510CC" w:rsidRDefault="005F3B74" w:rsidP="00825D17">
            <w:pPr>
              <w:rPr>
                <w:rFonts w:ascii="Arial" w:hAnsi="Arial" w:cs="Arial"/>
              </w:rPr>
            </w:pPr>
            <w:r w:rsidRPr="003510CC">
              <w:rPr>
                <w:rFonts w:ascii="Arial" w:hAnsi="Arial" w:cs="Arial"/>
              </w:rPr>
              <w:t>4 month eviction with approval</w:t>
            </w:r>
          </w:p>
        </w:tc>
        <w:tc>
          <w:tcPr>
            <w:tcW w:w="2430" w:type="dxa"/>
          </w:tcPr>
          <w:p w14:paraId="63FE61F4" w14:textId="77777777" w:rsidR="005F3B74" w:rsidRPr="003510CC" w:rsidRDefault="005F3B74" w:rsidP="00825D17">
            <w:pPr>
              <w:rPr>
                <w:rFonts w:ascii="Arial" w:hAnsi="Arial" w:cs="Arial"/>
              </w:rPr>
            </w:pPr>
            <w:r w:rsidRPr="003510CC">
              <w:rPr>
                <w:rFonts w:ascii="Arial" w:hAnsi="Arial" w:cs="Arial"/>
              </w:rPr>
              <w:t>1 year eviction with approval</w:t>
            </w:r>
          </w:p>
        </w:tc>
        <w:tc>
          <w:tcPr>
            <w:tcW w:w="2430" w:type="dxa"/>
          </w:tcPr>
          <w:p w14:paraId="3100CCDF" w14:textId="77777777" w:rsidR="005F3B74" w:rsidRPr="003510CC" w:rsidRDefault="005F3B74" w:rsidP="00825D17">
            <w:pPr>
              <w:rPr>
                <w:rFonts w:ascii="Arial" w:hAnsi="Arial" w:cs="Arial"/>
              </w:rPr>
            </w:pPr>
            <w:r w:rsidRPr="003510CC">
              <w:rPr>
                <w:rFonts w:ascii="Arial" w:hAnsi="Arial" w:cs="Arial"/>
              </w:rPr>
              <w:t>1 year eviction with approval</w:t>
            </w:r>
          </w:p>
        </w:tc>
      </w:tr>
      <w:tr w:rsidR="005F3B74" w:rsidRPr="003510CC" w14:paraId="52BAF020" w14:textId="77777777" w:rsidTr="005F3B74">
        <w:tc>
          <w:tcPr>
            <w:tcW w:w="483" w:type="dxa"/>
          </w:tcPr>
          <w:p w14:paraId="1A0342E4" w14:textId="77777777" w:rsidR="005F3B74" w:rsidRPr="003510CC" w:rsidRDefault="005F3B74" w:rsidP="00825D17">
            <w:pPr>
              <w:rPr>
                <w:rFonts w:ascii="Arial" w:hAnsi="Arial" w:cs="Arial"/>
              </w:rPr>
            </w:pPr>
            <w:r w:rsidRPr="003510CC">
              <w:rPr>
                <w:rFonts w:ascii="Arial" w:hAnsi="Arial" w:cs="Arial"/>
              </w:rPr>
              <w:t>16</w:t>
            </w:r>
          </w:p>
        </w:tc>
        <w:tc>
          <w:tcPr>
            <w:tcW w:w="2392" w:type="dxa"/>
          </w:tcPr>
          <w:p w14:paraId="0A29EE30" w14:textId="77777777" w:rsidR="005F3B74" w:rsidRPr="003510CC" w:rsidRDefault="005F3B74" w:rsidP="00825D17">
            <w:pPr>
              <w:rPr>
                <w:rFonts w:ascii="Arial" w:hAnsi="Arial" w:cs="Arial"/>
              </w:rPr>
            </w:pPr>
            <w:r w:rsidRPr="003510CC">
              <w:rPr>
                <w:rFonts w:ascii="Arial" w:hAnsi="Arial" w:cs="Arial"/>
              </w:rPr>
              <w:t>Theft or attempted theft of personal property or library property.</w:t>
            </w:r>
          </w:p>
        </w:tc>
        <w:tc>
          <w:tcPr>
            <w:tcW w:w="2250" w:type="dxa"/>
          </w:tcPr>
          <w:p w14:paraId="05A35440" w14:textId="77777777" w:rsidR="005F3B74" w:rsidRPr="003510CC" w:rsidRDefault="005F3B74" w:rsidP="00825D17">
            <w:pPr>
              <w:rPr>
                <w:rFonts w:ascii="Arial" w:hAnsi="Arial" w:cs="Arial"/>
              </w:rPr>
            </w:pPr>
            <w:r w:rsidRPr="003510CC">
              <w:rPr>
                <w:rFonts w:ascii="Arial" w:hAnsi="Arial" w:cs="Arial"/>
              </w:rPr>
              <w:t>4 month eviction with approval</w:t>
            </w:r>
          </w:p>
        </w:tc>
        <w:tc>
          <w:tcPr>
            <w:tcW w:w="2430" w:type="dxa"/>
          </w:tcPr>
          <w:p w14:paraId="65E3C030" w14:textId="77777777" w:rsidR="005F3B74" w:rsidRPr="003510CC" w:rsidRDefault="005F3B74" w:rsidP="00825D17">
            <w:pPr>
              <w:rPr>
                <w:rFonts w:ascii="Arial" w:hAnsi="Arial" w:cs="Arial"/>
              </w:rPr>
            </w:pPr>
            <w:r w:rsidRPr="003510CC">
              <w:rPr>
                <w:rFonts w:ascii="Arial" w:hAnsi="Arial" w:cs="Arial"/>
              </w:rPr>
              <w:t>1 year eviction with approval</w:t>
            </w:r>
          </w:p>
        </w:tc>
        <w:tc>
          <w:tcPr>
            <w:tcW w:w="2430" w:type="dxa"/>
          </w:tcPr>
          <w:p w14:paraId="6D50E054" w14:textId="77777777" w:rsidR="005F3B74" w:rsidRPr="003510CC" w:rsidRDefault="005F3B74" w:rsidP="00825D17">
            <w:pPr>
              <w:rPr>
                <w:rFonts w:ascii="Arial" w:hAnsi="Arial" w:cs="Arial"/>
              </w:rPr>
            </w:pPr>
            <w:r w:rsidRPr="003510CC">
              <w:rPr>
                <w:rFonts w:ascii="Arial" w:hAnsi="Arial" w:cs="Arial"/>
              </w:rPr>
              <w:t>1 year eviction with approval</w:t>
            </w:r>
          </w:p>
        </w:tc>
      </w:tr>
      <w:tr w:rsidR="005F3B74" w:rsidRPr="003510CC" w14:paraId="571A816B" w14:textId="77777777" w:rsidTr="005F3B74">
        <w:tc>
          <w:tcPr>
            <w:tcW w:w="483" w:type="dxa"/>
          </w:tcPr>
          <w:p w14:paraId="689ACDF8" w14:textId="77777777" w:rsidR="005F3B74" w:rsidRPr="003510CC" w:rsidRDefault="005F3B74" w:rsidP="00825D17">
            <w:pPr>
              <w:rPr>
                <w:rFonts w:ascii="Arial" w:hAnsi="Arial" w:cs="Arial"/>
              </w:rPr>
            </w:pPr>
            <w:r w:rsidRPr="003510CC">
              <w:rPr>
                <w:rFonts w:ascii="Arial" w:hAnsi="Arial" w:cs="Arial"/>
              </w:rPr>
              <w:t>17</w:t>
            </w:r>
          </w:p>
        </w:tc>
        <w:tc>
          <w:tcPr>
            <w:tcW w:w="2392" w:type="dxa"/>
          </w:tcPr>
          <w:p w14:paraId="15DC94D6" w14:textId="77777777" w:rsidR="005F3B74" w:rsidRPr="003510CC" w:rsidRDefault="005F3B74" w:rsidP="00825D17">
            <w:pPr>
              <w:contextualSpacing/>
              <w:rPr>
                <w:rFonts w:ascii="Arial" w:hAnsi="Arial" w:cs="Arial"/>
              </w:rPr>
            </w:pPr>
            <w:r w:rsidRPr="003510CC">
              <w:rPr>
                <w:rFonts w:ascii="Arial" w:hAnsi="Arial" w:cs="Arial"/>
              </w:rPr>
              <w:t xml:space="preserve">Brandishing a knife or other cutting instrument, using a knife or other cutting instrument to threaten or intimidate others, or using a knife or other cutting instrument in any </w:t>
            </w:r>
            <w:r w:rsidRPr="003510CC">
              <w:rPr>
                <w:rFonts w:ascii="Arial" w:hAnsi="Arial" w:cs="Arial"/>
              </w:rPr>
              <w:lastRenderedPageBreak/>
              <w:t>unsafe manner that could reasonably result in personal injury or property damage.</w:t>
            </w:r>
          </w:p>
          <w:p w14:paraId="4A46A53E" w14:textId="77777777" w:rsidR="005F3B74" w:rsidRPr="003510CC" w:rsidRDefault="005F3B74" w:rsidP="00825D17">
            <w:pPr>
              <w:rPr>
                <w:rFonts w:ascii="Arial" w:hAnsi="Arial" w:cs="Arial"/>
              </w:rPr>
            </w:pPr>
          </w:p>
        </w:tc>
        <w:tc>
          <w:tcPr>
            <w:tcW w:w="2250" w:type="dxa"/>
          </w:tcPr>
          <w:p w14:paraId="133E0AA7" w14:textId="77777777" w:rsidR="005F3B74" w:rsidRPr="003510CC" w:rsidRDefault="005F3B74" w:rsidP="00825D17">
            <w:pPr>
              <w:rPr>
                <w:rFonts w:ascii="Arial" w:hAnsi="Arial" w:cs="Arial"/>
              </w:rPr>
            </w:pPr>
            <w:r w:rsidRPr="003510CC">
              <w:rPr>
                <w:rFonts w:ascii="Arial" w:hAnsi="Arial" w:cs="Arial"/>
              </w:rPr>
              <w:lastRenderedPageBreak/>
              <w:t>Asked to leave premises immediately. Eviction period to be determined after review by Director/Executive Manager of Community Engagement</w:t>
            </w:r>
          </w:p>
        </w:tc>
        <w:tc>
          <w:tcPr>
            <w:tcW w:w="2430" w:type="dxa"/>
          </w:tcPr>
          <w:p w14:paraId="4E2B54F3"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c>
          <w:tcPr>
            <w:tcW w:w="2430" w:type="dxa"/>
          </w:tcPr>
          <w:p w14:paraId="6F66D587"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r>
      <w:tr w:rsidR="005F3B74" w:rsidRPr="003510CC" w14:paraId="44C26FE6" w14:textId="77777777" w:rsidTr="005F3B74">
        <w:tc>
          <w:tcPr>
            <w:tcW w:w="483" w:type="dxa"/>
          </w:tcPr>
          <w:p w14:paraId="2EE3DCEF" w14:textId="77777777" w:rsidR="005F3B74" w:rsidRPr="003510CC" w:rsidRDefault="005F3B74" w:rsidP="00825D17">
            <w:pPr>
              <w:rPr>
                <w:rFonts w:ascii="Arial" w:hAnsi="Arial" w:cs="Arial"/>
              </w:rPr>
            </w:pPr>
            <w:r w:rsidRPr="003510CC">
              <w:rPr>
                <w:rFonts w:ascii="Arial" w:hAnsi="Arial" w:cs="Arial"/>
              </w:rPr>
              <w:t>18</w:t>
            </w:r>
          </w:p>
        </w:tc>
        <w:tc>
          <w:tcPr>
            <w:tcW w:w="2392" w:type="dxa"/>
          </w:tcPr>
          <w:p w14:paraId="769F8859" w14:textId="77777777" w:rsidR="005F3B74" w:rsidRPr="003510CC" w:rsidRDefault="005F3B74" w:rsidP="00825D17">
            <w:pPr>
              <w:rPr>
                <w:rFonts w:ascii="Arial" w:hAnsi="Arial" w:cs="Arial"/>
              </w:rPr>
            </w:pPr>
            <w:r w:rsidRPr="003510CC">
              <w:rPr>
                <w:rFonts w:ascii="Arial" w:hAnsi="Arial" w:cs="Arial"/>
              </w:rPr>
              <w:t>Inducing panic or placing false 911 calls to police or fire agencies on premises.</w:t>
            </w:r>
          </w:p>
        </w:tc>
        <w:tc>
          <w:tcPr>
            <w:tcW w:w="2250" w:type="dxa"/>
          </w:tcPr>
          <w:p w14:paraId="613EC221"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c>
          <w:tcPr>
            <w:tcW w:w="2430" w:type="dxa"/>
          </w:tcPr>
          <w:p w14:paraId="3FAA594F"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c>
          <w:tcPr>
            <w:tcW w:w="2430" w:type="dxa"/>
          </w:tcPr>
          <w:p w14:paraId="05310611"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r>
      <w:tr w:rsidR="005F3B74" w:rsidRPr="003510CC" w14:paraId="57654277" w14:textId="77777777" w:rsidTr="005F3B74">
        <w:tc>
          <w:tcPr>
            <w:tcW w:w="483" w:type="dxa"/>
          </w:tcPr>
          <w:p w14:paraId="724BAD75" w14:textId="77777777" w:rsidR="005F3B74" w:rsidRPr="003510CC" w:rsidRDefault="005F3B74" w:rsidP="00825D17">
            <w:pPr>
              <w:rPr>
                <w:rFonts w:ascii="Arial" w:hAnsi="Arial" w:cs="Arial"/>
              </w:rPr>
            </w:pPr>
            <w:r w:rsidRPr="003510CC">
              <w:rPr>
                <w:rFonts w:ascii="Arial" w:hAnsi="Arial" w:cs="Arial"/>
              </w:rPr>
              <w:t>19</w:t>
            </w:r>
          </w:p>
        </w:tc>
        <w:tc>
          <w:tcPr>
            <w:tcW w:w="2392" w:type="dxa"/>
          </w:tcPr>
          <w:p w14:paraId="5C4A58B7" w14:textId="77777777" w:rsidR="005F3B74" w:rsidRPr="003510CC" w:rsidRDefault="005F3B74" w:rsidP="00825D17">
            <w:pPr>
              <w:rPr>
                <w:rFonts w:ascii="Arial" w:hAnsi="Arial" w:cs="Arial"/>
              </w:rPr>
            </w:pPr>
            <w:r w:rsidRPr="003510CC">
              <w:rPr>
                <w:rFonts w:ascii="Arial" w:hAnsi="Arial" w:cs="Arial"/>
              </w:rPr>
              <w:t xml:space="preserve">Harassment of staff or customers to include but not limited to: threatening language; expressing racial or ethnic epithets to another person; stalking behavior, such as following a person on premises without permission, staring or watching persons to the point that it is unreasonable or the party claims the behavior makes them feel uncomfortable. To also include acts of harassing behavior committed via the telephone, email, or written communications directed toward customers or staff </w:t>
            </w:r>
            <w:r w:rsidRPr="003510CC">
              <w:rPr>
                <w:rFonts w:ascii="Arial" w:hAnsi="Arial" w:cs="Arial"/>
              </w:rPr>
              <w:lastRenderedPageBreak/>
              <w:t>while on library premises.</w:t>
            </w:r>
          </w:p>
        </w:tc>
        <w:tc>
          <w:tcPr>
            <w:tcW w:w="2250" w:type="dxa"/>
          </w:tcPr>
          <w:p w14:paraId="2B3A3E05" w14:textId="77777777" w:rsidR="005F3B74" w:rsidRPr="003510CC" w:rsidRDefault="005F3B74" w:rsidP="00825D17">
            <w:pPr>
              <w:rPr>
                <w:rFonts w:ascii="Arial" w:hAnsi="Arial" w:cs="Arial"/>
              </w:rPr>
            </w:pPr>
            <w:r w:rsidRPr="003510CC">
              <w:rPr>
                <w:rFonts w:ascii="Arial" w:hAnsi="Arial" w:cs="Arial"/>
              </w:rPr>
              <w:lastRenderedPageBreak/>
              <w:t>Asked to leave premises immediately. Eviction period to be determined after review by Director/Executive Manager of Community Engagement</w:t>
            </w:r>
          </w:p>
        </w:tc>
        <w:tc>
          <w:tcPr>
            <w:tcW w:w="2430" w:type="dxa"/>
          </w:tcPr>
          <w:p w14:paraId="746A21FA"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c>
          <w:tcPr>
            <w:tcW w:w="2430" w:type="dxa"/>
          </w:tcPr>
          <w:p w14:paraId="26A65DB2"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r>
      <w:tr w:rsidR="005F3B74" w:rsidRPr="003510CC" w14:paraId="773B00F7" w14:textId="77777777" w:rsidTr="005F3B74">
        <w:tc>
          <w:tcPr>
            <w:tcW w:w="483" w:type="dxa"/>
          </w:tcPr>
          <w:p w14:paraId="62B3B009" w14:textId="77777777" w:rsidR="005F3B74" w:rsidRPr="003510CC" w:rsidRDefault="005F3B74" w:rsidP="00825D17">
            <w:pPr>
              <w:rPr>
                <w:rFonts w:ascii="Arial" w:hAnsi="Arial" w:cs="Arial"/>
              </w:rPr>
            </w:pPr>
            <w:r w:rsidRPr="003510CC">
              <w:rPr>
                <w:rFonts w:ascii="Arial" w:hAnsi="Arial" w:cs="Arial"/>
              </w:rPr>
              <w:t>20</w:t>
            </w:r>
          </w:p>
        </w:tc>
        <w:tc>
          <w:tcPr>
            <w:tcW w:w="2392" w:type="dxa"/>
          </w:tcPr>
          <w:p w14:paraId="22753D30" w14:textId="77777777" w:rsidR="005F3B74" w:rsidRPr="003510CC" w:rsidRDefault="005F3B74" w:rsidP="00825D17">
            <w:pPr>
              <w:rPr>
                <w:rFonts w:ascii="Arial" w:hAnsi="Arial" w:cs="Arial"/>
              </w:rPr>
            </w:pPr>
            <w:r w:rsidRPr="003510CC">
              <w:rPr>
                <w:rFonts w:ascii="Arial" w:hAnsi="Arial" w:cs="Arial"/>
              </w:rPr>
              <w:t>Possession, selling, or distributing illegal drugs or alcoholic beverages on library premises.</w:t>
            </w:r>
          </w:p>
        </w:tc>
        <w:tc>
          <w:tcPr>
            <w:tcW w:w="2250" w:type="dxa"/>
          </w:tcPr>
          <w:p w14:paraId="06B90DD8"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c>
          <w:tcPr>
            <w:tcW w:w="2430" w:type="dxa"/>
          </w:tcPr>
          <w:p w14:paraId="0454BBD0"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c>
          <w:tcPr>
            <w:tcW w:w="2430" w:type="dxa"/>
          </w:tcPr>
          <w:p w14:paraId="41B5D1B6" w14:textId="77777777" w:rsidR="005F3B74" w:rsidRPr="003510CC" w:rsidRDefault="005F3B74" w:rsidP="00825D17">
            <w:pPr>
              <w:rPr>
                <w:rFonts w:ascii="Arial" w:hAnsi="Arial" w:cs="Arial"/>
              </w:rPr>
            </w:pPr>
            <w:r w:rsidRPr="003510CC">
              <w:rPr>
                <w:rFonts w:ascii="Arial" w:hAnsi="Arial" w:cs="Arial"/>
              </w:rPr>
              <w:t>Asked to leave premises immediately. Eviction period to be determined after review by Director/Executive Manager of Community Engagement</w:t>
            </w:r>
          </w:p>
        </w:tc>
      </w:tr>
      <w:tr w:rsidR="005F3B74" w:rsidRPr="003510CC" w14:paraId="62B0F232" w14:textId="77777777" w:rsidTr="005F3B74">
        <w:tc>
          <w:tcPr>
            <w:tcW w:w="483" w:type="dxa"/>
          </w:tcPr>
          <w:p w14:paraId="2DA0F95F" w14:textId="77777777" w:rsidR="005F3B74" w:rsidRPr="003510CC" w:rsidRDefault="005F3B74" w:rsidP="00825D17">
            <w:pPr>
              <w:rPr>
                <w:rFonts w:ascii="Arial" w:hAnsi="Arial" w:cs="Arial"/>
              </w:rPr>
            </w:pPr>
            <w:r w:rsidRPr="003510CC">
              <w:rPr>
                <w:rFonts w:ascii="Arial" w:hAnsi="Arial" w:cs="Arial"/>
              </w:rPr>
              <w:t>21</w:t>
            </w:r>
          </w:p>
        </w:tc>
        <w:tc>
          <w:tcPr>
            <w:tcW w:w="2392" w:type="dxa"/>
          </w:tcPr>
          <w:p w14:paraId="138B6BE2" w14:textId="77777777" w:rsidR="005F3B74" w:rsidRPr="003510CC" w:rsidRDefault="005F3B74" w:rsidP="00825D17">
            <w:pPr>
              <w:rPr>
                <w:rFonts w:ascii="Arial" w:hAnsi="Arial" w:cs="Arial"/>
              </w:rPr>
            </w:pPr>
            <w:r w:rsidRPr="003510CC">
              <w:rPr>
                <w:rFonts w:ascii="Arial" w:hAnsi="Arial" w:cs="Arial"/>
              </w:rPr>
              <w:t>Engaging in or soliciting any sexual act. Indecent exposure.</w:t>
            </w:r>
          </w:p>
        </w:tc>
        <w:tc>
          <w:tcPr>
            <w:tcW w:w="2250" w:type="dxa"/>
          </w:tcPr>
          <w:p w14:paraId="66B683AF" w14:textId="77777777" w:rsidR="005F3B74" w:rsidRPr="003510CC" w:rsidRDefault="005F3B74" w:rsidP="00825D17">
            <w:pPr>
              <w:rPr>
                <w:rFonts w:ascii="Arial" w:hAnsi="Arial" w:cs="Arial"/>
              </w:rPr>
            </w:pPr>
            <w:r w:rsidRPr="003510CC">
              <w:rPr>
                <w:rFonts w:ascii="Arial" w:hAnsi="Arial" w:cs="Arial"/>
              </w:rPr>
              <w:t>1-year minimum eviction with approval by Director/Executive Manager of Community Engagement</w:t>
            </w:r>
          </w:p>
        </w:tc>
        <w:tc>
          <w:tcPr>
            <w:tcW w:w="2430" w:type="dxa"/>
          </w:tcPr>
          <w:p w14:paraId="02E6AE77" w14:textId="77777777" w:rsidR="005F3B74" w:rsidRPr="003510CC" w:rsidRDefault="005F3B74" w:rsidP="00825D17">
            <w:pPr>
              <w:rPr>
                <w:rFonts w:ascii="Arial" w:hAnsi="Arial" w:cs="Arial"/>
              </w:rPr>
            </w:pPr>
            <w:r w:rsidRPr="003510CC">
              <w:rPr>
                <w:rFonts w:ascii="Arial" w:hAnsi="Arial" w:cs="Arial"/>
              </w:rPr>
              <w:t>1-year minimum eviction with approval by Director/Executive Manager of Community Engagement</w:t>
            </w:r>
          </w:p>
        </w:tc>
        <w:tc>
          <w:tcPr>
            <w:tcW w:w="2430" w:type="dxa"/>
          </w:tcPr>
          <w:p w14:paraId="66BFAF32" w14:textId="77777777" w:rsidR="005F3B74" w:rsidRPr="003510CC" w:rsidRDefault="005F3B74" w:rsidP="00825D17">
            <w:pPr>
              <w:rPr>
                <w:rFonts w:ascii="Arial" w:hAnsi="Arial" w:cs="Arial"/>
              </w:rPr>
            </w:pPr>
            <w:r w:rsidRPr="003510CC">
              <w:rPr>
                <w:rFonts w:ascii="Arial" w:hAnsi="Arial" w:cs="Arial"/>
              </w:rPr>
              <w:t>1-year minimum eviction with approval by Director/Executive Manager of Community Engagement</w:t>
            </w:r>
          </w:p>
        </w:tc>
      </w:tr>
      <w:tr w:rsidR="005F3B74" w:rsidRPr="003510CC" w14:paraId="6BFA1672" w14:textId="77777777" w:rsidTr="005F3B74">
        <w:tc>
          <w:tcPr>
            <w:tcW w:w="483" w:type="dxa"/>
          </w:tcPr>
          <w:p w14:paraId="394861A0" w14:textId="77777777" w:rsidR="005F3B74" w:rsidRPr="003510CC" w:rsidRDefault="005F3B74" w:rsidP="00825D17">
            <w:pPr>
              <w:rPr>
                <w:rFonts w:ascii="Arial" w:hAnsi="Arial" w:cs="Arial"/>
              </w:rPr>
            </w:pPr>
            <w:r w:rsidRPr="003510CC">
              <w:rPr>
                <w:rFonts w:ascii="Arial" w:hAnsi="Arial" w:cs="Arial"/>
              </w:rPr>
              <w:t>22</w:t>
            </w:r>
          </w:p>
        </w:tc>
        <w:tc>
          <w:tcPr>
            <w:tcW w:w="2392" w:type="dxa"/>
          </w:tcPr>
          <w:p w14:paraId="28D5FB76" w14:textId="77777777" w:rsidR="005F3B74" w:rsidRPr="003510CC" w:rsidRDefault="005F3B74" w:rsidP="00825D17">
            <w:pPr>
              <w:rPr>
                <w:rFonts w:ascii="Arial" w:hAnsi="Arial" w:cs="Arial"/>
              </w:rPr>
            </w:pPr>
            <w:r w:rsidRPr="003510CC">
              <w:rPr>
                <w:rFonts w:ascii="Arial" w:hAnsi="Arial" w:cs="Arial"/>
              </w:rPr>
              <w:t xml:space="preserve">Engaging in fighting, challenging persons to fight, physically abusing or assaulting anyone on the library premises. </w:t>
            </w:r>
          </w:p>
        </w:tc>
        <w:tc>
          <w:tcPr>
            <w:tcW w:w="2250" w:type="dxa"/>
          </w:tcPr>
          <w:p w14:paraId="341CAA85" w14:textId="77777777" w:rsidR="005F3B74" w:rsidRPr="003510CC" w:rsidRDefault="005F3B74" w:rsidP="00825D17">
            <w:pPr>
              <w:rPr>
                <w:rFonts w:ascii="Arial" w:hAnsi="Arial" w:cs="Arial"/>
              </w:rPr>
            </w:pPr>
            <w:r w:rsidRPr="003510CC">
              <w:rPr>
                <w:rFonts w:ascii="Arial" w:hAnsi="Arial" w:cs="Arial"/>
              </w:rPr>
              <w:t>1-year minimum eviction with approval by Director/Executive Manager of Community Engagement</w:t>
            </w:r>
          </w:p>
        </w:tc>
        <w:tc>
          <w:tcPr>
            <w:tcW w:w="2430" w:type="dxa"/>
          </w:tcPr>
          <w:p w14:paraId="4AC68330" w14:textId="77777777" w:rsidR="005F3B74" w:rsidRPr="003510CC" w:rsidRDefault="005F3B74" w:rsidP="00825D17">
            <w:pPr>
              <w:rPr>
                <w:rFonts w:ascii="Arial" w:hAnsi="Arial" w:cs="Arial"/>
              </w:rPr>
            </w:pPr>
            <w:r w:rsidRPr="003510CC">
              <w:rPr>
                <w:rFonts w:ascii="Arial" w:hAnsi="Arial" w:cs="Arial"/>
              </w:rPr>
              <w:t>1-year minimum eviction with approval by Director/Executive Manager of Community Engagement</w:t>
            </w:r>
          </w:p>
        </w:tc>
        <w:tc>
          <w:tcPr>
            <w:tcW w:w="2430" w:type="dxa"/>
          </w:tcPr>
          <w:p w14:paraId="3CA39E3B" w14:textId="77777777" w:rsidR="005F3B74" w:rsidRPr="003510CC" w:rsidRDefault="005F3B74" w:rsidP="00825D17">
            <w:pPr>
              <w:rPr>
                <w:rFonts w:ascii="Arial" w:hAnsi="Arial" w:cs="Arial"/>
              </w:rPr>
            </w:pPr>
            <w:r w:rsidRPr="003510CC">
              <w:rPr>
                <w:rFonts w:ascii="Arial" w:hAnsi="Arial" w:cs="Arial"/>
              </w:rPr>
              <w:t>1-year minimum eviction with approval by Director/Executive Manager of Community Engagement</w:t>
            </w:r>
          </w:p>
        </w:tc>
      </w:tr>
    </w:tbl>
    <w:p w14:paraId="743C0B85" w14:textId="77777777" w:rsidR="005F3B74" w:rsidRPr="003510CC" w:rsidRDefault="005F3B74" w:rsidP="005F3B74">
      <w:pPr>
        <w:rPr>
          <w:rFonts w:cs="Arial"/>
        </w:rPr>
      </w:pPr>
    </w:p>
    <w:p w14:paraId="5C0C85F5" w14:textId="10CDFB07" w:rsidR="009103C6" w:rsidRPr="003510CC" w:rsidRDefault="0056501B" w:rsidP="009103C6">
      <w:pPr>
        <w:spacing w:after="0" w:line="240" w:lineRule="auto"/>
        <w:rPr>
          <w:rFonts w:cs="Arial"/>
          <w:szCs w:val="24"/>
          <w:u w:val="single"/>
        </w:rPr>
      </w:pPr>
      <w:r w:rsidRPr="003510CC">
        <w:rPr>
          <w:rFonts w:cs="Arial"/>
          <w:szCs w:val="24"/>
          <w:u w:val="single"/>
        </w:rPr>
        <w:t>Weapons Policy</w:t>
      </w:r>
    </w:p>
    <w:p w14:paraId="677BE9EF" w14:textId="77777777" w:rsidR="009103C6" w:rsidRPr="003510CC" w:rsidRDefault="009103C6" w:rsidP="009103C6">
      <w:pPr>
        <w:pStyle w:val="NoSpacing"/>
        <w:rPr>
          <w:rFonts w:cs="Arial"/>
          <w:b/>
          <w:szCs w:val="24"/>
        </w:rPr>
      </w:pPr>
    </w:p>
    <w:p w14:paraId="6BE07004" w14:textId="77777777" w:rsidR="00EE5E4A" w:rsidRPr="003510CC" w:rsidRDefault="00EE5E4A" w:rsidP="00EE5E4A">
      <w:pPr>
        <w:tabs>
          <w:tab w:val="left" w:pos="1350"/>
        </w:tabs>
        <w:spacing w:after="0" w:line="240" w:lineRule="auto"/>
        <w:rPr>
          <w:rFonts w:cs="Arial"/>
          <w:szCs w:val="24"/>
        </w:rPr>
      </w:pPr>
      <w:r w:rsidRPr="003510CC">
        <w:rPr>
          <w:rFonts w:cs="Arial"/>
          <w:szCs w:val="24"/>
        </w:rPr>
        <w:t xml:space="preserve">Two recent laws have a direct impact on libraries and other political subdivisions (Schools, Cities, Townships).  SB 140 has been in effect since last year. SB 156 was passed and signed into law this past June and officially became law on September 14, 2022. </w:t>
      </w:r>
    </w:p>
    <w:p w14:paraId="1C3649E2" w14:textId="77777777" w:rsidR="00EE5E4A" w:rsidRPr="003510CC" w:rsidRDefault="00EE5E4A" w:rsidP="00EE5E4A">
      <w:pPr>
        <w:tabs>
          <w:tab w:val="left" w:pos="1350"/>
        </w:tabs>
        <w:spacing w:after="0" w:line="240" w:lineRule="auto"/>
        <w:rPr>
          <w:rFonts w:cs="Arial"/>
          <w:szCs w:val="24"/>
        </w:rPr>
      </w:pPr>
    </w:p>
    <w:p w14:paraId="69BD2376" w14:textId="547488DF" w:rsidR="00EE5E4A" w:rsidRPr="003510CC" w:rsidRDefault="00EE5E4A" w:rsidP="00EE5E4A">
      <w:pPr>
        <w:tabs>
          <w:tab w:val="left" w:pos="1350"/>
        </w:tabs>
        <w:spacing w:after="0" w:line="240" w:lineRule="auto"/>
        <w:rPr>
          <w:rFonts w:cs="Arial"/>
          <w:szCs w:val="24"/>
        </w:rPr>
      </w:pPr>
      <w:bookmarkStart w:id="2" w:name="_Hlk114230863"/>
      <w:r w:rsidRPr="003510CC">
        <w:rPr>
          <w:rFonts w:cs="Arial"/>
          <w:szCs w:val="24"/>
        </w:rPr>
        <w:t>As with all policy changes,</w:t>
      </w:r>
      <w:r w:rsidR="00105A81" w:rsidRPr="003510CC">
        <w:rPr>
          <w:rFonts w:cs="Arial"/>
          <w:szCs w:val="24"/>
        </w:rPr>
        <w:t xml:space="preserve"> </w:t>
      </w:r>
      <w:r w:rsidRPr="003510CC">
        <w:rPr>
          <w:rFonts w:cs="Arial"/>
          <w:szCs w:val="24"/>
        </w:rPr>
        <w:t xml:space="preserve">policies </w:t>
      </w:r>
      <w:r w:rsidR="00105A81" w:rsidRPr="003510CC">
        <w:rPr>
          <w:rFonts w:cs="Arial"/>
          <w:szCs w:val="24"/>
        </w:rPr>
        <w:t xml:space="preserve">were reviewed </w:t>
      </w:r>
      <w:r w:rsidRPr="003510CC">
        <w:rPr>
          <w:rFonts w:cs="Arial"/>
          <w:szCs w:val="24"/>
        </w:rPr>
        <w:t>from other library systems</w:t>
      </w:r>
      <w:r w:rsidR="00105A81" w:rsidRPr="003510CC">
        <w:rPr>
          <w:rFonts w:cs="Arial"/>
          <w:szCs w:val="24"/>
        </w:rPr>
        <w:t>, including</w:t>
      </w:r>
      <w:r w:rsidRPr="003510CC">
        <w:rPr>
          <w:rFonts w:cs="Arial"/>
          <w:szCs w:val="24"/>
        </w:rPr>
        <w:t xml:space="preserve"> Marysville Public Library, Chillicothe Library, Jackson City Library, and Fairfield County District Library.</w:t>
      </w:r>
    </w:p>
    <w:bookmarkEnd w:id="2"/>
    <w:p w14:paraId="18066732" w14:textId="77777777" w:rsidR="00EE5E4A" w:rsidRPr="003510CC" w:rsidRDefault="00EE5E4A" w:rsidP="00EE5E4A">
      <w:pPr>
        <w:spacing w:after="0" w:line="240" w:lineRule="auto"/>
        <w:contextualSpacing/>
        <w:rPr>
          <w:rFonts w:cs="Arial"/>
          <w:szCs w:val="24"/>
        </w:rPr>
      </w:pPr>
    </w:p>
    <w:p w14:paraId="48B1B045" w14:textId="77777777" w:rsidR="00EE5E4A" w:rsidRPr="003510CC" w:rsidRDefault="00EE5E4A" w:rsidP="00EE5E4A">
      <w:pPr>
        <w:spacing w:after="0" w:line="240" w:lineRule="auto"/>
        <w:contextualSpacing/>
        <w:rPr>
          <w:rFonts w:cs="Arial"/>
          <w:szCs w:val="24"/>
        </w:rPr>
      </w:pPr>
      <w:r w:rsidRPr="003510CC">
        <w:rPr>
          <w:rFonts w:cs="Arial"/>
          <w:szCs w:val="24"/>
        </w:rPr>
        <w:t>Policy Changes</w:t>
      </w:r>
    </w:p>
    <w:p w14:paraId="63C42F5D" w14:textId="3A08488D" w:rsidR="00EE5E4A" w:rsidRPr="003510CC" w:rsidRDefault="00105A81" w:rsidP="003510CC">
      <w:pPr>
        <w:numPr>
          <w:ilvl w:val="0"/>
          <w:numId w:val="8"/>
        </w:numPr>
        <w:spacing w:after="0" w:line="240" w:lineRule="auto"/>
        <w:ind w:left="792"/>
        <w:contextualSpacing/>
        <w:rPr>
          <w:rFonts w:cs="Arial"/>
          <w:szCs w:val="24"/>
        </w:rPr>
      </w:pPr>
      <w:r w:rsidRPr="003510CC">
        <w:rPr>
          <w:rFonts w:cs="Arial"/>
          <w:szCs w:val="24"/>
        </w:rPr>
        <w:t>A</w:t>
      </w:r>
      <w:r w:rsidR="00EE5E4A" w:rsidRPr="003510CC">
        <w:rPr>
          <w:rFonts w:cs="Arial"/>
          <w:szCs w:val="24"/>
        </w:rPr>
        <w:t>dded a statement recognizing the Board’s Goal for the library to be a safe place.</w:t>
      </w:r>
    </w:p>
    <w:p w14:paraId="7859FCFD" w14:textId="11CEF938" w:rsidR="00EE5E4A" w:rsidRPr="003510CC" w:rsidRDefault="00105A81" w:rsidP="003510CC">
      <w:pPr>
        <w:numPr>
          <w:ilvl w:val="0"/>
          <w:numId w:val="8"/>
        </w:numPr>
        <w:spacing w:after="0" w:line="240" w:lineRule="auto"/>
        <w:ind w:left="792"/>
        <w:contextualSpacing/>
        <w:rPr>
          <w:rFonts w:cs="Arial"/>
          <w:szCs w:val="24"/>
        </w:rPr>
      </w:pPr>
      <w:r w:rsidRPr="003510CC">
        <w:rPr>
          <w:rFonts w:cs="Arial"/>
          <w:szCs w:val="24"/>
        </w:rPr>
        <w:t>A</w:t>
      </w:r>
      <w:r w:rsidR="00EE5E4A" w:rsidRPr="003510CC">
        <w:rPr>
          <w:rFonts w:cs="Arial"/>
          <w:szCs w:val="24"/>
        </w:rPr>
        <w:t>dded a statement prohibiting the use of “everyday items” as weapons.</w:t>
      </w:r>
    </w:p>
    <w:p w14:paraId="2F4B7FEE" w14:textId="102AD817" w:rsidR="00EE5E4A" w:rsidRPr="003510CC" w:rsidRDefault="00105A81" w:rsidP="003510CC">
      <w:pPr>
        <w:numPr>
          <w:ilvl w:val="0"/>
          <w:numId w:val="8"/>
        </w:numPr>
        <w:spacing w:after="0" w:line="240" w:lineRule="auto"/>
        <w:ind w:left="792"/>
        <w:contextualSpacing/>
        <w:rPr>
          <w:rFonts w:cs="Arial"/>
          <w:szCs w:val="24"/>
        </w:rPr>
      </w:pPr>
      <w:r w:rsidRPr="003510CC">
        <w:rPr>
          <w:rFonts w:cs="Arial"/>
          <w:szCs w:val="24"/>
        </w:rPr>
        <w:t>C</w:t>
      </w:r>
      <w:r w:rsidR="00EE5E4A" w:rsidRPr="003510CC">
        <w:rPr>
          <w:rFonts w:cs="Arial"/>
          <w:szCs w:val="24"/>
        </w:rPr>
        <w:t>hanged the name of the policy removing the word concealed.</w:t>
      </w:r>
    </w:p>
    <w:p w14:paraId="7E779769" w14:textId="77777777" w:rsidR="00EE5E4A" w:rsidRPr="003510CC" w:rsidRDefault="00EE5E4A" w:rsidP="00EE5E4A">
      <w:pPr>
        <w:spacing w:after="0" w:line="240" w:lineRule="auto"/>
        <w:contextualSpacing/>
        <w:rPr>
          <w:rFonts w:cs="Arial"/>
          <w:szCs w:val="24"/>
        </w:rPr>
      </w:pPr>
      <w:r w:rsidRPr="003510CC">
        <w:rPr>
          <w:rFonts w:cs="Arial"/>
          <w:szCs w:val="24"/>
        </w:rPr>
        <w:t>Administrative Procedure Changes</w:t>
      </w:r>
    </w:p>
    <w:p w14:paraId="4CF8A210" w14:textId="568A966E" w:rsidR="00EE5E4A" w:rsidRPr="003510CC" w:rsidRDefault="00105A81" w:rsidP="003510CC">
      <w:pPr>
        <w:numPr>
          <w:ilvl w:val="0"/>
          <w:numId w:val="9"/>
        </w:numPr>
        <w:spacing w:after="0" w:line="240" w:lineRule="auto"/>
        <w:ind w:left="792"/>
        <w:contextualSpacing/>
        <w:rPr>
          <w:rFonts w:cs="Arial"/>
          <w:szCs w:val="24"/>
        </w:rPr>
      </w:pPr>
      <w:r w:rsidRPr="003510CC">
        <w:rPr>
          <w:rFonts w:cs="Arial"/>
          <w:szCs w:val="24"/>
        </w:rPr>
        <w:lastRenderedPageBreak/>
        <w:t>U</w:t>
      </w:r>
      <w:r w:rsidR="00EE5E4A" w:rsidRPr="003510CC">
        <w:rPr>
          <w:rFonts w:cs="Arial"/>
          <w:szCs w:val="24"/>
        </w:rPr>
        <w:t xml:space="preserve">pdated the language, bringing the administrative procedures in line with current terms and positions used by the </w:t>
      </w:r>
      <w:r w:rsidRPr="003510CC">
        <w:rPr>
          <w:rFonts w:cs="Arial"/>
          <w:szCs w:val="24"/>
        </w:rPr>
        <w:t>l</w:t>
      </w:r>
      <w:r w:rsidR="00EE5E4A" w:rsidRPr="003510CC">
        <w:rPr>
          <w:rFonts w:cs="Arial"/>
          <w:szCs w:val="24"/>
        </w:rPr>
        <w:t>ibrary.</w:t>
      </w:r>
    </w:p>
    <w:p w14:paraId="796E10A8" w14:textId="064EEDAB" w:rsidR="00EE5E4A" w:rsidRPr="003510CC" w:rsidRDefault="00105A81" w:rsidP="003510CC">
      <w:pPr>
        <w:numPr>
          <w:ilvl w:val="0"/>
          <w:numId w:val="9"/>
        </w:numPr>
        <w:spacing w:after="0" w:line="240" w:lineRule="auto"/>
        <w:ind w:left="792"/>
        <w:contextualSpacing/>
        <w:rPr>
          <w:rFonts w:cs="Arial"/>
          <w:szCs w:val="24"/>
        </w:rPr>
      </w:pPr>
      <w:r w:rsidRPr="003510CC">
        <w:rPr>
          <w:rFonts w:cs="Arial"/>
          <w:szCs w:val="24"/>
        </w:rPr>
        <w:t>A</w:t>
      </w:r>
      <w:r w:rsidR="00EE5E4A" w:rsidRPr="003510CC">
        <w:rPr>
          <w:rFonts w:cs="Arial"/>
          <w:szCs w:val="24"/>
        </w:rPr>
        <w:t>dded a statement outlining the expectation for staff to address issues of customer using nontraditional weapons in the library.</w:t>
      </w:r>
    </w:p>
    <w:p w14:paraId="390500D7" w14:textId="77777777" w:rsidR="00EE5E4A" w:rsidRPr="003510CC" w:rsidRDefault="00EE5E4A" w:rsidP="00EE5E4A">
      <w:pPr>
        <w:pStyle w:val="NoSpacing"/>
        <w:rPr>
          <w:rFonts w:cs="Arial"/>
          <w:szCs w:val="24"/>
        </w:rPr>
      </w:pPr>
    </w:p>
    <w:p w14:paraId="1BB153AD" w14:textId="14B81C58" w:rsidR="00EE5E4A" w:rsidRPr="003510CC" w:rsidRDefault="00EE5E4A" w:rsidP="00EE5E4A">
      <w:pPr>
        <w:pStyle w:val="NoSpacing"/>
        <w:rPr>
          <w:rFonts w:cs="Arial"/>
          <w:b/>
          <w:szCs w:val="24"/>
        </w:rPr>
      </w:pPr>
      <w:r w:rsidRPr="003510CC">
        <w:rPr>
          <w:rFonts w:cs="Arial"/>
          <w:szCs w:val="24"/>
        </w:rPr>
        <w:t xml:space="preserve">The </w:t>
      </w:r>
      <w:r w:rsidR="00105A81" w:rsidRPr="003510CC">
        <w:rPr>
          <w:rFonts w:cs="Arial"/>
          <w:szCs w:val="24"/>
        </w:rPr>
        <w:t>C</w:t>
      </w:r>
      <w:r w:rsidRPr="003510CC">
        <w:rPr>
          <w:rFonts w:cs="Arial"/>
          <w:szCs w:val="24"/>
        </w:rPr>
        <w:t xml:space="preserve">oncealed </w:t>
      </w:r>
      <w:r w:rsidR="00105A81" w:rsidRPr="003510CC">
        <w:rPr>
          <w:rFonts w:cs="Arial"/>
          <w:szCs w:val="24"/>
        </w:rPr>
        <w:t>W</w:t>
      </w:r>
      <w:r w:rsidRPr="003510CC">
        <w:rPr>
          <w:rFonts w:cs="Arial"/>
          <w:szCs w:val="24"/>
        </w:rPr>
        <w:t xml:space="preserve">eapons </w:t>
      </w:r>
      <w:r w:rsidR="00105A81" w:rsidRPr="003510CC">
        <w:rPr>
          <w:rFonts w:cs="Arial"/>
          <w:szCs w:val="24"/>
        </w:rPr>
        <w:t>P</w:t>
      </w:r>
      <w:r w:rsidRPr="003510CC">
        <w:rPr>
          <w:rFonts w:cs="Arial"/>
          <w:szCs w:val="24"/>
        </w:rPr>
        <w:t>olicy was last updated on 02/09/2017.</w:t>
      </w:r>
    </w:p>
    <w:p w14:paraId="4DEBD893" w14:textId="77777777" w:rsidR="00EE5E4A" w:rsidRPr="003510CC" w:rsidRDefault="00EE5E4A" w:rsidP="009103C6">
      <w:pPr>
        <w:pStyle w:val="NoSpacing"/>
        <w:rPr>
          <w:rFonts w:cs="Arial"/>
          <w:b/>
          <w:szCs w:val="24"/>
        </w:rPr>
      </w:pPr>
    </w:p>
    <w:p w14:paraId="17CA5F2D" w14:textId="549AB9F9" w:rsidR="009103C6" w:rsidRPr="003510CC" w:rsidRDefault="00DD3894" w:rsidP="009103C6">
      <w:pPr>
        <w:pStyle w:val="NoSpacing"/>
        <w:rPr>
          <w:rFonts w:cs="Arial"/>
          <w:b/>
          <w:szCs w:val="24"/>
        </w:rPr>
      </w:pPr>
      <w:r w:rsidRPr="003510CC">
        <w:rPr>
          <w:rFonts w:cs="Arial"/>
          <w:b/>
          <w:szCs w:val="24"/>
        </w:rPr>
        <w:t>09</w:t>
      </w:r>
      <w:r w:rsidR="009103C6" w:rsidRPr="003510CC">
        <w:rPr>
          <w:rFonts w:cs="Arial"/>
          <w:b/>
          <w:szCs w:val="24"/>
        </w:rPr>
        <w:t xml:space="preserve">-03-22 Resolution to </w:t>
      </w:r>
      <w:r w:rsidRPr="003510CC">
        <w:rPr>
          <w:rFonts w:cs="Arial"/>
          <w:b/>
          <w:szCs w:val="24"/>
        </w:rPr>
        <w:t xml:space="preserve">approve changes to the Concealed Weapons Policy </w:t>
      </w:r>
      <w:r w:rsidR="00105A81" w:rsidRPr="003510CC">
        <w:rPr>
          <w:rFonts w:cs="Arial"/>
          <w:b/>
          <w:szCs w:val="24"/>
        </w:rPr>
        <w:t xml:space="preserve">including changing the name to Weapons Policy </w:t>
      </w:r>
      <w:r w:rsidRPr="003510CC">
        <w:rPr>
          <w:rFonts w:cs="Arial"/>
          <w:b/>
          <w:szCs w:val="24"/>
        </w:rPr>
        <w:t xml:space="preserve">noting that the entire Board is approving under duress due to changes in </w:t>
      </w:r>
      <w:r w:rsidR="00EE5E4A" w:rsidRPr="003510CC">
        <w:rPr>
          <w:rFonts w:cs="Arial"/>
          <w:b/>
          <w:szCs w:val="24"/>
        </w:rPr>
        <w:t>Ohio</w:t>
      </w:r>
      <w:r w:rsidRPr="003510CC">
        <w:rPr>
          <w:rFonts w:cs="Arial"/>
          <w:b/>
          <w:szCs w:val="24"/>
        </w:rPr>
        <w:t xml:space="preserve"> law</w:t>
      </w:r>
    </w:p>
    <w:p w14:paraId="49B203A9" w14:textId="77777777" w:rsidR="009103C6" w:rsidRPr="003510CC" w:rsidRDefault="009103C6" w:rsidP="009103C6">
      <w:pPr>
        <w:pStyle w:val="NoSpacing"/>
        <w:rPr>
          <w:rFonts w:cs="Arial"/>
          <w:szCs w:val="24"/>
        </w:rPr>
      </w:pPr>
    </w:p>
    <w:p w14:paraId="4D433AB8" w14:textId="7DD5CD83" w:rsidR="009103C6" w:rsidRPr="003510CC" w:rsidRDefault="00DD3894" w:rsidP="009103C6">
      <w:pPr>
        <w:pStyle w:val="NoSpacing"/>
        <w:rPr>
          <w:rFonts w:cs="Arial"/>
          <w:szCs w:val="24"/>
        </w:rPr>
      </w:pPr>
      <w:r w:rsidRPr="003510CC">
        <w:rPr>
          <w:rFonts w:cs="Arial"/>
          <w:szCs w:val="24"/>
        </w:rPr>
        <w:t>Cristie Hammond</w:t>
      </w:r>
      <w:r w:rsidR="009103C6" w:rsidRPr="003510CC">
        <w:rPr>
          <w:rFonts w:cs="Arial"/>
          <w:szCs w:val="24"/>
        </w:rPr>
        <w:t xml:space="preserve"> made a motion to approve </w:t>
      </w:r>
      <w:r w:rsidRPr="003510CC">
        <w:rPr>
          <w:rFonts w:cs="Arial"/>
          <w:szCs w:val="24"/>
        </w:rPr>
        <w:t>changes to the Concealed Weapons Policy</w:t>
      </w:r>
      <w:r w:rsidR="00105A81" w:rsidRPr="003510CC">
        <w:rPr>
          <w:rFonts w:cs="Arial"/>
          <w:szCs w:val="24"/>
        </w:rPr>
        <w:t xml:space="preserve"> including changing the name to Weapons Policy</w:t>
      </w:r>
      <w:r w:rsidR="00EE5E4A" w:rsidRPr="003510CC">
        <w:rPr>
          <w:rFonts w:cs="Arial"/>
          <w:szCs w:val="24"/>
        </w:rPr>
        <w:t xml:space="preserve"> noting that the entire Board is approving under duress due to changes in Ohio law</w:t>
      </w:r>
      <w:r w:rsidR="009103C6" w:rsidRPr="003510CC">
        <w:rPr>
          <w:rFonts w:cs="Arial"/>
          <w:szCs w:val="24"/>
        </w:rPr>
        <w:t xml:space="preserve">.  </w:t>
      </w:r>
      <w:r w:rsidRPr="003510CC">
        <w:rPr>
          <w:rFonts w:cs="Arial"/>
          <w:szCs w:val="24"/>
        </w:rPr>
        <w:t>Mike Jones</w:t>
      </w:r>
      <w:r w:rsidR="009103C6" w:rsidRPr="003510CC">
        <w:rPr>
          <w:rFonts w:cs="Arial"/>
          <w:szCs w:val="24"/>
        </w:rPr>
        <w:t xml:space="preserve"> seconded. </w:t>
      </w:r>
    </w:p>
    <w:p w14:paraId="273073E5" w14:textId="77777777" w:rsidR="009103C6" w:rsidRPr="003510CC" w:rsidRDefault="009103C6" w:rsidP="009103C6">
      <w:pPr>
        <w:pStyle w:val="NoSpacing"/>
        <w:rPr>
          <w:rFonts w:cs="Arial"/>
          <w:szCs w:val="24"/>
        </w:rPr>
      </w:pPr>
    </w:p>
    <w:p w14:paraId="08DAE3DF" w14:textId="602FC6FF" w:rsidR="009103C6" w:rsidRPr="003510CC" w:rsidRDefault="009103C6" w:rsidP="009103C6">
      <w:pPr>
        <w:autoSpaceDE w:val="0"/>
        <w:autoSpaceDN w:val="0"/>
        <w:adjustRightInd w:val="0"/>
        <w:spacing w:after="0" w:line="240" w:lineRule="auto"/>
        <w:rPr>
          <w:rFonts w:cs="Arial"/>
          <w:szCs w:val="24"/>
        </w:rPr>
      </w:pPr>
      <w:r w:rsidRPr="003510CC">
        <w:rPr>
          <w:rFonts w:cs="Arial"/>
          <w:szCs w:val="24"/>
        </w:rPr>
        <w:t>Roll Call:  Todd Stanley-</w:t>
      </w:r>
      <w:r w:rsidR="00853098" w:rsidRPr="003510CC">
        <w:rPr>
          <w:rFonts w:cs="Arial"/>
          <w:szCs w:val="24"/>
        </w:rPr>
        <w:t>no</w:t>
      </w:r>
      <w:r w:rsidRPr="003510CC">
        <w:rPr>
          <w:rFonts w:cs="Arial"/>
          <w:szCs w:val="24"/>
        </w:rPr>
        <w:t>, Mike Jones-yes, Cristie Hammond-yes, Alissa Henry-yes, Berneice Ritter-yes, Mary Herron-yes.  Resolution passed.</w:t>
      </w:r>
    </w:p>
    <w:p w14:paraId="23F214CE" w14:textId="1914F975" w:rsidR="00105A81" w:rsidRPr="003510CC" w:rsidRDefault="00105A81" w:rsidP="009103C6">
      <w:pPr>
        <w:autoSpaceDE w:val="0"/>
        <w:autoSpaceDN w:val="0"/>
        <w:adjustRightInd w:val="0"/>
        <w:spacing w:after="0" w:line="240" w:lineRule="auto"/>
        <w:rPr>
          <w:rFonts w:cs="Arial"/>
          <w:szCs w:val="24"/>
        </w:rPr>
      </w:pPr>
    </w:p>
    <w:p w14:paraId="6619E068" w14:textId="77777777" w:rsidR="00105A81" w:rsidRPr="003510CC" w:rsidRDefault="00105A81" w:rsidP="00105A81">
      <w:pPr>
        <w:pStyle w:val="Default"/>
        <w:jc w:val="center"/>
        <w:rPr>
          <w:b/>
          <w:bCs/>
          <w:color w:val="auto"/>
        </w:rPr>
      </w:pPr>
      <w:r w:rsidRPr="003510CC">
        <w:rPr>
          <w:b/>
          <w:bCs/>
          <w:color w:val="auto"/>
        </w:rPr>
        <w:t>Weapons Policy</w:t>
      </w:r>
    </w:p>
    <w:p w14:paraId="09C2DA44" w14:textId="77777777" w:rsidR="00105A81" w:rsidRPr="003510CC" w:rsidRDefault="00105A81" w:rsidP="00105A81">
      <w:pPr>
        <w:pStyle w:val="Default"/>
        <w:rPr>
          <w:b/>
          <w:bCs/>
          <w:color w:val="auto"/>
        </w:rPr>
      </w:pPr>
    </w:p>
    <w:p w14:paraId="133C0613" w14:textId="77777777" w:rsidR="00105A81" w:rsidRPr="003510CC" w:rsidRDefault="00105A81" w:rsidP="00105A81">
      <w:pPr>
        <w:pStyle w:val="Default"/>
        <w:rPr>
          <w:b/>
          <w:bCs/>
          <w:color w:val="auto"/>
        </w:rPr>
      </w:pPr>
    </w:p>
    <w:p w14:paraId="00C1B031" w14:textId="77777777" w:rsidR="00105A81" w:rsidRPr="003510CC" w:rsidRDefault="00105A81" w:rsidP="00105A81">
      <w:pPr>
        <w:pStyle w:val="Default"/>
        <w:rPr>
          <w:b/>
          <w:color w:val="auto"/>
          <w:sz w:val="16"/>
          <w:szCs w:val="16"/>
        </w:rPr>
      </w:pPr>
      <w:r w:rsidRPr="003510CC">
        <w:rPr>
          <w:b/>
          <w:color w:val="auto"/>
          <w:sz w:val="16"/>
          <w:szCs w:val="16"/>
        </w:rPr>
        <w:t>Board Policy:</w:t>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 xml:space="preserve">DATE REVIEWED:   </w:t>
      </w:r>
      <w:bookmarkStart w:id="3" w:name="_Hlk114216208"/>
      <w:r w:rsidRPr="003510CC">
        <w:rPr>
          <w:b/>
          <w:color w:val="auto"/>
          <w:sz w:val="16"/>
          <w:szCs w:val="16"/>
        </w:rPr>
        <w:t>0</w:t>
      </w:r>
      <w:bookmarkStart w:id="4" w:name="_Hlk114216995"/>
      <w:bookmarkEnd w:id="3"/>
      <w:r w:rsidRPr="003510CC">
        <w:rPr>
          <w:b/>
          <w:color w:val="auto"/>
          <w:sz w:val="16"/>
          <w:szCs w:val="16"/>
        </w:rPr>
        <w:t>9/19/2022</w:t>
      </w:r>
      <w:bookmarkEnd w:id="4"/>
    </w:p>
    <w:p w14:paraId="2190FE80" w14:textId="77777777" w:rsidR="00105A81" w:rsidRPr="003510CC" w:rsidRDefault="00105A81" w:rsidP="00105A81">
      <w:pPr>
        <w:pStyle w:val="Default"/>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DATE APPROVED:  09/19/2022</w:t>
      </w:r>
    </w:p>
    <w:p w14:paraId="52803EE7" w14:textId="77777777" w:rsidR="00105A81" w:rsidRPr="003510CC" w:rsidRDefault="00105A81" w:rsidP="00105A81">
      <w:pPr>
        <w:pStyle w:val="Default"/>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EFFECTIVE DATE:  09/19/2022</w:t>
      </w:r>
    </w:p>
    <w:p w14:paraId="1CFA176C" w14:textId="77777777" w:rsidR="00105A81" w:rsidRPr="003510CC" w:rsidRDefault="00105A81" w:rsidP="00105A8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 xml:space="preserve">    </w:t>
      </w:r>
      <w:r w:rsidRPr="003510CC">
        <w:rPr>
          <w:b/>
          <w:color w:val="auto"/>
          <w:sz w:val="16"/>
          <w:szCs w:val="16"/>
        </w:rPr>
        <w:tab/>
        <w:t xml:space="preserve">       REPLACING POLICY EFFECTIVE:  02/09/2017</w:t>
      </w:r>
    </w:p>
    <w:p w14:paraId="416150D1" w14:textId="77777777" w:rsidR="00105A81" w:rsidRPr="003510CC" w:rsidRDefault="00105A81" w:rsidP="00105A8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rPr>
      </w:pPr>
    </w:p>
    <w:p w14:paraId="4D663FCF" w14:textId="77777777" w:rsidR="00105A81" w:rsidRPr="003510CC" w:rsidRDefault="00105A81" w:rsidP="00105A81">
      <w:pPr>
        <w:spacing w:after="0" w:line="240" w:lineRule="auto"/>
        <w:rPr>
          <w:rFonts w:cs="Arial"/>
        </w:rPr>
      </w:pPr>
    </w:p>
    <w:p w14:paraId="66AAD8E4" w14:textId="77777777" w:rsidR="00105A81" w:rsidRPr="003510CC" w:rsidRDefault="00105A81" w:rsidP="00105A81">
      <w:pPr>
        <w:spacing w:after="0" w:line="240" w:lineRule="auto"/>
        <w:rPr>
          <w:rFonts w:cs="Arial"/>
        </w:rPr>
      </w:pPr>
      <w:r w:rsidRPr="003510CC">
        <w:rPr>
          <w:rFonts w:cs="Arial"/>
        </w:rPr>
        <w:t>The Pickerington Public Library is a community gathering place for lifelong learning and has children and adults of various ages in the library building during all service hours. It is a goal of the Library’s Board of Trustees to ensure the library is a safe place for everyone.</w:t>
      </w:r>
    </w:p>
    <w:p w14:paraId="434F83DC" w14:textId="77777777" w:rsidR="00105A81" w:rsidRPr="003510CC" w:rsidRDefault="00105A81" w:rsidP="00105A81">
      <w:pPr>
        <w:spacing w:after="0" w:line="240" w:lineRule="auto"/>
        <w:rPr>
          <w:rFonts w:cs="Arial"/>
        </w:rPr>
      </w:pPr>
    </w:p>
    <w:p w14:paraId="5C827160" w14:textId="77777777" w:rsidR="00105A81" w:rsidRPr="003510CC" w:rsidRDefault="00105A81" w:rsidP="00105A81">
      <w:pPr>
        <w:spacing w:after="0" w:line="240" w:lineRule="auto"/>
        <w:rPr>
          <w:rFonts w:cs="Arial"/>
        </w:rPr>
      </w:pPr>
      <w:r w:rsidRPr="003510CC">
        <w:rPr>
          <w:rFonts w:cs="Arial"/>
        </w:rPr>
        <w:t>Ohio public libraries are exempt from the state’s “Concealed Carry” law as a political</w:t>
      </w:r>
    </w:p>
    <w:p w14:paraId="134463A4" w14:textId="77777777" w:rsidR="00105A81" w:rsidRPr="003510CC" w:rsidRDefault="00105A81" w:rsidP="00105A81">
      <w:pPr>
        <w:autoSpaceDE w:val="0"/>
        <w:autoSpaceDN w:val="0"/>
        <w:adjustRightInd w:val="0"/>
        <w:spacing w:after="0" w:line="240" w:lineRule="auto"/>
        <w:rPr>
          <w:rFonts w:cs="Arial"/>
        </w:rPr>
      </w:pPr>
      <w:r w:rsidRPr="003510CC">
        <w:rPr>
          <w:rFonts w:cs="Arial"/>
        </w:rPr>
        <w:t>subdivision of the State of Ohio:</w:t>
      </w:r>
    </w:p>
    <w:p w14:paraId="41AF5668" w14:textId="77777777" w:rsidR="00105A81" w:rsidRPr="003510CC" w:rsidRDefault="00105A81" w:rsidP="00105A81">
      <w:pPr>
        <w:autoSpaceDE w:val="0"/>
        <w:autoSpaceDN w:val="0"/>
        <w:adjustRightInd w:val="0"/>
        <w:spacing w:after="0" w:line="240" w:lineRule="auto"/>
        <w:ind w:left="1440"/>
        <w:rPr>
          <w:rFonts w:cs="Arial"/>
          <w:i/>
          <w:iCs/>
        </w:rPr>
      </w:pPr>
      <w:r w:rsidRPr="003510CC">
        <w:rPr>
          <w:rFonts w:cs="Arial"/>
          <w:i/>
          <w:iCs/>
        </w:rPr>
        <w:t>Any building that is a government facility of this state or a political subdivision of this state and that is not a building that is used primarily as a shelter, restroom, parking facility for motor vehicles, or rest facility and is not a courthouse or other building or structure in which a courtroom is located.</w:t>
      </w:r>
    </w:p>
    <w:p w14:paraId="7E92A6B9" w14:textId="77777777" w:rsidR="00105A81" w:rsidRPr="003510CC" w:rsidRDefault="00105A81" w:rsidP="00105A81">
      <w:pPr>
        <w:autoSpaceDE w:val="0"/>
        <w:autoSpaceDN w:val="0"/>
        <w:adjustRightInd w:val="0"/>
        <w:spacing w:after="0" w:line="240" w:lineRule="auto"/>
        <w:ind w:left="4320" w:firstLine="720"/>
        <w:rPr>
          <w:rFonts w:cs="Arial"/>
        </w:rPr>
      </w:pPr>
      <w:r w:rsidRPr="003510CC">
        <w:rPr>
          <w:rFonts w:cs="Arial"/>
        </w:rPr>
        <w:t xml:space="preserve">Ohio Revised Code, Section </w:t>
      </w:r>
      <w:bookmarkStart w:id="5" w:name="_Hlk114210294"/>
      <w:r w:rsidRPr="003510CC">
        <w:rPr>
          <w:rFonts w:cs="Arial"/>
        </w:rPr>
        <w:t>2923.126</w:t>
      </w:r>
      <w:bookmarkEnd w:id="5"/>
    </w:p>
    <w:p w14:paraId="5B130A55" w14:textId="77777777" w:rsidR="00105A81" w:rsidRPr="003510CC" w:rsidRDefault="00105A81" w:rsidP="00105A81">
      <w:pPr>
        <w:autoSpaceDE w:val="0"/>
        <w:autoSpaceDN w:val="0"/>
        <w:adjustRightInd w:val="0"/>
        <w:spacing w:after="0" w:line="240" w:lineRule="auto"/>
        <w:ind w:left="4320" w:firstLine="720"/>
        <w:rPr>
          <w:rFonts w:cs="Arial"/>
        </w:rPr>
      </w:pPr>
    </w:p>
    <w:p w14:paraId="048033ED" w14:textId="77777777" w:rsidR="00105A81" w:rsidRPr="003510CC" w:rsidRDefault="00105A81" w:rsidP="00105A81">
      <w:pPr>
        <w:autoSpaceDE w:val="0"/>
        <w:autoSpaceDN w:val="0"/>
        <w:adjustRightInd w:val="0"/>
        <w:spacing w:after="0" w:line="240" w:lineRule="auto"/>
        <w:rPr>
          <w:rFonts w:cs="Arial"/>
        </w:rPr>
      </w:pPr>
      <w:r w:rsidRPr="003510CC">
        <w:rPr>
          <w:rFonts w:cs="Arial"/>
        </w:rPr>
        <w:t>Weapons of any kind, concealed or in plain view, are prohibited in any Pickerington Public Library facility.</w:t>
      </w:r>
    </w:p>
    <w:p w14:paraId="4554C4CB" w14:textId="77777777" w:rsidR="00105A81" w:rsidRPr="003510CC" w:rsidRDefault="00105A81" w:rsidP="00105A81">
      <w:pPr>
        <w:autoSpaceDE w:val="0"/>
        <w:autoSpaceDN w:val="0"/>
        <w:adjustRightInd w:val="0"/>
        <w:spacing w:after="0" w:line="240" w:lineRule="auto"/>
        <w:ind w:left="1440"/>
        <w:rPr>
          <w:rFonts w:cs="Arial"/>
        </w:rPr>
      </w:pPr>
      <w:r w:rsidRPr="003510CC">
        <w:rPr>
          <w:rFonts w:cs="Arial"/>
        </w:rPr>
        <w:t>A deadly weapon is any instrument, device, or thing capable of inflicting death, and designated or specially adapted for use as a weapon, or possessed, carried, or used as a weapon, including explosives, or listed as listed in the Ohio Revised Code, Section 2923.11.</w:t>
      </w:r>
    </w:p>
    <w:p w14:paraId="600E7457" w14:textId="77777777" w:rsidR="00105A81" w:rsidRPr="003510CC" w:rsidRDefault="00105A81" w:rsidP="00105A81">
      <w:pPr>
        <w:autoSpaceDE w:val="0"/>
        <w:autoSpaceDN w:val="0"/>
        <w:adjustRightInd w:val="0"/>
        <w:spacing w:after="0" w:line="240" w:lineRule="auto"/>
        <w:ind w:left="1440"/>
        <w:rPr>
          <w:rFonts w:cs="Arial"/>
        </w:rPr>
      </w:pPr>
      <w:r w:rsidRPr="003510CC">
        <w:rPr>
          <w:rFonts w:cs="Arial"/>
        </w:rPr>
        <w:lastRenderedPageBreak/>
        <w:t>A firearm is any deadly weapon capable of expelling or propelling one of more projectiles by the action of an explosion or combustible propellant.</w:t>
      </w:r>
    </w:p>
    <w:p w14:paraId="25920A38" w14:textId="77777777" w:rsidR="00105A81" w:rsidRPr="003510CC" w:rsidRDefault="00105A81" w:rsidP="00105A81">
      <w:pPr>
        <w:autoSpaceDE w:val="0"/>
        <w:autoSpaceDN w:val="0"/>
        <w:adjustRightInd w:val="0"/>
        <w:spacing w:after="0" w:line="240" w:lineRule="auto"/>
        <w:ind w:left="1440"/>
        <w:rPr>
          <w:rFonts w:cs="Arial"/>
        </w:rPr>
      </w:pPr>
      <w:r w:rsidRPr="003510CC">
        <w:rPr>
          <w:rFonts w:cs="Arial"/>
        </w:rPr>
        <w:t>A handgun is any firearm designed to be fired by the use of a single hand.</w:t>
      </w:r>
    </w:p>
    <w:p w14:paraId="6E9ECD4C" w14:textId="77777777" w:rsidR="00105A81" w:rsidRPr="003510CC" w:rsidRDefault="00105A81" w:rsidP="00105A81">
      <w:pPr>
        <w:autoSpaceDE w:val="0"/>
        <w:autoSpaceDN w:val="0"/>
        <w:adjustRightInd w:val="0"/>
        <w:spacing w:after="0" w:line="240" w:lineRule="auto"/>
        <w:ind w:left="1440"/>
        <w:rPr>
          <w:rFonts w:cs="Arial"/>
        </w:rPr>
      </w:pPr>
    </w:p>
    <w:p w14:paraId="5D36DD56" w14:textId="77777777" w:rsidR="00105A81" w:rsidRPr="003510CC" w:rsidRDefault="00105A81" w:rsidP="00105A81">
      <w:pPr>
        <w:autoSpaceDE w:val="0"/>
        <w:autoSpaceDN w:val="0"/>
        <w:adjustRightInd w:val="0"/>
        <w:spacing w:after="0" w:line="240" w:lineRule="auto"/>
        <w:ind w:left="1440"/>
        <w:rPr>
          <w:rFonts w:cs="Arial"/>
        </w:rPr>
      </w:pPr>
      <w:r w:rsidRPr="003510CC">
        <w:rPr>
          <w:rFonts w:cs="Arial"/>
        </w:rPr>
        <w:t>The Library prohibits anyone from brandishing or using normal everyday items not considered a weapon by the State of Ohio or United States Government as a weapon. These items could be, but not limited to furniture, books, knives or other cutting instruments.</w:t>
      </w:r>
    </w:p>
    <w:p w14:paraId="1CD6087B" w14:textId="77777777" w:rsidR="00105A81" w:rsidRPr="003510CC" w:rsidRDefault="00105A81" w:rsidP="00105A81">
      <w:pPr>
        <w:autoSpaceDE w:val="0"/>
        <w:autoSpaceDN w:val="0"/>
        <w:adjustRightInd w:val="0"/>
        <w:spacing w:after="0" w:line="240" w:lineRule="auto"/>
        <w:ind w:left="1440"/>
        <w:rPr>
          <w:rFonts w:cs="Arial"/>
        </w:rPr>
      </w:pPr>
    </w:p>
    <w:p w14:paraId="5A102129" w14:textId="77777777" w:rsidR="00105A81" w:rsidRPr="003510CC" w:rsidRDefault="00105A81" w:rsidP="00105A81">
      <w:pPr>
        <w:spacing w:after="0" w:line="240" w:lineRule="auto"/>
        <w:rPr>
          <w:rFonts w:cs="Arial"/>
        </w:rPr>
      </w:pPr>
      <w:r w:rsidRPr="003510CC">
        <w:rPr>
          <w:rFonts w:cs="Arial"/>
        </w:rPr>
        <w:t>Active duty law enforcement personnel are permitted to carry weapons onto Library property.</w:t>
      </w:r>
    </w:p>
    <w:p w14:paraId="37D510DD" w14:textId="77777777" w:rsidR="00105A81" w:rsidRPr="003510CC" w:rsidRDefault="00105A81" w:rsidP="00105A81">
      <w:pPr>
        <w:autoSpaceDE w:val="0"/>
        <w:autoSpaceDN w:val="0"/>
        <w:adjustRightInd w:val="0"/>
        <w:spacing w:after="0" w:line="240" w:lineRule="auto"/>
        <w:ind w:left="1440"/>
        <w:rPr>
          <w:rFonts w:cs="Arial"/>
        </w:rPr>
      </w:pPr>
    </w:p>
    <w:p w14:paraId="03F4C881" w14:textId="77777777" w:rsidR="00105A81" w:rsidRPr="003510CC" w:rsidRDefault="00105A81" w:rsidP="00105A81">
      <w:pPr>
        <w:spacing w:after="0" w:line="240" w:lineRule="auto"/>
        <w:rPr>
          <w:rFonts w:cs="Arial"/>
        </w:rPr>
      </w:pPr>
      <w:r w:rsidRPr="003510CC">
        <w:rPr>
          <w:rFonts w:cs="Arial"/>
        </w:rPr>
        <w:t>The Pickerington Public Library will post the necessary notification of its status as exempt from Ohio’s Concealed Carry legislation, as required by the Ohio Revised Code 2923.1212.</w:t>
      </w:r>
    </w:p>
    <w:p w14:paraId="60BCA4A6" w14:textId="77777777" w:rsidR="00105A81" w:rsidRPr="003510CC" w:rsidRDefault="00105A81" w:rsidP="00105A81">
      <w:pPr>
        <w:spacing w:after="0" w:line="240" w:lineRule="auto"/>
        <w:rPr>
          <w:rFonts w:cs="Arial"/>
        </w:rPr>
      </w:pPr>
    </w:p>
    <w:p w14:paraId="0CD4C5AC" w14:textId="77777777" w:rsidR="00105A81" w:rsidRPr="003510CC" w:rsidRDefault="00105A81" w:rsidP="00105A81">
      <w:pPr>
        <w:spacing w:after="0" w:line="240" w:lineRule="auto"/>
        <w:rPr>
          <w:rFonts w:cs="Arial"/>
        </w:rPr>
      </w:pPr>
    </w:p>
    <w:p w14:paraId="59B00929" w14:textId="77777777" w:rsidR="00105A81" w:rsidRPr="003510CC" w:rsidRDefault="00105A81" w:rsidP="00105A81">
      <w:pPr>
        <w:spacing w:after="0" w:line="240" w:lineRule="auto"/>
        <w:rPr>
          <w:rFonts w:cs="Arial"/>
        </w:rPr>
      </w:pPr>
    </w:p>
    <w:p w14:paraId="515C5424" w14:textId="77777777" w:rsidR="00105A81" w:rsidRPr="003510CC" w:rsidRDefault="00105A81" w:rsidP="00105A81">
      <w:pPr>
        <w:pStyle w:val="Default"/>
        <w:rPr>
          <w:b/>
          <w:color w:val="auto"/>
          <w:sz w:val="16"/>
          <w:szCs w:val="16"/>
        </w:rPr>
      </w:pPr>
      <w:r w:rsidRPr="003510CC">
        <w:rPr>
          <w:b/>
          <w:color w:val="auto"/>
          <w:sz w:val="16"/>
          <w:szCs w:val="16"/>
        </w:rPr>
        <w:t>Administrative Procedure:</w:t>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 xml:space="preserve">DATE REVIEWED:   </w:t>
      </w:r>
      <w:bookmarkStart w:id="6" w:name="_Hlk114216973"/>
      <w:r w:rsidRPr="003510CC">
        <w:rPr>
          <w:b/>
          <w:color w:val="auto"/>
          <w:sz w:val="16"/>
          <w:szCs w:val="16"/>
        </w:rPr>
        <w:t>09/19/2022</w:t>
      </w:r>
      <w:bookmarkEnd w:id="6"/>
    </w:p>
    <w:p w14:paraId="5E14D8A5" w14:textId="77777777" w:rsidR="00105A81" w:rsidRPr="003510CC" w:rsidRDefault="00105A81" w:rsidP="00105A81">
      <w:pPr>
        <w:pStyle w:val="Default"/>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DATE APPROVED:  09/19/2022</w:t>
      </w:r>
    </w:p>
    <w:p w14:paraId="60C81D89" w14:textId="77777777" w:rsidR="00105A81" w:rsidRPr="003510CC" w:rsidRDefault="00105A81" w:rsidP="00105A81">
      <w:pPr>
        <w:pStyle w:val="Default"/>
        <w:rPr>
          <w:b/>
          <w:color w:val="auto"/>
          <w:sz w:val="16"/>
          <w:szCs w:val="16"/>
        </w:rPr>
      </w:pP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r>
      <w:r w:rsidRPr="003510CC">
        <w:rPr>
          <w:b/>
          <w:color w:val="auto"/>
          <w:sz w:val="16"/>
          <w:szCs w:val="16"/>
        </w:rPr>
        <w:tab/>
        <w:t>EFFECTIVE DATE:  09/19/2022</w:t>
      </w:r>
    </w:p>
    <w:p w14:paraId="78220AAD" w14:textId="77777777" w:rsidR="00105A81" w:rsidRPr="003510CC" w:rsidRDefault="00105A81" w:rsidP="00105A81">
      <w:pPr>
        <w:spacing w:after="0" w:line="240" w:lineRule="auto"/>
        <w:rPr>
          <w:rFonts w:cs="Arial"/>
          <w:sz w:val="16"/>
          <w:szCs w:val="16"/>
        </w:rPr>
      </w:pP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t xml:space="preserve">    </w:t>
      </w:r>
      <w:r w:rsidRPr="003510CC">
        <w:rPr>
          <w:rFonts w:cs="Arial"/>
          <w:b/>
          <w:sz w:val="16"/>
          <w:szCs w:val="16"/>
        </w:rPr>
        <w:tab/>
        <w:t xml:space="preserve">       REPLACING POLICY EFFECTIVE:  02/09/2017</w:t>
      </w:r>
      <w:r w:rsidRPr="003510CC">
        <w:rPr>
          <w:rFonts w:cs="Arial"/>
          <w:b/>
          <w:sz w:val="16"/>
          <w:szCs w:val="16"/>
        </w:rPr>
        <w:tab/>
      </w:r>
    </w:p>
    <w:p w14:paraId="4D007CFE" w14:textId="77777777" w:rsidR="00105A81" w:rsidRPr="003510CC" w:rsidRDefault="00105A81" w:rsidP="00105A81">
      <w:pPr>
        <w:pStyle w:val="ListParagraph"/>
        <w:spacing w:after="0" w:line="240" w:lineRule="auto"/>
        <w:ind w:left="360"/>
        <w:rPr>
          <w:rFonts w:ascii="Arial" w:hAnsi="Arial" w:cs="Arial"/>
          <w:sz w:val="16"/>
          <w:szCs w:val="16"/>
        </w:rPr>
      </w:pPr>
      <w:r w:rsidRPr="003510CC">
        <w:rPr>
          <w:rFonts w:ascii="Arial" w:hAnsi="Arial" w:cs="Arial"/>
          <w:sz w:val="16"/>
          <w:szCs w:val="16"/>
        </w:rPr>
        <w:tab/>
      </w:r>
    </w:p>
    <w:p w14:paraId="26C7F6B7" w14:textId="77777777" w:rsidR="00105A81" w:rsidRPr="003510CC" w:rsidRDefault="00105A81" w:rsidP="003510CC">
      <w:pPr>
        <w:pStyle w:val="ListParagraph"/>
        <w:numPr>
          <w:ilvl w:val="0"/>
          <w:numId w:val="10"/>
        </w:numPr>
        <w:spacing w:after="0" w:line="240" w:lineRule="auto"/>
        <w:ind w:left="360"/>
        <w:rPr>
          <w:rFonts w:ascii="Arial" w:hAnsi="Arial" w:cs="Arial"/>
        </w:rPr>
      </w:pPr>
      <w:r w:rsidRPr="003510CC">
        <w:rPr>
          <w:rFonts w:ascii="Arial" w:eastAsiaTheme="minorHAnsi" w:hAnsi="Arial" w:cs="Arial"/>
        </w:rPr>
        <w:t>Visitors, Students and Vendors aka Customers</w:t>
      </w:r>
    </w:p>
    <w:p w14:paraId="6050872C" w14:textId="77777777" w:rsidR="00105A81" w:rsidRPr="003510CC" w:rsidRDefault="00105A81" w:rsidP="003510CC">
      <w:pPr>
        <w:pStyle w:val="ListParagraph"/>
        <w:numPr>
          <w:ilvl w:val="0"/>
          <w:numId w:val="11"/>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If a handgun (or other weapon) is discovered on a customer, the employee discovering the handgun or weapon should immediately inform Library Security, Management and Administration.</w:t>
      </w:r>
    </w:p>
    <w:p w14:paraId="0C5E81C6" w14:textId="77777777" w:rsidR="00105A81" w:rsidRPr="003510CC" w:rsidRDefault="00105A81" w:rsidP="003510CC">
      <w:pPr>
        <w:pStyle w:val="ListParagraph"/>
        <w:numPr>
          <w:ilvl w:val="0"/>
          <w:numId w:val="11"/>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 xml:space="preserve">If a customer uses any nontraditional item as a weapon or brandishes it as if it were a weapon, staff are to address the situation as if the item was a weapon. </w:t>
      </w:r>
    </w:p>
    <w:p w14:paraId="20A533CA" w14:textId="77777777" w:rsidR="00105A81" w:rsidRPr="003510CC" w:rsidRDefault="00105A81" w:rsidP="003510CC">
      <w:pPr>
        <w:pStyle w:val="ListParagraph"/>
        <w:numPr>
          <w:ilvl w:val="0"/>
          <w:numId w:val="11"/>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 xml:space="preserve">The Person in Charge (PIC) shall respond immediately to all such calls. The PIC shall inform the customer of the Library’s policy of prohibiting all firearms including handguns on Library premises. If the customer possesses a valid license to carry a handgun, the PIC shall allow the customer to remove the handgun from the building. If a customer does not possess a valid license for the handgun, the PIC is expected to notify the local law enforcement agency. </w:t>
      </w:r>
    </w:p>
    <w:p w14:paraId="7CC0A252" w14:textId="77777777" w:rsidR="00105A81" w:rsidRPr="003510CC" w:rsidRDefault="00105A81" w:rsidP="003510CC">
      <w:pPr>
        <w:pStyle w:val="ListParagraph"/>
        <w:numPr>
          <w:ilvl w:val="0"/>
          <w:numId w:val="11"/>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Ohio law permits a loaded handgun to be transported in the trunk</w:t>
      </w:r>
      <w:r w:rsidRPr="003510CC">
        <w:rPr>
          <w:rFonts w:ascii="Arial" w:hAnsi="Arial" w:cs="Arial"/>
        </w:rPr>
        <w:t xml:space="preserve"> </w:t>
      </w:r>
      <w:r w:rsidRPr="003510CC">
        <w:rPr>
          <w:rFonts w:ascii="Arial" w:eastAsiaTheme="minorHAnsi" w:hAnsi="Arial" w:cs="Arial"/>
        </w:rPr>
        <w:t>of a motor vehicle or, if unloaded, in a box or other container in the motor vehicle.</w:t>
      </w:r>
      <w:r w:rsidRPr="003510CC">
        <w:rPr>
          <w:rFonts w:ascii="Arial" w:hAnsi="Arial" w:cs="Arial"/>
        </w:rPr>
        <w:tab/>
      </w:r>
    </w:p>
    <w:p w14:paraId="0520311C" w14:textId="77777777" w:rsidR="00105A81" w:rsidRPr="003510CC" w:rsidRDefault="00105A81" w:rsidP="00105A81">
      <w:pPr>
        <w:autoSpaceDE w:val="0"/>
        <w:autoSpaceDN w:val="0"/>
        <w:adjustRightInd w:val="0"/>
        <w:spacing w:after="0" w:line="240" w:lineRule="auto"/>
        <w:rPr>
          <w:rFonts w:cs="Arial"/>
        </w:rPr>
      </w:pPr>
    </w:p>
    <w:p w14:paraId="3F08A277" w14:textId="77777777" w:rsidR="00105A81" w:rsidRPr="003510CC" w:rsidRDefault="00105A81" w:rsidP="00105A81">
      <w:pPr>
        <w:tabs>
          <w:tab w:val="left" w:pos="360"/>
        </w:tabs>
        <w:autoSpaceDE w:val="0"/>
        <w:autoSpaceDN w:val="0"/>
        <w:adjustRightInd w:val="0"/>
        <w:spacing w:after="0" w:line="240" w:lineRule="auto"/>
        <w:rPr>
          <w:rFonts w:cs="Arial"/>
        </w:rPr>
      </w:pPr>
      <w:r w:rsidRPr="003510CC">
        <w:rPr>
          <w:rFonts w:cs="Arial"/>
        </w:rPr>
        <w:t>B.  Employees/Volunteers/Third Party Support</w:t>
      </w:r>
    </w:p>
    <w:p w14:paraId="494D77E9" w14:textId="77777777" w:rsidR="00105A81" w:rsidRPr="003510CC" w:rsidRDefault="00105A81" w:rsidP="003510CC">
      <w:pPr>
        <w:pStyle w:val="ListParagraph"/>
        <w:numPr>
          <w:ilvl w:val="0"/>
          <w:numId w:val="12"/>
        </w:numPr>
        <w:autoSpaceDE w:val="0"/>
        <w:autoSpaceDN w:val="0"/>
        <w:adjustRightInd w:val="0"/>
        <w:spacing w:after="0" w:line="240" w:lineRule="auto"/>
        <w:ind w:hanging="450"/>
        <w:rPr>
          <w:rFonts w:ascii="Arial" w:eastAsiaTheme="minorHAnsi" w:hAnsi="Arial" w:cs="Arial"/>
        </w:rPr>
      </w:pPr>
      <w:r w:rsidRPr="003510CC">
        <w:rPr>
          <w:rFonts w:ascii="Arial" w:eastAsiaTheme="minorHAnsi" w:hAnsi="Arial" w:cs="Arial"/>
        </w:rPr>
        <w:t xml:space="preserve">No employee, volunteer or third-party support staff member shall be allowed to possess a handgun or other weapon in the Library. Individuals are to notify the Director or his/her designee if another employee, volunteer or third-party support member is believed to have a handgun. </w:t>
      </w:r>
    </w:p>
    <w:p w14:paraId="3BFE06D4" w14:textId="77777777" w:rsidR="00105A81" w:rsidRPr="003510CC" w:rsidRDefault="00105A81" w:rsidP="003510CC">
      <w:pPr>
        <w:pStyle w:val="ListParagraph"/>
        <w:numPr>
          <w:ilvl w:val="0"/>
          <w:numId w:val="12"/>
        </w:numPr>
        <w:autoSpaceDE w:val="0"/>
        <w:autoSpaceDN w:val="0"/>
        <w:adjustRightInd w:val="0"/>
        <w:spacing w:after="0" w:line="240" w:lineRule="auto"/>
        <w:ind w:hanging="450"/>
        <w:rPr>
          <w:rFonts w:ascii="Arial" w:eastAsiaTheme="minorHAnsi" w:hAnsi="Arial" w:cs="Arial"/>
        </w:rPr>
      </w:pPr>
      <w:r w:rsidRPr="003510CC">
        <w:rPr>
          <w:rFonts w:ascii="Arial" w:eastAsiaTheme="minorHAnsi" w:hAnsi="Arial" w:cs="Arial"/>
        </w:rPr>
        <w:t xml:space="preserve">The Director or his/her designee shall handle the situation as appropriate for the circumstances. </w:t>
      </w:r>
    </w:p>
    <w:p w14:paraId="1B58BD0C" w14:textId="77777777" w:rsidR="00105A81" w:rsidRPr="003510CC" w:rsidRDefault="00105A81" w:rsidP="003510CC">
      <w:pPr>
        <w:pStyle w:val="ListParagraph"/>
        <w:numPr>
          <w:ilvl w:val="0"/>
          <w:numId w:val="12"/>
        </w:numPr>
        <w:autoSpaceDE w:val="0"/>
        <w:autoSpaceDN w:val="0"/>
        <w:adjustRightInd w:val="0"/>
        <w:spacing w:after="0" w:line="240" w:lineRule="auto"/>
        <w:ind w:hanging="450"/>
        <w:rPr>
          <w:rFonts w:ascii="Arial" w:eastAsiaTheme="minorHAnsi" w:hAnsi="Arial" w:cs="Arial"/>
        </w:rPr>
      </w:pPr>
      <w:r w:rsidRPr="003510CC">
        <w:rPr>
          <w:rFonts w:ascii="Arial" w:eastAsiaTheme="minorHAnsi" w:hAnsi="Arial" w:cs="Arial"/>
        </w:rPr>
        <w:t xml:space="preserve">The Director or his/her designee should make the person aware of the Library’s policy and ask the individual to remove the handgun from the Library immediately. </w:t>
      </w:r>
    </w:p>
    <w:p w14:paraId="36593A85" w14:textId="77777777" w:rsidR="00105A81" w:rsidRPr="003510CC" w:rsidRDefault="00105A81" w:rsidP="003510CC">
      <w:pPr>
        <w:pStyle w:val="ListParagraph"/>
        <w:numPr>
          <w:ilvl w:val="0"/>
          <w:numId w:val="12"/>
        </w:numPr>
        <w:autoSpaceDE w:val="0"/>
        <w:autoSpaceDN w:val="0"/>
        <w:adjustRightInd w:val="0"/>
        <w:spacing w:after="0" w:line="240" w:lineRule="auto"/>
        <w:ind w:hanging="450"/>
        <w:rPr>
          <w:rFonts w:ascii="Arial" w:eastAsiaTheme="minorHAnsi" w:hAnsi="Arial" w:cs="Arial"/>
        </w:rPr>
      </w:pPr>
      <w:r w:rsidRPr="003510CC">
        <w:rPr>
          <w:rFonts w:ascii="Arial" w:eastAsiaTheme="minorHAnsi" w:hAnsi="Arial" w:cs="Arial"/>
        </w:rPr>
        <w:t xml:space="preserve">The Director or his/her designee should do what is necessary to assure compliance with this instruction up to and including notifying the local law enforcement agency. </w:t>
      </w:r>
    </w:p>
    <w:p w14:paraId="1826CCE5" w14:textId="77777777" w:rsidR="00105A81" w:rsidRPr="003510CC" w:rsidRDefault="00105A81" w:rsidP="003510CC">
      <w:pPr>
        <w:pStyle w:val="ListParagraph"/>
        <w:numPr>
          <w:ilvl w:val="0"/>
          <w:numId w:val="12"/>
        </w:numPr>
        <w:autoSpaceDE w:val="0"/>
        <w:autoSpaceDN w:val="0"/>
        <w:adjustRightInd w:val="0"/>
        <w:spacing w:after="0" w:line="240" w:lineRule="auto"/>
        <w:ind w:hanging="450"/>
        <w:rPr>
          <w:rFonts w:ascii="Arial" w:eastAsiaTheme="minorHAnsi" w:hAnsi="Arial" w:cs="Arial"/>
        </w:rPr>
      </w:pPr>
      <w:r w:rsidRPr="003510CC">
        <w:rPr>
          <w:rFonts w:ascii="Arial" w:eastAsiaTheme="minorHAnsi" w:hAnsi="Arial" w:cs="Arial"/>
        </w:rPr>
        <w:lastRenderedPageBreak/>
        <w:t xml:space="preserve">Any employee or volunteer who violates this policy shall be subject to discipline under the Employee Handbook. </w:t>
      </w:r>
    </w:p>
    <w:p w14:paraId="238F3919" w14:textId="77777777" w:rsidR="00105A81" w:rsidRPr="003510CC" w:rsidRDefault="00105A81" w:rsidP="00105A81">
      <w:pPr>
        <w:autoSpaceDE w:val="0"/>
        <w:autoSpaceDN w:val="0"/>
        <w:adjustRightInd w:val="0"/>
        <w:spacing w:after="0" w:line="240" w:lineRule="auto"/>
        <w:rPr>
          <w:rFonts w:cs="Arial"/>
        </w:rPr>
      </w:pPr>
    </w:p>
    <w:p w14:paraId="488E27A2" w14:textId="77777777" w:rsidR="00105A81" w:rsidRPr="003510CC" w:rsidRDefault="00105A81" w:rsidP="00105A81">
      <w:pPr>
        <w:autoSpaceDE w:val="0"/>
        <w:autoSpaceDN w:val="0"/>
        <w:adjustRightInd w:val="0"/>
        <w:spacing w:after="0" w:line="240" w:lineRule="auto"/>
        <w:rPr>
          <w:rFonts w:cs="Arial"/>
        </w:rPr>
      </w:pPr>
      <w:r w:rsidRPr="003510CC">
        <w:rPr>
          <w:rFonts w:cs="Arial"/>
        </w:rPr>
        <w:t>C. Reporting Obligation</w:t>
      </w:r>
    </w:p>
    <w:p w14:paraId="10934A7F" w14:textId="77777777" w:rsidR="00105A81" w:rsidRPr="003510CC" w:rsidRDefault="00105A81" w:rsidP="003510CC">
      <w:pPr>
        <w:pStyle w:val="ListParagraph"/>
        <w:numPr>
          <w:ilvl w:val="0"/>
          <w:numId w:val="13"/>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 xml:space="preserve">If any employee or volunteer believes that another person (visitor, another employee, physician, other clinical practitioner or any other guest of the Library) possesses a concealed handgun or other deadly weapon on the Library's premise, the employee shall report this belief and the basis for this belief immediately to his or her supervisor and to security (when available) simultaneously. </w:t>
      </w:r>
    </w:p>
    <w:p w14:paraId="7D9D990A" w14:textId="77777777" w:rsidR="00105A81" w:rsidRPr="003510CC" w:rsidRDefault="00105A81" w:rsidP="003510CC">
      <w:pPr>
        <w:pStyle w:val="ListParagraph"/>
        <w:numPr>
          <w:ilvl w:val="0"/>
          <w:numId w:val="13"/>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Failure to report knowledge of the presence of any firearm on Library premises shall subject the employee to discipline.</w:t>
      </w:r>
    </w:p>
    <w:p w14:paraId="22050999" w14:textId="77777777" w:rsidR="00105A81" w:rsidRPr="003510CC" w:rsidRDefault="00105A81" w:rsidP="00105A81">
      <w:pPr>
        <w:autoSpaceDE w:val="0"/>
        <w:autoSpaceDN w:val="0"/>
        <w:adjustRightInd w:val="0"/>
        <w:spacing w:after="0" w:line="240" w:lineRule="auto"/>
        <w:rPr>
          <w:rFonts w:cs="Arial"/>
        </w:rPr>
      </w:pPr>
    </w:p>
    <w:p w14:paraId="364DFAE4" w14:textId="77777777" w:rsidR="00105A81" w:rsidRPr="003510CC" w:rsidRDefault="00105A81" w:rsidP="00105A81">
      <w:pPr>
        <w:autoSpaceDE w:val="0"/>
        <w:autoSpaceDN w:val="0"/>
        <w:adjustRightInd w:val="0"/>
        <w:spacing w:after="0" w:line="240" w:lineRule="auto"/>
        <w:rPr>
          <w:rFonts w:cs="Arial"/>
        </w:rPr>
      </w:pPr>
      <w:r w:rsidRPr="003510CC">
        <w:rPr>
          <w:rFonts w:cs="Arial"/>
        </w:rPr>
        <w:t>D. Safety</w:t>
      </w:r>
    </w:p>
    <w:p w14:paraId="689EBB2B" w14:textId="77777777" w:rsidR="00105A81" w:rsidRPr="003510CC" w:rsidRDefault="00105A81" w:rsidP="003510CC">
      <w:pPr>
        <w:pStyle w:val="ListParagraph"/>
        <w:numPr>
          <w:ilvl w:val="0"/>
          <w:numId w:val="14"/>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 xml:space="preserve">Employees, including Contract Security, should be aware that the enforcement of this policy deals with confronting individuals carrying loaded handguns. </w:t>
      </w:r>
    </w:p>
    <w:p w14:paraId="2C7F3F42" w14:textId="77777777" w:rsidR="00105A81" w:rsidRPr="003510CC" w:rsidRDefault="00105A81" w:rsidP="003510CC">
      <w:pPr>
        <w:pStyle w:val="ListParagraph"/>
        <w:numPr>
          <w:ilvl w:val="0"/>
          <w:numId w:val="14"/>
        </w:numPr>
        <w:autoSpaceDE w:val="0"/>
        <w:autoSpaceDN w:val="0"/>
        <w:adjustRightInd w:val="0"/>
        <w:spacing w:after="0" w:line="240" w:lineRule="auto"/>
        <w:rPr>
          <w:rFonts w:ascii="Arial" w:eastAsiaTheme="minorHAnsi" w:hAnsi="Arial" w:cs="Arial"/>
        </w:rPr>
      </w:pPr>
      <w:r w:rsidRPr="003510CC">
        <w:rPr>
          <w:rFonts w:ascii="Arial" w:eastAsiaTheme="minorHAnsi" w:hAnsi="Arial" w:cs="Arial"/>
        </w:rPr>
        <w:t>Under no circumstances should any employee take any unnecessary risks or compromise his or her safety in enforcing this policy. Local law enforcement should be contacted immediately if deemed necessary.</w:t>
      </w:r>
    </w:p>
    <w:p w14:paraId="28AA8A44" w14:textId="77777777" w:rsidR="00105A81" w:rsidRPr="003510CC" w:rsidRDefault="00105A81" w:rsidP="00105A81">
      <w:pPr>
        <w:autoSpaceDE w:val="0"/>
        <w:autoSpaceDN w:val="0"/>
        <w:adjustRightInd w:val="0"/>
        <w:spacing w:after="0" w:line="240" w:lineRule="auto"/>
        <w:rPr>
          <w:rFonts w:cs="Arial"/>
        </w:rPr>
      </w:pPr>
    </w:p>
    <w:p w14:paraId="31870A87" w14:textId="77777777" w:rsidR="00105A81" w:rsidRPr="003510CC" w:rsidRDefault="00105A81" w:rsidP="00105A81">
      <w:pPr>
        <w:autoSpaceDE w:val="0"/>
        <w:autoSpaceDN w:val="0"/>
        <w:adjustRightInd w:val="0"/>
        <w:spacing w:after="0" w:line="240" w:lineRule="auto"/>
        <w:rPr>
          <w:rFonts w:cs="Arial"/>
        </w:rPr>
      </w:pPr>
      <w:r w:rsidRPr="003510CC">
        <w:rPr>
          <w:rFonts w:cs="Arial"/>
        </w:rPr>
        <w:t>E. Signage</w:t>
      </w:r>
    </w:p>
    <w:p w14:paraId="24AB9CE2" w14:textId="77777777" w:rsidR="00105A81" w:rsidRPr="003510CC" w:rsidRDefault="00105A81" w:rsidP="003510CC">
      <w:pPr>
        <w:pStyle w:val="ListParagraph"/>
        <w:numPr>
          <w:ilvl w:val="0"/>
          <w:numId w:val="15"/>
        </w:numPr>
        <w:autoSpaceDE w:val="0"/>
        <w:autoSpaceDN w:val="0"/>
        <w:adjustRightInd w:val="0"/>
        <w:spacing w:after="0" w:line="240" w:lineRule="auto"/>
        <w:rPr>
          <w:rFonts w:ascii="Arial" w:eastAsiaTheme="minorHAnsi" w:hAnsi="Arial" w:cs="Arial"/>
        </w:rPr>
      </w:pPr>
      <w:r w:rsidRPr="003510CC">
        <w:rPr>
          <w:rFonts w:ascii="Arial" w:hAnsi="Arial" w:cs="Arial"/>
        </w:rPr>
        <w:t xml:space="preserve">Compliance signage will be posted </w:t>
      </w:r>
      <w:r w:rsidRPr="003510CC">
        <w:rPr>
          <w:rFonts w:ascii="Arial" w:eastAsiaTheme="minorHAnsi" w:hAnsi="Arial" w:cs="Arial"/>
        </w:rPr>
        <w:t xml:space="preserve">in conspicuous places at the entrances of </w:t>
      </w:r>
      <w:r w:rsidRPr="003510CC">
        <w:rPr>
          <w:rFonts w:ascii="Arial" w:hAnsi="Arial" w:cs="Arial"/>
        </w:rPr>
        <w:t xml:space="preserve">each library facility </w:t>
      </w:r>
      <w:r w:rsidRPr="003510CC">
        <w:rPr>
          <w:rFonts w:ascii="Arial" w:eastAsiaTheme="minorHAnsi" w:hAnsi="Arial" w:cs="Arial"/>
        </w:rPr>
        <w:t>announcing the Library’s policy of prohibiting firearms and other deadly weapons on the premises of the Library.</w:t>
      </w:r>
    </w:p>
    <w:p w14:paraId="66AE5AA6" w14:textId="77777777" w:rsidR="00105A81" w:rsidRPr="003510CC" w:rsidRDefault="00105A81" w:rsidP="003510CC">
      <w:pPr>
        <w:pStyle w:val="ListParagraph"/>
        <w:numPr>
          <w:ilvl w:val="0"/>
          <w:numId w:val="15"/>
        </w:numPr>
        <w:autoSpaceDE w:val="0"/>
        <w:autoSpaceDN w:val="0"/>
        <w:adjustRightInd w:val="0"/>
        <w:spacing w:after="0" w:line="240" w:lineRule="auto"/>
        <w:rPr>
          <w:rFonts w:ascii="Arial" w:hAnsi="Arial" w:cs="Arial"/>
        </w:rPr>
      </w:pPr>
      <w:r w:rsidRPr="003510CC">
        <w:rPr>
          <w:rFonts w:ascii="Arial" w:eastAsiaTheme="minorHAnsi" w:hAnsi="Arial" w:cs="Arial"/>
        </w:rPr>
        <w:t xml:space="preserve">Compliance signage will be </w:t>
      </w:r>
      <w:r w:rsidRPr="003510CC">
        <w:rPr>
          <w:rFonts w:ascii="Arial" w:hAnsi="Arial" w:cs="Arial"/>
        </w:rPr>
        <w:t xml:space="preserve">maintained by Facilities Management staff. </w:t>
      </w:r>
    </w:p>
    <w:p w14:paraId="49D87642" w14:textId="77777777" w:rsidR="00105A81" w:rsidRPr="003510CC" w:rsidRDefault="00105A81" w:rsidP="003510CC">
      <w:pPr>
        <w:pStyle w:val="ListParagraph"/>
        <w:numPr>
          <w:ilvl w:val="0"/>
          <w:numId w:val="15"/>
        </w:numPr>
        <w:autoSpaceDE w:val="0"/>
        <w:autoSpaceDN w:val="0"/>
        <w:adjustRightInd w:val="0"/>
        <w:spacing w:after="0" w:line="240" w:lineRule="auto"/>
        <w:rPr>
          <w:rFonts w:ascii="Arial" w:hAnsi="Arial" w:cs="Arial"/>
        </w:rPr>
      </w:pPr>
      <w:r w:rsidRPr="003510CC">
        <w:rPr>
          <w:rFonts w:ascii="Arial" w:hAnsi="Arial" w:cs="Arial"/>
        </w:rPr>
        <w:t>Signage will have the mandatory phrasing in accordance with ORC 2923.1212.</w:t>
      </w:r>
    </w:p>
    <w:p w14:paraId="103DA7A8" w14:textId="77777777" w:rsidR="00105A81" w:rsidRPr="003510CC" w:rsidRDefault="00105A81" w:rsidP="00105A81">
      <w:pPr>
        <w:autoSpaceDE w:val="0"/>
        <w:autoSpaceDN w:val="0"/>
        <w:adjustRightInd w:val="0"/>
        <w:spacing w:after="0" w:line="240" w:lineRule="auto"/>
        <w:ind w:left="1440"/>
        <w:rPr>
          <w:rFonts w:cs="Arial"/>
        </w:rPr>
      </w:pPr>
      <w:r w:rsidRPr="003510CC">
        <w:rPr>
          <w:rFonts w:cs="Arial"/>
        </w:rPr>
        <w:t>"Unless otherwise authorized by law, pursuant to the Ohio Revised Code, no person shall knowingly possess, have under the person's control, convey, or attempt to convey a deadly weapon or dangerous ordnance onto these premises."</w:t>
      </w:r>
    </w:p>
    <w:p w14:paraId="28559E2A" w14:textId="77777777" w:rsidR="00105A81" w:rsidRPr="003510CC" w:rsidRDefault="00105A81" w:rsidP="00105A81">
      <w:pPr>
        <w:autoSpaceDE w:val="0"/>
        <w:autoSpaceDN w:val="0"/>
        <w:adjustRightInd w:val="0"/>
        <w:spacing w:after="0" w:line="240" w:lineRule="auto"/>
        <w:ind w:left="1440"/>
        <w:rPr>
          <w:rFonts w:cs="Arial"/>
        </w:rPr>
      </w:pPr>
    </w:p>
    <w:p w14:paraId="77A18BB1" w14:textId="77777777" w:rsidR="00105A81" w:rsidRPr="003510CC" w:rsidRDefault="00105A81" w:rsidP="00105A81">
      <w:pPr>
        <w:autoSpaceDE w:val="0"/>
        <w:autoSpaceDN w:val="0"/>
        <w:adjustRightInd w:val="0"/>
        <w:spacing w:after="0" w:line="240" w:lineRule="auto"/>
        <w:rPr>
          <w:rFonts w:cs="Arial"/>
        </w:rPr>
      </w:pPr>
      <w:r w:rsidRPr="003510CC">
        <w:rPr>
          <w:rFonts w:cs="Arial"/>
        </w:rPr>
        <w:t>F. Toy and Replica Weapons</w:t>
      </w:r>
    </w:p>
    <w:p w14:paraId="0B790EB9" w14:textId="77777777" w:rsidR="00105A81" w:rsidRPr="003510CC" w:rsidRDefault="00105A81" w:rsidP="003510CC">
      <w:pPr>
        <w:pStyle w:val="ListParagraph"/>
        <w:numPr>
          <w:ilvl w:val="0"/>
          <w:numId w:val="16"/>
        </w:numPr>
        <w:autoSpaceDE w:val="0"/>
        <w:autoSpaceDN w:val="0"/>
        <w:adjustRightInd w:val="0"/>
        <w:spacing w:after="0" w:line="240" w:lineRule="auto"/>
        <w:rPr>
          <w:rFonts w:ascii="Arial" w:hAnsi="Arial" w:cs="Arial"/>
        </w:rPr>
      </w:pPr>
      <w:r w:rsidRPr="003510CC">
        <w:rPr>
          <w:rFonts w:ascii="Arial" w:hAnsi="Arial" w:cs="Arial"/>
        </w:rPr>
        <w:t xml:space="preserve">Toy guns, replica or imitation weapons or other items that could be reasonably mistaken for a firearm are prohibited from library facilities in accordance with this policy. The only exception where toy, replica or imitation weapons are permitted is during library sanctioned programs or events. </w:t>
      </w:r>
    </w:p>
    <w:p w14:paraId="54B2B014" w14:textId="77777777" w:rsidR="00105A81" w:rsidRPr="003510CC" w:rsidRDefault="00105A81" w:rsidP="00105A81">
      <w:pPr>
        <w:autoSpaceDE w:val="0"/>
        <w:autoSpaceDN w:val="0"/>
        <w:adjustRightInd w:val="0"/>
        <w:spacing w:after="0" w:line="240" w:lineRule="auto"/>
        <w:rPr>
          <w:rFonts w:cs="Arial"/>
          <w:szCs w:val="24"/>
        </w:rPr>
      </w:pPr>
    </w:p>
    <w:p w14:paraId="40684FD2" w14:textId="77777777" w:rsidR="009103C6" w:rsidRPr="003510CC" w:rsidRDefault="009103C6" w:rsidP="009103C6">
      <w:pPr>
        <w:spacing w:after="0" w:line="240" w:lineRule="auto"/>
        <w:rPr>
          <w:rFonts w:cs="Arial"/>
          <w:szCs w:val="24"/>
        </w:rPr>
      </w:pPr>
    </w:p>
    <w:p w14:paraId="7CCAFF6E" w14:textId="6DC7B3BC" w:rsidR="009103C6" w:rsidRPr="003510CC" w:rsidRDefault="009103C6" w:rsidP="009103C6">
      <w:pPr>
        <w:spacing w:after="0" w:line="240" w:lineRule="auto"/>
        <w:rPr>
          <w:rFonts w:cs="Arial"/>
          <w:szCs w:val="24"/>
          <w:u w:val="single"/>
        </w:rPr>
      </w:pPr>
      <w:r w:rsidRPr="003510CC">
        <w:rPr>
          <w:rFonts w:cs="Arial"/>
          <w:szCs w:val="24"/>
          <w:u w:val="single"/>
        </w:rPr>
        <w:t>T</w:t>
      </w:r>
      <w:r w:rsidR="00EE5E4A" w:rsidRPr="003510CC">
        <w:rPr>
          <w:rFonts w:cs="Arial"/>
          <w:szCs w:val="24"/>
          <w:u w:val="single"/>
        </w:rPr>
        <w:t>ravel Reimbursement Policy</w:t>
      </w:r>
    </w:p>
    <w:p w14:paraId="12B61E7E" w14:textId="77777777" w:rsidR="009103C6" w:rsidRPr="003510CC" w:rsidRDefault="009103C6" w:rsidP="005F3B74">
      <w:pPr>
        <w:pStyle w:val="NoSpacing"/>
        <w:rPr>
          <w:rFonts w:cs="Arial"/>
          <w:b/>
          <w:szCs w:val="24"/>
        </w:rPr>
      </w:pPr>
    </w:p>
    <w:p w14:paraId="776C77E2" w14:textId="79C126D7" w:rsidR="005F3B74" w:rsidRPr="003510CC" w:rsidRDefault="005F3B74" w:rsidP="005F3B74">
      <w:pPr>
        <w:spacing w:after="0" w:line="240" w:lineRule="auto"/>
        <w:contextualSpacing/>
        <w:rPr>
          <w:rFonts w:cs="Arial"/>
          <w:szCs w:val="24"/>
        </w:rPr>
      </w:pPr>
      <w:r w:rsidRPr="003510CC">
        <w:rPr>
          <w:rFonts w:cs="Arial"/>
          <w:szCs w:val="24"/>
        </w:rPr>
        <w:t>Several library staff are preparing to go to multi-day professional conferences over the next couple of months.  These conferences are far enough away to require overnight stays for staff. In preparation for these trips, the library’s policy for travel reimbursement</w:t>
      </w:r>
      <w:r w:rsidR="00825D17" w:rsidRPr="003510CC">
        <w:rPr>
          <w:rFonts w:cs="Arial"/>
          <w:szCs w:val="24"/>
        </w:rPr>
        <w:t xml:space="preserve"> was reviewed</w:t>
      </w:r>
      <w:r w:rsidRPr="003510CC">
        <w:rPr>
          <w:rFonts w:cs="Arial"/>
          <w:szCs w:val="24"/>
        </w:rPr>
        <w:t xml:space="preserve">. </w:t>
      </w:r>
    </w:p>
    <w:p w14:paraId="1740097F" w14:textId="77777777" w:rsidR="005F3B74" w:rsidRPr="003510CC" w:rsidRDefault="005F3B74" w:rsidP="005F3B74">
      <w:pPr>
        <w:spacing w:after="0" w:line="240" w:lineRule="auto"/>
        <w:contextualSpacing/>
        <w:rPr>
          <w:rFonts w:cs="Arial"/>
          <w:szCs w:val="24"/>
        </w:rPr>
      </w:pPr>
    </w:p>
    <w:p w14:paraId="0EB9124D" w14:textId="29562450" w:rsidR="005F3B74" w:rsidRPr="003510CC" w:rsidRDefault="005F3B74" w:rsidP="005F3B74">
      <w:pPr>
        <w:tabs>
          <w:tab w:val="left" w:pos="1350"/>
        </w:tabs>
        <w:spacing w:after="0" w:line="240" w:lineRule="auto"/>
        <w:rPr>
          <w:rFonts w:cs="Arial"/>
          <w:szCs w:val="24"/>
        </w:rPr>
      </w:pPr>
      <w:r w:rsidRPr="003510CC">
        <w:rPr>
          <w:rFonts w:cs="Arial"/>
          <w:szCs w:val="24"/>
        </w:rPr>
        <w:t>As with all policy changes, policies from other library systems</w:t>
      </w:r>
      <w:r w:rsidR="00825D17" w:rsidRPr="003510CC">
        <w:rPr>
          <w:rFonts w:cs="Arial"/>
          <w:szCs w:val="24"/>
        </w:rPr>
        <w:t xml:space="preserve"> were reviewed, including Mary</w:t>
      </w:r>
      <w:r w:rsidRPr="003510CC">
        <w:rPr>
          <w:rFonts w:cs="Arial"/>
          <w:szCs w:val="24"/>
        </w:rPr>
        <w:t>sville Public Library, Chillicothe Library, Jackson City Library, and Fairfield County District Library.</w:t>
      </w:r>
    </w:p>
    <w:p w14:paraId="6CFFBA2F" w14:textId="77777777" w:rsidR="005F3B74" w:rsidRPr="003510CC" w:rsidRDefault="005F3B74" w:rsidP="005F3B74">
      <w:pPr>
        <w:spacing w:after="0" w:line="240" w:lineRule="auto"/>
        <w:contextualSpacing/>
        <w:rPr>
          <w:rFonts w:cs="Arial"/>
          <w:szCs w:val="24"/>
        </w:rPr>
      </w:pPr>
    </w:p>
    <w:p w14:paraId="29968F57" w14:textId="77777777" w:rsidR="005F3B74" w:rsidRPr="003510CC" w:rsidRDefault="005F3B74" w:rsidP="005F3B74">
      <w:pPr>
        <w:spacing w:after="0" w:line="240" w:lineRule="auto"/>
        <w:contextualSpacing/>
        <w:rPr>
          <w:rFonts w:cs="Arial"/>
          <w:szCs w:val="24"/>
        </w:rPr>
      </w:pPr>
      <w:r w:rsidRPr="003510CC">
        <w:rPr>
          <w:rFonts w:cs="Arial"/>
          <w:szCs w:val="24"/>
        </w:rPr>
        <w:lastRenderedPageBreak/>
        <w:t>Policy Change</w:t>
      </w:r>
    </w:p>
    <w:p w14:paraId="1005D699" w14:textId="111B6B40" w:rsidR="005F3B74" w:rsidRPr="003510CC" w:rsidRDefault="00825D17" w:rsidP="003510CC">
      <w:pPr>
        <w:pStyle w:val="ListParagraph"/>
        <w:numPr>
          <w:ilvl w:val="0"/>
          <w:numId w:val="22"/>
        </w:numPr>
        <w:spacing w:after="0" w:line="240" w:lineRule="auto"/>
        <w:rPr>
          <w:rFonts w:ascii="Arial" w:hAnsi="Arial" w:cs="Arial"/>
          <w:sz w:val="24"/>
          <w:szCs w:val="24"/>
        </w:rPr>
      </w:pPr>
      <w:r w:rsidRPr="003510CC">
        <w:rPr>
          <w:rFonts w:ascii="Arial" w:hAnsi="Arial" w:cs="Arial"/>
          <w:sz w:val="24"/>
          <w:szCs w:val="24"/>
        </w:rPr>
        <w:t>F</w:t>
      </w:r>
      <w:r w:rsidR="005F3B74" w:rsidRPr="003510CC">
        <w:rPr>
          <w:rFonts w:ascii="Arial" w:hAnsi="Arial" w:cs="Arial"/>
          <w:sz w:val="24"/>
          <w:szCs w:val="24"/>
        </w:rPr>
        <w:t>ixed a grammatical issue</w:t>
      </w:r>
    </w:p>
    <w:p w14:paraId="4B0664D4" w14:textId="77777777" w:rsidR="005F3B74" w:rsidRPr="003510CC" w:rsidRDefault="005F3B74" w:rsidP="005F3B74">
      <w:pPr>
        <w:spacing w:after="0" w:line="240" w:lineRule="auto"/>
        <w:contextualSpacing/>
        <w:rPr>
          <w:rFonts w:cs="Arial"/>
          <w:szCs w:val="24"/>
        </w:rPr>
      </w:pPr>
    </w:p>
    <w:p w14:paraId="4F56EA2A" w14:textId="77777777" w:rsidR="005F3B74" w:rsidRPr="003510CC" w:rsidRDefault="005F3B74" w:rsidP="005F3B74">
      <w:pPr>
        <w:spacing w:after="0" w:line="240" w:lineRule="auto"/>
        <w:contextualSpacing/>
        <w:rPr>
          <w:rFonts w:cs="Arial"/>
          <w:szCs w:val="24"/>
        </w:rPr>
      </w:pPr>
      <w:r w:rsidRPr="003510CC">
        <w:rPr>
          <w:rFonts w:cs="Arial"/>
          <w:szCs w:val="24"/>
        </w:rPr>
        <w:t>Administrative Procedure Changes</w:t>
      </w:r>
    </w:p>
    <w:p w14:paraId="54621C3B" w14:textId="5B65F5A3" w:rsidR="005F3B74" w:rsidRPr="003510CC" w:rsidRDefault="00825D17" w:rsidP="003510CC">
      <w:pPr>
        <w:numPr>
          <w:ilvl w:val="0"/>
          <w:numId w:val="21"/>
        </w:numPr>
        <w:spacing w:after="0" w:line="240" w:lineRule="auto"/>
        <w:ind w:left="792"/>
        <w:contextualSpacing/>
        <w:rPr>
          <w:rFonts w:cs="Arial"/>
          <w:szCs w:val="24"/>
        </w:rPr>
      </w:pPr>
      <w:r w:rsidRPr="003510CC">
        <w:rPr>
          <w:rFonts w:cs="Arial"/>
          <w:szCs w:val="24"/>
        </w:rPr>
        <w:t>M</w:t>
      </w:r>
      <w:r w:rsidR="005F3B74" w:rsidRPr="003510CC">
        <w:rPr>
          <w:rFonts w:cs="Arial"/>
          <w:szCs w:val="24"/>
        </w:rPr>
        <w:t>ade minor changes ensuring all forms of transportation were covered.</w:t>
      </w:r>
    </w:p>
    <w:p w14:paraId="52E1EE81" w14:textId="2446BA1C" w:rsidR="005F3B74" w:rsidRPr="003510CC" w:rsidRDefault="005F3B74" w:rsidP="003510CC">
      <w:pPr>
        <w:numPr>
          <w:ilvl w:val="0"/>
          <w:numId w:val="21"/>
        </w:numPr>
        <w:spacing w:after="0" w:line="240" w:lineRule="auto"/>
        <w:ind w:left="792"/>
        <w:contextualSpacing/>
        <w:rPr>
          <w:rFonts w:cs="Arial"/>
          <w:szCs w:val="24"/>
        </w:rPr>
      </w:pPr>
      <w:r w:rsidRPr="003510CC">
        <w:rPr>
          <w:rFonts w:cs="Arial"/>
          <w:szCs w:val="24"/>
        </w:rPr>
        <w:t xml:space="preserve">Since the beginning of the pandemic, </w:t>
      </w:r>
      <w:r w:rsidR="00825D17" w:rsidRPr="003510CC">
        <w:rPr>
          <w:rFonts w:cs="Arial"/>
          <w:szCs w:val="24"/>
        </w:rPr>
        <w:t>management</w:t>
      </w:r>
      <w:r w:rsidRPr="003510CC">
        <w:rPr>
          <w:rFonts w:cs="Arial"/>
          <w:szCs w:val="24"/>
        </w:rPr>
        <w:t xml:space="preserve"> realized </w:t>
      </w:r>
      <w:r w:rsidR="00825D17" w:rsidRPr="003510CC">
        <w:rPr>
          <w:rFonts w:cs="Arial"/>
          <w:szCs w:val="24"/>
        </w:rPr>
        <w:t>the</w:t>
      </w:r>
      <w:r w:rsidRPr="003510CC">
        <w:rPr>
          <w:rFonts w:cs="Arial"/>
          <w:szCs w:val="24"/>
        </w:rPr>
        <w:t xml:space="preserve"> need to be more flexible and cautious, so</w:t>
      </w:r>
      <w:r w:rsidR="00825D17" w:rsidRPr="003510CC">
        <w:rPr>
          <w:rFonts w:cs="Arial"/>
          <w:szCs w:val="24"/>
        </w:rPr>
        <w:t xml:space="preserve"> </w:t>
      </w:r>
      <w:r w:rsidRPr="003510CC">
        <w:rPr>
          <w:rFonts w:cs="Arial"/>
          <w:szCs w:val="24"/>
        </w:rPr>
        <w:t>the ability to allow refundable ticket fees and travel insurance costs</w:t>
      </w:r>
      <w:r w:rsidR="00825D17" w:rsidRPr="003510CC">
        <w:rPr>
          <w:rFonts w:cs="Arial"/>
          <w:szCs w:val="24"/>
        </w:rPr>
        <w:t xml:space="preserve"> were added</w:t>
      </w:r>
      <w:r w:rsidRPr="003510CC">
        <w:rPr>
          <w:rFonts w:cs="Arial"/>
          <w:szCs w:val="24"/>
        </w:rPr>
        <w:t xml:space="preserve">. </w:t>
      </w:r>
    </w:p>
    <w:p w14:paraId="4087BA5B" w14:textId="24FD7AF0" w:rsidR="005F3B74" w:rsidRPr="003510CC" w:rsidRDefault="00825D17" w:rsidP="003510CC">
      <w:pPr>
        <w:numPr>
          <w:ilvl w:val="0"/>
          <w:numId w:val="21"/>
        </w:numPr>
        <w:spacing w:after="0" w:line="240" w:lineRule="auto"/>
        <w:ind w:left="792"/>
        <w:contextualSpacing/>
        <w:rPr>
          <w:rFonts w:cs="Arial"/>
          <w:szCs w:val="24"/>
        </w:rPr>
      </w:pPr>
      <w:r w:rsidRPr="003510CC">
        <w:rPr>
          <w:rFonts w:cs="Arial"/>
          <w:szCs w:val="24"/>
        </w:rPr>
        <w:t>C</w:t>
      </w:r>
      <w:r w:rsidR="005F3B74" w:rsidRPr="003510CC">
        <w:rPr>
          <w:rFonts w:cs="Arial"/>
          <w:szCs w:val="24"/>
        </w:rPr>
        <w:t>larified the information regarding per diem for meals.</w:t>
      </w:r>
    </w:p>
    <w:p w14:paraId="320519B0" w14:textId="77777777" w:rsidR="005F3B74" w:rsidRPr="003510CC" w:rsidRDefault="005F3B74" w:rsidP="005F3B74">
      <w:pPr>
        <w:spacing w:after="0" w:line="240" w:lineRule="auto"/>
        <w:contextualSpacing/>
        <w:rPr>
          <w:rFonts w:cs="Arial"/>
          <w:szCs w:val="24"/>
        </w:rPr>
      </w:pPr>
      <w:r w:rsidRPr="003510CC">
        <w:rPr>
          <w:rFonts w:cs="Arial"/>
          <w:szCs w:val="24"/>
        </w:rPr>
        <w:t xml:space="preserve"> </w:t>
      </w:r>
    </w:p>
    <w:p w14:paraId="7B029DB6" w14:textId="77777777" w:rsidR="005F3B74" w:rsidRPr="003510CC" w:rsidRDefault="005F3B74" w:rsidP="005F3B74">
      <w:pPr>
        <w:spacing w:after="0" w:line="240" w:lineRule="auto"/>
        <w:rPr>
          <w:rFonts w:cs="Arial"/>
          <w:szCs w:val="24"/>
        </w:rPr>
      </w:pPr>
      <w:r w:rsidRPr="003510CC">
        <w:rPr>
          <w:rFonts w:cs="Arial"/>
          <w:szCs w:val="24"/>
        </w:rPr>
        <w:t>The Travel Reimbursement Policy was last updated on 10/13/2016.</w:t>
      </w:r>
    </w:p>
    <w:p w14:paraId="5D53EB08" w14:textId="77777777" w:rsidR="005F3B74" w:rsidRPr="003510CC" w:rsidRDefault="005F3B74" w:rsidP="009103C6">
      <w:pPr>
        <w:pStyle w:val="NoSpacing"/>
        <w:rPr>
          <w:rFonts w:cs="Arial"/>
          <w:b/>
          <w:szCs w:val="24"/>
        </w:rPr>
      </w:pPr>
    </w:p>
    <w:p w14:paraId="6FBC813E" w14:textId="0051CDE1" w:rsidR="009103C6" w:rsidRPr="003510CC" w:rsidRDefault="00EE5E4A" w:rsidP="009103C6">
      <w:pPr>
        <w:pStyle w:val="NoSpacing"/>
        <w:rPr>
          <w:rFonts w:cs="Arial"/>
          <w:b/>
          <w:szCs w:val="24"/>
        </w:rPr>
      </w:pPr>
      <w:r w:rsidRPr="003510CC">
        <w:rPr>
          <w:rFonts w:cs="Arial"/>
          <w:b/>
          <w:szCs w:val="24"/>
        </w:rPr>
        <w:t>09</w:t>
      </w:r>
      <w:r w:rsidR="009103C6" w:rsidRPr="003510CC">
        <w:rPr>
          <w:rFonts w:cs="Arial"/>
          <w:b/>
          <w:szCs w:val="24"/>
        </w:rPr>
        <w:t xml:space="preserve">-04-22 Resolution to </w:t>
      </w:r>
      <w:r w:rsidRPr="003510CC">
        <w:rPr>
          <w:rFonts w:cs="Arial"/>
          <w:b/>
          <w:szCs w:val="24"/>
        </w:rPr>
        <w:t>approve the changes to the Travel Reimbursement Policy</w:t>
      </w:r>
    </w:p>
    <w:p w14:paraId="2DB70D94" w14:textId="77777777" w:rsidR="009103C6" w:rsidRPr="003510CC" w:rsidRDefault="009103C6" w:rsidP="009103C6">
      <w:pPr>
        <w:pStyle w:val="NoSpacing"/>
        <w:rPr>
          <w:rFonts w:cs="Arial"/>
          <w:szCs w:val="24"/>
        </w:rPr>
      </w:pPr>
    </w:p>
    <w:p w14:paraId="6290A986" w14:textId="5E003EDC" w:rsidR="009103C6" w:rsidRPr="003510CC" w:rsidRDefault="00EE5E4A" w:rsidP="009103C6">
      <w:pPr>
        <w:pStyle w:val="NoSpacing"/>
        <w:rPr>
          <w:rFonts w:cs="Arial"/>
          <w:szCs w:val="24"/>
        </w:rPr>
      </w:pPr>
      <w:r w:rsidRPr="003510CC">
        <w:rPr>
          <w:rFonts w:cs="Arial"/>
          <w:szCs w:val="24"/>
        </w:rPr>
        <w:t>Mike Jones</w:t>
      </w:r>
      <w:r w:rsidR="009103C6" w:rsidRPr="003510CC">
        <w:rPr>
          <w:rFonts w:cs="Arial"/>
          <w:szCs w:val="24"/>
        </w:rPr>
        <w:t xml:space="preserve"> made a motion to approve </w:t>
      </w:r>
      <w:r w:rsidRPr="003510CC">
        <w:rPr>
          <w:rFonts w:cs="Arial"/>
          <w:szCs w:val="24"/>
        </w:rPr>
        <w:t>the changes to the Travel Reimbursement Policy</w:t>
      </w:r>
      <w:r w:rsidR="009103C6" w:rsidRPr="003510CC">
        <w:rPr>
          <w:rFonts w:cs="Arial"/>
          <w:szCs w:val="24"/>
        </w:rPr>
        <w:t xml:space="preserve">.  </w:t>
      </w:r>
      <w:r w:rsidRPr="003510CC">
        <w:rPr>
          <w:rFonts w:cs="Arial"/>
          <w:szCs w:val="24"/>
        </w:rPr>
        <w:t>Todd Stanley</w:t>
      </w:r>
      <w:r w:rsidR="009103C6" w:rsidRPr="003510CC">
        <w:rPr>
          <w:rFonts w:cs="Arial"/>
          <w:szCs w:val="24"/>
        </w:rPr>
        <w:t xml:space="preserve"> seconded. </w:t>
      </w:r>
    </w:p>
    <w:p w14:paraId="62C473D0" w14:textId="77777777" w:rsidR="009103C6" w:rsidRPr="003510CC" w:rsidRDefault="009103C6" w:rsidP="009103C6">
      <w:pPr>
        <w:pStyle w:val="NoSpacing"/>
        <w:rPr>
          <w:rFonts w:cs="Arial"/>
          <w:szCs w:val="24"/>
        </w:rPr>
      </w:pPr>
    </w:p>
    <w:p w14:paraId="259BCF40" w14:textId="327363C9" w:rsidR="009103C6" w:rsidRPr="003510CC" w:rsidRDefault="009103C6" w:rsidP="009103C6">
      <w:pPr>
        <w:tabs>
          <w:tab w:val="left" w:pos="720"/>
          <w:tab w:val="left" w:pos="10080"/>
        </w:tabs>
        <w:spacing w:after="0" w:line="240" w:lineRule="auto"/>
        <w:rPr>
          <w:rFonts w:cs="Arial"/>
          <w:szCs w:val="24"/>
        </w:rPr>
      </w:pPr>
      <w:r w:rsidRPr="003510CC">
        <w:rPr>
          <w:rFonts w:cs="Arial"/>
          <w:szCs w:val="24"/>
        </w:rPr>
        <w:t>Roll Call:  Mary Herron-yes, Mike Jones-yes, Todd Stanley-yes, Cristie Hammond-yes, Alissa Henry-yes, Berneice Ritter-yes.  Resolution passed.</w:t>
      </w:r>
    </w:p>
    <w:p w14:paraId="656A982C" w14:textId="4B9A2194" w:rsidR="009103C6" w:rsidRPr="003510CC" w:rsidRDefault="009103C6" w:rsidP="009103C6">
      <w:pPr>
        <w:tabs>
          <w:tab w:val="left" w:pos="720"/>
          <w:tab w:val="left" w:pos="10080"/>
        </w:tabs>
        <w:spacing w:after="0" w:line="240" w:lineRule="auto"/>
        <w:rPr>
          <w:rFonts w:cs="Arial"/>
          <w:szCs w:val="24"/>
        </w:rPr>
      </w:pPr>
    </w:p>
    <w:p w14:paraId="3B84CB71" w14:textId="77777777" w:rsidR="00825D17" w:rsidRPr="003510CC" w:rsidRDefault="00825D17" w:rsidP="00825D17">
      <w:pPr>
        <w:spacing w:after="0" w:line="240" w:lineRule="auto"/>
        <w:jc w:val="center"/>
        <w:rPr>
          <w:rFonts w:cs="Arial"/>
          <w:b/>
        </w:rPr>
      </w:pPr>
      <w:r w:rsidRPr="003510CC">
        <w:rPr>
          <w:rFonts w:cs="Arial"/>
          <w:b/>
        </w:rPr>
        <w:t>Reimbursement for Travel</w:t>
      </w:r>
    </w:p>
    <w:p w14:paraId="707D77ED" w14:textId="77777777" w:rsidR="00825D17" w:rsidRPr="003510CC" w:rsidRDefault="00825D17" w:rsidP="00825D17">
      <w:pPr>
        <w:spacing w:after="0" w:line="240" w:lineRule="auto"/>
        <w:jc w:val="center"/>
        <w:rPr>
          <w:rFonts w:cs="Arial"/>
          <w:b/>
        </w:rPr>
      </w:pPr>
    </w:p>
    <w:p w14:paraId="186EC30D" w14:textId="77777777" w:rsidR="00825D17" w:rsidRPr="003510CC" w:rsidRDefault="00825D17" w:rsidP="00825D17">
      <w:pPr>
        <w:autoSpaceDE w:val="0"/>
        <w:autoSpaceDN w:val="0"/>
        <w:adjustRightInd w:val="0"/>
        <w:spacing w:after="0" w:line="240" w:lineRule="auto"/>
        <w:rPr>
          <w:rFonts w:eastAsia="Calibri" w:cs="Arial"/>
          <w:b/>
          <w:sz w:val="16"/>
          <w:szCs w:val="16"/>
        </w:rPr>
      </w:pPr>
      <w:r w:rsidRPr="003510CC">
        <w:rPr>
          <w:rFonts w:eastAsia="Calibri" w:cs="Arial"/>
          <w:b/>
          <w:sz w:val="16"/>
          <w:szCs w:val="16"/>
        </w:rPr>
        <w:t>Board Policy:</w:t>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t xml:space="preserve">         </w:t>
      </w:r>
      <w:r w:rsidRPr="003510CC">
        <w:rPr>
          <w:rFonts w:eastAsia="Calibri" w:cs="Arial"/>
          <w:b/>
          <w:sz w:val="16"/>
          <w:szCs w:val="16"/>
        </w:rPr>
        <w:tab/>
        <w:t xml:space="preserve">DATE REVIEWED:    </w:t>
      </w:r>
      <w:bookmarkStart w:id="7" w:name="_Hlk114219922"/>
      <w:r w:rsidRPr="003510CC">
        <w:rPr>
          <w:rFonts w:eastAsia="Calibri" w:cs="Arial"/>
          <w:b/>
          <w:sz w:val="16"/>
          <w:szCs w:val="16"/>
        </w:rPr>
        <w:t>09/19/2022</w:t>
      </w:r>
      <w:bookmarkEnd w:id="7"/>
    </w:p>
    <w:p w14:paraId="6C3D7840" w14:textId="77777777" w:rsidR="00825D17" w:rsidRPr="003510CC" w:rsidRDefault="00825D17" w:rsidP="00825D17">
      <w:pPr>
        <w:autoSpaceDE w:val="0"/>
        <w:autoSpaceDN w:val="0"/>
        <w:adjustRightInd w:val="0"/>
        <w:spacing w:after="0" w:line="240" w:lineRule="auto"/>
        <w:rPr>
          <w:rFonts w:eastAsia="Calibri" w:cs="Arial"/>
          <w:b/>
          <w:sz w:val="16"/>
          <w:szCs w:val="16"/>
        </w:rPr>
      </w:pP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t xml:space="preserve">          </w:t>
      </w:r>
      <w:r w:rsidRPr="003510CC">
        <w:rPr>
          <w:rFonts w:eastAsia="Calibri" w:cs="Arial"/>
          <w:b/>
          <w:sz w:val="16"/>
          <w:szCs w:val="16"/>
        </w:rPr>
        <w:tab/>
        <w:t>DATE APPROVED:   09/19/2022</w:t>
      </w:r>
    </w:p>
    <w:p w14:paraId="0D3B27BD" w14:textId="77777777" w:rsidR="00825D17" w:rsidRPr="003510CC" w:rsidRDefault="00825D17" w:rsidP="00825D17">
      <w:pPr>
        <w:autoSpaceDE w:val="0"/>
        <w:autoSpaceDN w:val="0"/>
        <w:adjustRightInd w:val="0"/>
        <w:spacing w:after="0" w:line="240" w:lineRule="auto"/>
        <w:rPr>
          <w:rFonts w:eastAsia="Calibri" w:cs="Arial"/>
          <w:b/>
          <w:sz w:val="16"/>
          <w:szCs w:val="16"/>
        </w:rPr>
      </w:pP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t xml:space="preserve">          </w:t>
      </w:r>
      <w:r w:rsidRPr="003510CC">
        <w:rPr>
          <w:rFonts w:eastAsia="Calibri" w:cs="Arial"/>
          <w:b/>
          <w:sz w:val="16"/>
          <w:szCs w:val="16"/>
        </w:rPr>
        <w:tab/>
        <w:t>EFFECTIVE DATE:   09/19/2022</w:t>
      </w:r>
    </w:p>
    <w:p w14:paraId="31703422" w14:textId="77777777" w:rsidR="00825D17" w:rsidRPr="003510CC" w:rsidRDefault="00825D17" w:rsidP="00825D17">
      <w:pPr>
        <w:spacing w:after="0" w:line="240" w:lineRule="auto"/>
        <w:rPr>
          <w:rFonts w:cs="Arial"/>
          <w:b/>
        </w:rPr>
      </w:pP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t xml:space="preserve">       REPLACING POLICY EFFECTIVE:   </w:t>
      </w:r>
      <w:r w:rsidRPr="003510CC">
        <w:rPr>
          <w:rFonts w:eastAsia="Calibri" w:cs="Arial"/>
          <w:b/>
          <w:sz w:val="16"/>
          <w:szCs w:val="16"/>
        </w:rPr>
        <w:t>10/13/2016</w:t>
      </w:r>
    </w:p>
    <w:p w14:paraId="388CD837" w14:textId="77777777" w:rsidR="00825D17" w:rsidRPr="003510CC" w:rsidRDefault="00825D17" w:rsidP="00825D17">
      <w:pPr>
        <w:pStyle w:val="Default"/>
        <w:rPr>
          <w:color w:val="auto"/>
        </w:rPr>
      </w:pPr>
    </w:p>
    <w:p w14:paraId="0E4F83FC" w14:textId="77777777" w:rsidR="00825D17" w:rsidRPr="003510CC" w:rsidRDefault="00825D17" w:rsidP="00825D17">
      <w:pPr>
        <w:spacing w:after="0" w:line="240" w:lineRule="auto"/>
        <w:rPr>
          <w:rFonts w:cs="Arial"/>
        </w:rPr>
      </w:pPr>
      <w:r w:rsidRPr="003510CC">
        <w:rPr>
          <w:rFonts w:cs="Arial"/>
        </w:rPr>
        <w:t>The Library Board of Trustees (The Board) recognizes the need for staff to travel in order to conduct the business of the library. Any staff member attending an approved meeting, workshop, conference or to conduct Library business outside of the Library may request mileage reimbursement and when appropriate, meal, lodging and parking reimbursement.</w:t>
      </w:r>
    </w:p>
    <w:p w14:paraId="1B871166" w14:textId="77777777" w:rsidR="00825D17" w:rsidRPr="003510CC" w:rsidRDefault="00825D17" w:rsidP="00825D17">
      <w:pPr>
        <w:spacing w:after="0" w:line="240" w:lineRule="auto"/>
        <w:rPr>
          <w:rFonts w:cs="Arial"/>
        </w:rPr>
      </w:pPr>
    </w:p>
    <w:p w14:paraId="27B32809" w14:textId="77777777" w:rsidR="00825D17" w:rsidRPr="003510CC" w:rsidRDefault="00825D17" w:rsidP="00825D17">
      <w:pPr>
        <w:spacing w:after="0" w:line="240" w:lineRule="auto"/>
        <w:rPr>
          <w:rFonts w:cs="Arial"/>
        </w:rPr>
      </w:pPr>
      <w:r w:rsidRPr="003510CC">
        <w:rPr>
          <w:rFonts w:cs="Arial"/>
        </w:rPr>
        <w:t>Library staff are expected to use the library owned vehicle for travel in accordance to the Use of Library Owned Vehicle and Equipment policy.</w:t>
      </w:r>
    </w:p>
    <w:p w14:paraId="1F139AAB" w14:textId="77777777" w:rsidR="00825D17" w:rsidRPr="003510CC" w:rsidRDefault="00825D17" w:rsidP="00825D17">
      <w:pPr>
        <w:spacing w:after="0" w:line="240" w:lineRule="auto"/>
        <w:rPr>
          <w:rFonts w:cs="Arial"/>
        </w:rPr>
      </w:pPr>
    </w:p>
    <w:p w14:paraId="4E214AD7" w14:textId="77777777" w:rsidR="00825D17" w:rsidRPr="003510CC" w:rsidRDefault="00825D17" w:rsidP="00825D17">
      <w:pPr>
        <w:spacing w:after="0" w:line="240" w:lineRule="auto"/>
        <w:rPr>
          <w:rFonts w:cs="Arial"/>
        </w:rPr>
      </w:pPr>
      <w:r w:rsidRPr="003510CC">
        <w:rPr>
          <w:rFonts w:cs="Arial"/>
        </w:rPr>
        <w:t>The Board acknowledges that some opportunities may require out-of-town/overnight travel. The Library will comply with FLSA guidelines in regard to compensation for non-exempt employees. In addition, all employees will be reimbursed for travel expenses as outlined in the procedural paragraphs below.</w:t>
      </w:r>
    </w:p>
    <w:p w14:paraId="6E410733" w14:textId="77777777" w:rsidR="00825D17" w:rsidRPr="003510CC" w:rsidRDefault="00825D17" w:rsidP="00825D17">
      <w:pPr>
        <w:spacing w:after="0" w:line="240" w:lineRule="auto"/>
        <w:rPr>
          <w:rFonts w:cs="Arial"/>
        </w:rPr>
      </w:pPr>
    </w:p>
    <w:p w14:paraId="4FBE1B59" w14:textId="77777777" w:rsidR="00825D17" w:rsidRPr="003510CC" w:rsidRDefault="00825D17" w:rsidP="00825D17">
      <w:pPr>
        <w:pStyle w:val="Default"/>
        <w:rPr>
          <w:color w:val="auto"/>
        </w:rPr>
      </w:pPr>
      <w:r w:rsidRPr="003510CC">
        <w:rPr>
          <w:color w:val="auto"/>
        </w:rPr>
        <w:t xml:space="preserve">The employee must obtain prior approval for estimated travel expenses. All reimbursement requests should be for reasonable and necessary expenses. Staff approved to attend a meeting, workshop, conference or conduct library business will be paid for travel time to and from the temporary assignment; as well as attendance at the event. </w:t>
      </w:r>
    </w:p>
    <w:p w14:paraId="4B2C0DDB" w14:textId="77777777" w:rsidR="00825D17" w:rsidRPr="003510CC" w:rsidRDefault="00825D17" w:rsidP="00825D17">
      <w:pPr>
        <w:pStyle w:val="Default"/>
        <w:rPr>
          <w:color w:val="auto"/>
        </w:rPr>
      </w:pPr>
    </w:p>
    <w:p w14:paraId="741C734E" w14:textId="77777777" w:rsidR="00825D17" w:rsidRPr="003510CC" w:rsidRDefault="00825D17" w:rsidP="00825D17">
      <w:pPr>
        <w:pStyle w:val="Default"/>
        <w:rPr>
          <w:color w:val="auto"/>
        </w:rPr>
      </w:pPr>
      <w:r w:rsidRPr="003510CC">
        <w:rPr>
          <w:color w:val="auto"/>
        </w:rPr>
        <w:lastRenderedPageBreak/>
        <w:t xml:space="preserve">The employee is expected to exercise the same care in incurring travel expenses that a prudent person would exercise if traveling on personal business and expending personal funds. </w:t>
      </w:r>
    </w:p>
    <w:p w14:paraId="028074FF" w14:textId="77777777" w:rsidR="00825D17" w:rsidRPr="003510CC" w:rsidRDefault="00825D17" w:rsidP="00825D17">
      <w:pPr>
        <w:pStyle w:val="Default"/>
        <w:rPr>
          <w:color w:val="auto"/>
        </w:rPr>
      </w:pPr>
    </w:p>
    <w:p w14:paraId="1514FF48" w14:textId="77777777" w:rsidR="00825D17" w:rsidRPr="003510CC" w:rsidRDefault="00825D17" w:rsidP="00825D17">
      <w:pPr>
        <w:spacing w:after="0" w:line="240" w:lineRule="auto"/>
        <w:rPr>
          <w:rFonts w:cs="Arial"/>
        </w:rPr>
      </w:pPr>
      <w:r w:rsidRPr="003510CC">
        <w:rPr>
          <w:rFonts w:cs="Arial"/>
        </w:rPr>
        <w:t>This policy does not intend to address every issue, exception or contingency that may arise in the course of travel.</w:t>
      </w:r>
    </w:p>
    <w:p w14:paraId="619219D0" w14:textId="77777777" w:rsidR="00825D17" w:rsidRPr="003510CC" w:rsidRDefault="00825D17" w:rsidP="00825D17">
      <w:pPr>
        <w:spacing w:after="0" w:line="240" w:lineRule="auto"/>
        <w:rPr>
          <w:rFonts w:cs="Arial"/>
          <w:i/>
        </w:rPr>
      </w:pPr>
    </w:p>
    <w:p w14:paraId="3CF53B4C" w14:textId="77777777" w:rsidR="00825D17" w:rsidRPr="003510CC" w:rsidRDefault="00825D17" w:rsidP="00825D17">
      <w:pPr>
        <w:pStyle w:val="Default"/>
        <w:rPr>
          <w:color w:val="auto"/>
        </w:rPr>
      </w:pPr>
    </w:p>
    <w:p w14:paraId="26F09A51" w14:textId="77777777" w:rsidR="00825D17" w:rsidRPr="003510CC" w:rsidRDefault="00825D17" w:rsidP="00825D17">
      <w:pPr>
        <w:autoSpaceDE w:val="0"/>
        <w:autoSpaceDN w:val="0"/>
        <w:adjustRightInd w:val="0"/>
        <w:spacing w:after="0" w:line="240" w:lineRule="auto"/>
        <w:rPr>
          <w:rFonts w:eastAsia="Calibri" w:cs="Arial"/>
          <w:b/>
          <w:sz w:val="16"/>
          <w:szCs w:val="16"/>
        </w:rPr>
      </w:pPr>
      <w:r w:rsidRPr="003510CC">
        <w:rPr>
          <w:rFonts w:eastAsia="Calibri" w:cs="Arial"/>
          <w:b/>
          <w:sz w:val="16"/>
          <w:szCs w:val="16"/>
        </w:rPr>
        <w:t>Administrative Procedure:</w:t>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t xml:space="preserve">          </w:t>
      </w:r>
      <w:r w:rsidRPr="003510CC">
        <w:rPr>
          <w:rFonts w:eastAsia="Calibri" w:cs="Arial"/>
          <w:b/>
          <w:sz w:val="16"/>
          <w:szCs w:val="16"/>
        </w:rPr>
        <w:tab/>
        <w:t>DATE REVIEWED:   09/19/2022</w:t>
      </w:r>
    </w:p>
    <w:p w14:paraId="775CE8BE" w14:textId="77777777" w:rsidR="00825D17" w:rsidRPr="003510CC" w:rsidRDefault="00825D17" w:rsidP="00825D17">
      <w:pPr>
        <w:autoSpaceDE w:val="0"/>
        <w:autoSpaceDN w:val="0"/>
        <w:adjustRightInd w:val="0"/>
        <w:spacing w:after="0" w:line="240" w:lineRule="auto"/>
        <w:rPr>
          <w:rFonts w:eastAsia="Calibri" w:cs="Arial"/>
          <w:b/>
          <w:sz w:val="16"/>
          <w:szCs w:val="16"/>
        </w:rPr>
      </w:pP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t xml:space="preserve">         </w:t>
      </w:r>
      <w:r w:rsidRPr="003510CC">
        <w:rPr>
          <w:rFonts w:eastAsia="Calibri" w:cs="Arial"/>
          <w:b/>
          <w:sz w:val="16"/>
          <w:szCs w:val="16"/>
        </w:rPr>
        <w:tab/>
        <w:t>DATE APPROVED:  09/19/2022</w:t>
      </w:r>
    </w:p>
    <w:p w14:paraId="4259C0A0" w14:textId="77777777" w:rsidR="00825D17" w:rsidRPr="003510CC" w:rsidRDefault="00825D17" w:rsidP="00825D17">
      <w:pPr>
        <w:autoSpaceDE w:val="0"/>
        <w:autoSpaceDN w:val="0"/>
        <w:adjustRightInd w:val="0"/>
        <w:spacing w:after="0" w:line="240" w:lineRule="auto"/>
        <w:rPr>
          <w:rFonts w:eastAsia="Calibri" w:cs="Arial"/>
          <w:b/>
          <w:sz w:val="16"/>
          <w:szCs w:val="16"/>
        </w:rPr>
      </w:pP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r>
      <w:r w:rsidRPr="003510CC">
        <w:rPr>
          <w:rFonts w:eastAsia="Calibri" w:cs="Arial"/>
          <w:b/>
          <w:sz w:val="16"/>
          <w:szCs w:val="16"/>
        </w:rPr>
        <w:tab/>
        <w:t xml:space="preserve">          </w:t>
      </w:r>
      <w:r w:rsidRPr="003510CC">
        <w:rPr>
          <w:rFonts w:eastAsia="Calibri" w:cs="Arial"/>
          <w:b/>
          <w:sz w:val="16"/>
          <w:szCs w:val="16"/>
        </w:rPr>
        <w:tab/>
        <w:t>EFFECTIVE DATE:   09/19/2022</w:t>
      </w:r>
    </w:p>
    <w:p w14:paraId="083FA0DB" w14:textId="77777777" w:rsidR="00825D17" w:rsidRPr="003510CC" w:rsidRDefault="00825D17" w:rsidP="00825D17">
      <w:pPr>
        <w:spacing w:after="0" w:line="240" w:lineRule="auto"/>
        <w:rPr>
          <w:rFonts w:cs="Arial"/>
          <w:b/>
        </w:rPr>
      </w:pP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r>
      <w:r w:rsidRPr="003510CC">
        <w:rPr>
          <w:rFonts w:cs="Arial"/>
          <w:b/>
          <w:sz w:val="16"/>
          <w:szCs w:val="16"/>
        </w:rPr>
        <w:tab/>
        <w:t xml:space="preserve">       REPLACING POLICY EFFECTIVE:   10/13/2016</w:t>
      </w:r>
    </w:p>
    <w:p w14:paraId="0C0AA629" w14:textId="77777777" w:rsidR="00825D17" w:rsidRPr="003510CC" w:rsidRDefault="00825D17" w:rsidP="00825D17">
      <w:pPr>
        <w:pStyle w:val="Default"/>
        <w:rPr>
          <w:color w:val="auto"/>
        </w:rPr>
      </w:pPr>
    </w:p>
    <w:p w14:paraId="0F953A01" w14:textId="77777777" w:rsidR="00825D17" w:rsidRPr="003510CC" w:rsidRDefault="00825D17" w:rsidP="00825D17">
      <w:pPr>
        <w:pStyle w:val="Default"/>
        <w:rPr>
          <w:color w:val="auto"/>
        </w:rPr>
      </w:pPr>
    </w:p>
    <w:p w14:paraId="6ADEFA4C" w14:textId="77777777" w:rsidR="00825D17" w:rsidRPr="003510CC" w:rsidRDefault="00825D17" w:rsidP="00825D17">
      <w:pPr>
        <w:pStyle w:val="Default"/>
        <w:rPr>
          <w:color w:val="auto"/>
        </w:rPr>
      </w:pPr>
    </w:p>
    <w:p w14:paraId="07352FD2" w14:textId="77777777" w:rsidR="00825D17" w:rsidRPr="003510CC" w:rsidRDefault="00825D17" w:rsidP="00825D17">
      <w:pPr>
        <w:pStyle w:val="Default"/>
        <w:rPr>
          <w:b/>
          <w:bCs/>
          <w:color w:val="auto"/>
        </w:rPr>
      </w:pPr>
      <w:r w:rsidRPr="003510CC">
        <w:rPr>
          <w:color w:val="auto"/>
        </w:rPr>
        <w:t xml:space="preserve"> </w:t>
      </w:r>
      <w:r w:rsidRPr="003510CC">
        <w:rPr>
          <w:b/>
          <w:bCs/>
          <w:color w:val="auto"/>
        </w:rPr>
        <w:t xml:space="preserve">Transportation </w:t>
      </w:r>
    </w:p>
    <w:p w14:paraId="1E7848A8" w14:textId="77777777" w:rsidR="00825D17" w:rsidRPr="003510CC" w:rsidRDefault="00825D17" w:rsidP="003510CC">
      <w:pPr>
        <w:pStyle w:val="Default"/>
        <w:numPr>
          <w:ilvl w:val="0"/>
          <w:numId w:val="23"/>
        </w:numPr>
        <w:rPr>
          <w:color w:val="auto"/>
        </w:rPr>
      </w:pPr>
      <w:r w:rsidRPr="003510CC">
        <w:rPr>
          <w:color w:val="auto"/>
        </w:rPr>
        <w:t xml:space="preserve">Actual mileage in excess of an employee’s normal commute is reimbursable and will be calculated at the IRS established rate. </w:t>
      </w:r>
    </w:p>
    <w:p w14:paraId="078825CF" w14:textId="77777777" w:rsidR="00825D17" w:rsidRPr="003510CC" w:rsidRDefault="00825D17" w:rsidP="003510CC">
      <w:pPr>
        <w:pStyle w:val="Default"/>
        <w:numPr>
          <w:ilvl w:val="0"/>
          <w:numId w:val="23"/>
        </w:numPr>
        <w:rPr>
          <w:color w:val="auto"/>
        </w:rPr>
      </w:pPr>
      <w:r w:rsidRPr="003510CC">
        <w:rPr>
          <w:color w:val="auto"/>
        </w:rPr>
        <w:t>The employee may use and will only be reimbursed for automobile travel in a private vehicle if the owner is insured under a liability policy that complies with Ohio Revised Code (ORC) Section 4509.51. The employee authorized for travel must maintain a valid driver’s license.</w:t>
      </w:r>
    </w:p>
    <w:p w14:paraId="0D1F2256" w14:textId="77777777" w:rsidR="00825D17" w:rsidRPr="003510CC" w:rsidRDefault="00825D17" w:rsidP="003510CC">
      <w:pPr>
        <w:pStyle w:val="Default"/>
        <w:numPr>
          <w:ilvl w:val="0"/>
          <w:numId w:val="23"/>
        </w:numPr>
        <w:rPr>
          <w:color w:val="auto"/>
        </w:rPr>
      </w:pPr>
      <w:r w:rsidRPr="003510CC">
        <w:rPr>
          <w:color w:val="auto"/>
        </w:rPr>
        <w:t xml:space="preserve">The use of air, train, bus or private vehicle shall be selected on the basis of the most reasonable and appropriate method – taking into account distance, time and total costs. Reimbursement for mileage may not exceed the cost of one (1) reasonably-priced airline ticket, railway ticket, or other method of long distance transportation to the destination. Any frequent flyer miles or other travel incentives earned are to be credited to the library. Reimbursement for a rental car will be authorized only if its use is more economical than any other type of transportation. </w:t>
      </w:r>
    </w:p>
    <w:p w14:paraId="7E74F031" w14:textId="77777777" w:rsidR="00825D17" w:rsidRPr="003510CC" w:rsidRDefault="00825D17" w:rsidP="003510CC">
      <w:pPr>
        <w:pStyle w:val="Default"/>
        <w:numPr>
          <w:ilvl w:val="0"/>
          <w:numId w:val="23"/>
        </w:numPr>
        <w:rPr>
          <w:color w:val="auto"/>
        </w:rPr>
      </w:pPr>
      <w:r w:rsidRPr="003510CC">
        <w:rPr>
          <w:color w:val="auto"/>
        </w:rPr>
        <w:t xml:space="preserve">Reasonable parking fees, tolls, taxi fees etc. will be reimbursed. </w:t>
      </w:r>
    </w:p>
    <w:p w14:paraId="672F756B" w14:textId="77777777" w:rsidR="00825D17" w:rsidRPr="003510CC" w:rsidRDefault="00825D17" w:rsidP="003510CC">
      <w:pPr>
        <w:pStyle w:val="Default"/>
        <w:numPr>
          <w:ilvl w:val="0"/>
          <w:numId w:val="23"/>
        </w:numPr>
        <w:rPr>
          <w:color w:val="auto"/>
        </w:rPr>
      </w:pPr>
      <w:r w:rsidRPr="003510CC">
        <w:rPr>
          <w:color w:val="auto"/>
        </w:rPr>
        <w:t xml:space="preserve">Any gasoline, damages, needed service or repairs to private vehicles are the responsibility of the employee, as these costs are included in the per mile cost reimbursement. </w:t>
      </w:r>
    </w:p>
    <w:p w14:paraId="22B8802F" w14:textId="77777777" w:rsidR="00825D17" w:rsidRPr="003510CC" w:rsidRDefault="00825D17" w:rsidP="00825D17">
      <w:pPr>
        <w:pStyle w:val="Default"/>
        <w:rPr>
          <w:b/>
          <w:color w:val="auto"/>
        </w:rPr>
      </w:pPr>
    </w:p>
    <w:p w14:paraId="1B1A5DA6"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A. Compensation </w:t>
      </w:r>
    </w:p>
    <w:p w14:paraId="5D876339" w14:textId="77777777" w:rsidR="00825D17" w:rsidRPr="003510CC" w:rsidRDefault="00825D17" w:rsidP="00825D17">
      <w:pPr>
        <w:autoSpaceDE w:val="0"/>
        <w:autoSpaceDN w:val="0"/>
        <w:adjustRightInd w:val="0"/>
        <w:spacing w:after="0" w:line="240" w:lineRule="auto"/>
        <w:rPr>
          <w:rFonts w:cs="Arial"/>
          <w:szCs w:val="24"/>
        </w:rPr>
      </w:pPr>
      <w:r w:rsidRPr="003510CC">
        <w:rPr>
          <w:rFonts w:cs="Arial"/>
          <w:szCs w:val="24"/>
        </w:rPr>
        <w:t xml:space="preserve">The Library will comply with FLSA guidelines in regard to compensation for non-exempt employees who are scheduled for out-of-town or overnight travel as follows: </w:t>
      </w:r>
    </w:p>
    <w:p w14:paraId="2DF66B35" w14:textId="77777777" w:rsidR="00825D17" w:rsidRPr="003510CC" w:rsidRDefault="00825D17" w:rsidP="00825D17">
      <w:pPr>
        <w:autoSpaceDE w:val="0"/>
        <w:autoSpaceDN w:val="0"/>
        <w:adjustRightInd w:val="0"/>
        <w:spacing w:after="0" w:line="240" w:lineRule="auto"/>
        <w:ind w:left="720" w:hanging="360"/>
        <w:rPr>
          <w:rFonts w:cs="Arial"/>
          <w:szCs w:val="24"/>
        </w:rPr>
      </w:pPr>
      <w:r w:rsidRPr="003510CC">
        <w:rPr>
          <w:rFonts w:cs="Arial"/>
          <w:szCs w:val="24"/>
        </w:rPr>
        <w:t xml:space="preserve">1.  Whether time spent traveling out of town as a passenger is compensable depends on the time of the day during which the travel occurred, and whether the travel results in an overnight stay. </w:t>
      </w:r>
    </w:p>
    <w:p w14:paraId="617BA080" w14:textId="77777777" w:rsidR="00825D17" w:rsidRPr="003510CC" w:rsidRDefault="00825D17" w:rsidP="00825D17">
      <w:pPr>
        <w:autoSpaceDE w:val="0"/>
        <w:autoSpaceDN w:val="0"/>
        <w:adjustRightInd w:val="0"/>
        <w:spacing w:after="0" w:line="240" w:lineRule="auto"/>
        <w:ind w:left="1350" w:hanging="360"/>
        <w:rPr>
          <w:rFonts w:cs="Arial"/>
          <w:szCs w:val="24"/>
        </w:rPr>
      </w:pPr>
      <w:r w:rsidRPr="003510CC">
        <w:rPr>
          <w:rFonts w:cs="Arial"/>
          <w:szCs w:val="24"/>
        </w:rPr>
        <w:t xml:space="preserve">a.  Time spent traveling out of town </w:t>
      </w:r>
      <w:r w:rsidRPr="003510CC">
        <w:rPr>
          <w:rFonts w:cs="Arial"/>
          <w:i/>
          <w:iCs/>
          <w:szCs w:val="24"/>
        </w:rPr>
        <w:t xml:space="preserve">during </w:t>
      </w:r>
      <w:r w:rsidRPr="003510CC">
        <w:rPr>
          <w:rFonts w:cs="Arial"/>
          <w:szCs w:val="24"/>
        </w:rPr>
        <w:t xml:space="preserve">normal work hours on any day of the week </w:t>
      </w:r>
      <w:r w:rsidRPr="003510CC">
        <w:rPr>
          <w:rFonts w:cs="Arial"/>
          <w:i/>
          <w:iCs/>
          <w:szCs w:val="24"/>
        </w:rPr>
        <w:t xml:space="preserve">is </w:t>
      </w:r>
      <w:r w:rsidRPr="003510CC">
        <w:rPr>
          <w:rFonts w:cs="Arial"/>
          <w:szCs w:val="24"/>
        </w:rPr>
        <w:t xml:space="preserve">hours worked because the employee is simply substituting travel for other duties. This is true even if the travel occurs on an employee’s regular day off, such as Saturday or Sunday; if the hours spent traveling correspond to the employee’s normal work hours on a work day. For example, if the employee regularly works 10 a.m. to 6 p.m., Monday through Friday, travel between 10 a.m. and 6 p.m. on any day of the week, </w:t>
      </w:r>
      <w:r w:rsidRPr="003510CC">
        <w:rPr>
          <w:rFonts w:cs="Arial"/>
          <w:szCs w:val="24"/>
        </w:rPr>
        <w:lastRenderedPageBreak/>
        <w:t xml:space="preserve">including weekends, is also work time. If an employee does not have a regular work shift, a regular work shift should be designated for purposes of determining compensable travel time. The schedule should be designated in advance of the traveling work week, and should not change from week to week. </w:t>
      </w:r>
    </w:p>
    <w:p w14:paraId="5EC93CF1" w14:textId="77777777" w:rsidR="00825D17" w:rsidRPr="003510CC" w:rsidRDefault="00825D17" w:rsidP="00825D17">
      <w:pPr>
        <w:autoSpaceDE w:val="0"/>
        <w:autoSpaceDN w:val="0"/>
        <w:adjustRightInd w:val="0"/>
        <w:spacing w:after="0" w:line="240" w:lineRule="auto"/>
        <w:ind w:left="720" w:hanging="360"/>
        <w:rPr>
          <w:rFonts w:cs="Arial"/>
          <w:szCs w:val="24"/>
        </w:rPr>
      </w:pPr>
      <w:r w:rsidRPr="003510CC">
        <w:rPr>
          <w:rFonts w:cs="Arial"/>
          <w:szCs w:val="24"/>
        </w:rPr>
        <w:t xml:space="preserve">2.  Travel </w:t>
      </w:r>
      <w:r w:rsidRPr="003510CC">
        <w:rPr>
          <w:rFonts w:cs="Arial"/>
          <w:i/>
          <w:iCs/>
          <w:szCs w:val="24"/>
        </w:rPr>
        <w:t xml:space="preserve">outside </w:t>
      </w:r>
      <w:r w:rsidRPr="003510CC">
        <w:rPr>
          <w:rFonts w:cs="Arial"/>
          <w:szCs w:val="24"/>
        </w:rPr>
        <w:t xml:space="preserve">normal hours resulting in an overnight stay usually </w:t>
      </w:r>
      <w:r w:rsidRPr="003510CC">
        <w:rPr>
          <w:rFonts w:cs="Arial"/>
          <w:i/>
          <w:iCs/>
          <w:szCs w:val="24"/>
        </w:rPr>
        <w:t xml:space="preserve">is not </w:t>
      </w:r>
      <w:r w:rsidRPr="003510CC">
        <w:rPr>
          <w:rFonts w:cs="Arial"/>
          <w:szCs w:val="24"/>
        </w:rPr>
        <w:t xml:space="preserve">considered compensable hours worked (unless the employee performs work while a passenger). </w:t>
      </w:r>
    </w:p>
    <w:p w14:paraId="6933DFB6" w14:textId="77777777" w:rsidR="00825D17" w:rsidRPr="003510CC" w:rsidRDefault="00825D17" w:rsidP="00825D17">
      <w:pPr>
        <w:autoSpaceDE w:val="0"/>
        <w:autoSpaceDN w:val="0"/>
        <w:adjustRightInd w:val="0"/>
        <w:spacing w:after="0" w:line="240" w:lineRule="auto"/>
        <w:ind w:left="720" w:hanging="360"/>
        <w:rPr>
          <w:rFonts w:cs="Arial"/>
          <w:b/>
          <w:bCs/>
          <w:szCs w:val="24"/>
        </w:rPr>
      </w:pPr>
      <w:r w:rsidRPr="003510CC">
        <w:rPr>
          <w:rFonts w:cs="Arial"/>
          <w:szCs w:val="24"/>
        </w:rPr>
        <w:t>3.  During non-work hours, non-exempt employees are not authorized to utilize the Intranet, or remotely access email. Under extenuating circumstances (i.e., verify unexpected Library closing, review benefits information) non-exempt employees may do so for a limited period of time; however, they may not perform any work (i.e., respond to or act on information read) without pre-approval from their manager or the Director. Employees are not compensated for such time</w:t>
      </w:r>
      <w:r w:rsidRPr="003510CC">
        <w:rPr>
          <w:rFonts w:cs="Arial"/>
          <w:b/>
          <w:bCs/>
          <w:szCs w:val="24"/>
        </w:rPr>
        <w:t>.</w:t>
      </w:r>
    </w:p>
    <w:p w14:paraId="061A341E" w14:textId="77777777" w:rsidR="00825D17" w:rsidRPr="003510CC" w:rsidRDefault="00825D17" w:rsidP="00825D17">
      <w:pPr>
        <w:autoSpaceDE w:val="0"/>
        <w:autoSpaceDN w:val="0"/>
        <w:adjustRightInd w:val="0"/>
        <w:spacing w:after="0" w:line="240" w:lineRule="auto"/>
        <w:ind w:left="720" w:hanging="360"/>
        <w:rPr>
          <w:rFonts w:cs="Arial"/>
          <w:b/>
          <w:bCs/>
          <w:szCs w:val="24"/>
        </w:rPr>
      </w:pPr>
      <w:r w:rsidRPr="003510CC">
        <w:rPr>
          <w:rFonts w:cs="Arial"/>
          <w:szCs w:val="24"/>
        </w:rPr>
        <w:t xml:space="preserve">4.  But if such travel outside normal working hours is part of a special </w:t>
      </w:r>
      <w:r w:rsidRPr="003510CC">
        <w:rPr>
          <w:rFonts w:cs="Arial"/>
          <w:i/>
          <w:iCs/>
          <w:szCs w:val="24"/>
        </w:rPr>
        <w:t xml:space="preserve">one-day </w:t>
      </w:r>
      <w:r w:rsidRPr="003510CC">
        <w:rPr>
          <w:rFonts w:cs="Arial"/>
          <w:szCs w:val="24"/>
        </w:rPr>
        <w:t xml:space="preserve">assignment, meaning that there is no overnight stay, then the time spent traveling during that day, even as a passenger </w:t>
      </w:r>
      <w:r w:rsidRPr="003510CC">
        <w:rPr>
          <w:rFonts w:cs="Arial"/>
          <w:i/>
          <w:iCs/>
          <w:szCs w:val="24"/>
        </w:rPr>
        <w:t xml:space="preserve">is </w:t>
      </w:r>
      <w:r w:rsidRPr="003510CC">
        <w:rPr>
          <w:rFonts w:cs="Arial"/>
          <w:szCs w:val="24"/>
        </w:rPr>
        <w:t>considered compensable hours worked. The employer can deduct the time that normally would be spent commuting, however.</w:t>
      </w:r>
    </w:p>
    <w:p w14:paraId="364E2510" w14:textId="77777777" w:rsidR="00825D17" w:rsidRPr="003510CC" w:rsidRDefault="00825D17" w:rsidP="00825D17">
      <w:pPr>
        <w:autoSpaceDE w:val="0"/>
        <w:autoSpaceDN w:val="0"/>
        <w:adjustRightInd w:val="0"/>
        <w:spacing w:after="0" w:line="240" w:lineRule="auto"/>
        <w:ind w:left="720" w:hanging="360"/>
        <w:rPr>
          <w:rFonts w:cs="Arial"/>
          <w:szCs w:val="24"/>
        </w:rPr>
      </w:pPr>
      <w:r w:rsidRPr="003510CC">
        <w:rPr>
          <w:rFonts w:cs="Arial"/>
          <w:szCs w:val="24"/>
        </w:rPr>
        <w:t xml:space="preserve">5.  Normal commuting trips occurring in a distant city (e.g. from hotel to work site and back), “down time” in the out-of-town city, as well as personal time such as sleep and meal time, are not hours worked. Business meals or working lunches are, however, considered hours worked. </w:t>
      </w:r>
    </w:p>
    <w:p w14:paraId="6EF09932" w14:textId="77777777" w:rsidR="00825D17" w:rsidRPr="003510CC" w:rsidRDefault="00825D17" w:rsidP="00825D17">
      <w:pPr>
        <w:autoSpaceDE w:val="0"/>
        <w:autoSpaceDN w:val="0"/>
        <w:adjustRightInd w:val="0"/>
        <w:spacing w:after="0" w:line="240" w:lineRule="auto"/>
        <w:ind w:left="720" w:hanging="360"/>
        <w:rPr>
          <w:rFonts w:cs="Arial"/>
          <w:szCs w:val="24"/>
        </w:rPr>
      </w:pPr>
      <w:r w:rsidRPr="003510CC">
        <w:rPr>
          <w:rFonts w:cs="Arial"/>
          <w:szCs w:val="24"/>
        </w:rPr>
        <w:t xml:space="preserve">6.  General Rule Regarding Drivers of Vehicles: Travel by a driver beyond normal commuting distances is always hours worked. There is one exception to this rule. If an employee who is offered public transportation chooses instead to drive for personal convenience, then the time spent driving is not hours worked. </w:t>
      </w:r>
    </w:p>
    <w:p w14:paraId="1F3210D2" w14:textId="77777777" w:rsidR="00825D17" w:rsidRPr="003510CC" w:rsidRDefault="00825D17" w:rsidP="00825D17">
      <w:pPr>
        <w:autoSpaceDE w:val="0"/>
        <w:autoSpaceDN w:val="0"/>
        <w:adjustRightInd w:val="0"/>
        <w:spacing w:after="0" w:line="240" w:lineRule="auto"/>
        <w:ind w:left="720" w:hanging="360"/>
        <w:rPr>
          <w:rFonts w:cs="Arial"/>
          <w:szCs w:val="24"/>
        </w:rPr>
      </w:pPr>
      <w:r w:rsidRPr="003510CC">
        <w:rPr>
          <w:rFonts w:cs="Arial"/>
          <w:szCs w:val="24"/>
        </w:rPr>
        <w:t xml:space="preserve">7.  One Day Out-of-Town Business Trips: Uninterrupted travel to an out of town location which takes place in one day is hours worked. If the travel is interrupted (such as by travel to an airport and then travel via airplane to another city) then the travel to and from the airport in the “home” city is regarded as normal commuting time and therefore is not hours worked. The travel as a passenger by airplane within and outside the normal work hours is also hours worked. </w:t>
      </w:r>
    </w:p>
    <w:p w14:paraId="5EBC134A" w14:textId="77777777" w:rsidR="00825D17" w:rsidRPr="003510CC" w:rsidRDefault="00825D17" w:rsidP="00825D17">
      <w:pPr>
        <w:autoSpaceDE w:val="0"/>
        <w:autoSpaceDN w:val="0"/>
        <w:adjustRightInd w:val="0"/>
        <w:spacing w:after="0" w:line="240" w:lineRule="auto"/>
        <w:ind w:left="720"/>
        <w:rPr>
          <w:rFonts w:cs="Arial"/>
          <w:b/>
          <w:bCs/>
          <w:szCs w:val="24"/>
        </w:rPr>
      </w:pPr>
    </w:p>
    <w:p w14:paraId="703CF744"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B. Overnight Travel: </w:t>
      </w:r>
    </w:p>
    <w:p w14:paraId="6DE6CF6E" w14:textId="77777777" w:rsidR="00825D17" w:rsidRPr="003510CC" w:rsidRDefault="00825D17" w:rsidP="003510CC">
      <w:pPr>
        <w:pStyle w:val="ListParagraph"/>
        <w:numPr>
          <w:ilvl w:val="0"/>
          <w:numId w:val="37"/>
        </w:numPr>
        <w:autoSpaceDE w:val="0"/>
        <w:autoSpaceDN w:val="0"/>
        <w:adjustRightInd w:val="0"/>
        <w:spacing w:after="0" w:line="240" w:lineRule="auto"/>
        <w:ind w:left="720"/>
        <w:rPr>
          <w:rFonts w:ascii="Arial" w:eastAsiaTheme="minorHAnsi" w:hAnsi="Arial" w:cs="Arial"/>
          <w:sz w:val="24"/>
          <w:szCs w:val="24"/>
        </w:rPr>
      </w:pPr>
      <w:r w:rsidRPr="003510CC">
        <w:rPr>
          <w:rFonts w:ascii="Arial" w:eastAsiaTheme="minorHAnsi" w:hAnsi="Arial" w:cs="Arial"/>
          <w:sz w:val="24"/>
          <w:szCs w:val="24"/>
        </w:rPr>
        <w:t xml:space="preserve">Overnight Out-of-Town Business Trips: Travel as a passenger outside normal work hours on any day of the week is not hours worked (so long as the employee doesn’t perform work while a passenger). This is true even if the travel occurs on an employee’s regular day off, such as Sunday or Saturday. For example, if the employee regularly works 10 a.m. to 6 p.m. Monday through Friday, travel between 10 a.m. and 6 p.m. on weekends is also work time. Whereas, travel outside shift hours even for the employer’s benefit is not hours worked. </w:t>
      </w:r>
    </w:p>
    <w:p w14:paraId="4AB0A62C" w14:textId="77777777" w:rsidR="00825D17" w:rsidRPr="003510CC" w:rsidRDefault="00825D17" w:rsidP="003510CC">
      <w:pPr>
        <w:pStyle w:val="ListParagraph"/>
        <w:numPr>
          <w:ilvl w:val="0"/>
          <w:numId w:val="37"/>
        </w:numPr>
        <w:autoSpaceDE w:val="0"/>
        <w:autoSpaceDN w:val="0"/>
        <w:adjustRightInd w:val="0"/>
        <w:spacing w:after="0" w:line="240" w:lineRule="auto"/>
        <w:ind w:left="720"/>
        <w:rPr>
          <w:rFonts w:ascii="Arial" w:eastAsiaTheme="minorHAnsi" w:hAnsi="Arial" w:cs="Arial"/>
          <w:sz w:val="24"/>
          <w:szCs w:val="24"/>
        </w:rPr>
      </w:pPr>
      <w:r w:rsidRPr="003510CC">
        <w:rPr>
          <w:rFonts w:ascii="Arial" w:eastAsiaTheme="minorHAnsi" w:hAnsi="Arial" w:cs="Arial"/>
          <w:sz w:val="24"/>
          <w:szCs w:val="24"/>
        </w:rPr>
        <w:t xml:space="preserve">If an employee does not have a regular work shift a regular work shift should be designated for the purpose of determining compensable travel time. The schedule should be designated in advance of the work week in which travel time is occurring, and should not change from week to week. </w:t>
      </w:r>
    </w:p>
    <w:p w14:paraId="75E3BF85" w14:textId="77777777" w:rsidR="00825D17" w:rsidRPr="003510CC" w:rsidRDefault="00825D17" w:rsidP="003510CC">
      <w:pPr>
        <w:pStyle w:val="ListParagraph"/>
        <w:numPr>
          <w:ilvl w:val="0"/>
          <w:numId w:val="37"/>
        </w:numPr>
        <w:autoSpaceDE w:val="0"/>
        <w:autoSpaceDN w:val="0"/>
        <w:adjustRightInd w:val="0"/>
        <w:spacing w:after="0" w:line="240" w:lineRule="auto"/>
        <w:ind w:left="720"/>
        <w:rPr>
          <w:rFonts w:ascii="Arial" w:eastAsiaTheme="minorHAnsi" w:hAnsi="Arial" w:cs="Arial"/>
          <w:sz w:val="24"/>
          <w:szCs w:val="24"/>
        </w:rPr>
      </w:pPr>
      <w:r w:rsidRPr="003510CC">
        <w:rPr>
          <w:rFonts w:ascii="Arial" w:eastAsiaTheme="minorHAnsi" w:hAnsi="Arial" w:cs="Arial"/>
          <w:sz w:val="24"/>
          <w:szCs w:val="24"/>
        </w:rPr>
        <w:lastRenderedPageBreak/>
        <w:t xml:space="preserve">Travel that cuts across the work day on any day of the week is hours worked. In this situation, only the hours of the day which occur during the normal work day are considered hours worked. Normal commuting trips in the out of town city (such as from hotel to work site and back) are not hours worked. </w:t>
      </w:r>
    </w:p>
    <w:p w14:paraId="3D3753D8" w14:textId="77777777" w:rsidR="00825D17" w:rsidRPr="003510CC" w:rsidRDefault="00825D17" w:rsidP="003510CC">
      <w:pPr>
        <w:pStyle w:val="ListParagraph"/>
        <w:numPr>
          <w:ilvl w:val="0"/>
          <w:numId w:val="37"/>
        </w:numPr>
        <w:autoSpaceDE w:val="0"/>
        <w:autoSpaceDN w:val="0"/>
        <w:adjustRightInd w:val="0"/>
        <w:spacing w:after="0" w:line="240" w:lineRule="auto"/>
        <w:ind w:left="720"/>
        <w:rPr>
          <w:rFonts w:ascii="Arial" w:eastAsiaTheme="minorHAnsi" w:hAnsi="Arial" w:cs="Arial"/>
          <w:sz w:val="24"/>
          <w:szCs w:val="24"/>
        </w:rPr>
      </w:pPr>
      <w:r w:rsidRPr="003510CC">
        <w:rPr>
          <w:rFonts w:ascii="Arial" w:eastAsiaTheme="minorHAnsi" w:hAnsi="Arial" w:cs="Arial"/>
          <w:sz w:val="24"/>
          <w:szCs w:val="24"/>
        </w:rPr>
        <w:t xml:space="preserve">Personal time out of town such as sleep and meal time is not hours worked. Business meals or working lunches are hours worked. </w:t>
      </w:r>
    </w:p>
    <w:p w14:paraId="0E984922" w14:textId="77777777" w:rsidR="00825D17" w:rsidRPr="003510CC" w:rsidRDefault="00825D17" w:rsidP="00825D17">
      <w:pPr>
        <w:autoSpaceDE w:val="0"/>
        <w:autoSpaceDN w:val="0"/>
        <w:adjustRightInd w:val="0"/>
        <w:spacing w:after="0" w:line="240" w:lineRule="auto"/>
        <w:rPr>
          <w:rFonts w:cs="Arial"/>
          <w:b/>
          <w:szCs w:val="24"/>
        </w:rPr>
      </w:pPr>
    </w:p>
    <w:p w14:paraId="033A51A8"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C. Reimbursement: </w:t>
      </w:r>
    </w:p>
    <w:p w14:paraId="6F5B4543" w14:textId="77777777" w:rsidR="00825D17" w:rsidRPr="003510CC" w:rsidRDefault="00825D17" w:rsidP="00825D17">
      <w:pPr>
        <w:autoSpaceDE w:val="0"/>
        <w:autoSpaceDN w:val="0"/>
        <w:adjustRightInd w:val="0"/>
        <w:spacing w:after="0" w:line="240" w:lineRule="auto"/>
        <w:ind w:left="360"/>
        <w:rPr>
          <w:rFonts w:cs="Arial"/>
          <w:szCs w:val="24"/>
        </w:rPr>
      </w:pPr>
      <w:r w:rsidRPr="003510CC">
        <w:rPr>
          <w:rFonts w:cs="Arial"/>
          <w:szCs w:val="24"/>
        </w:rPr>
        <w:t xml:space="preserve">The following requirements relate to the Travel Reconciliation &amp; Employee </w:t>
      </w:r>
    </w:p>
    <w:p w14:paraId="1B7D1421" w14:textId="77777777" w:rsidR="00825D17" w:rsidRPr="003510CC" w:rsidRDefault="00825D17" w:rsidP="00825D17">
      <w:pPr>
        <w:autoSpaceDE w:val="0"/>
        <w:autoSpaceDN w:val="0"/>
        <w:adjustRightInd w:val="0"/>
        <w:spacing w:after="0" w:line="240" w:lineRule="auto"/>
        <w:ind w:left="360"/>
        <w:rPr>
          <w:rFonts w:cs="Arial"/>
          <w:szCs w:val="24"/>
        </w:rPr>
      </w:pPr>
      <w:r w:rsidRPr="003510CC">
        <w:rPr>
          <w:rFonts w:cs="Arial"/>
          <w:szCs w:val="24"/>
        </w:rPr>
        <w:t xml:space="preserve">Reimbursement process: </w:t>
      </w:r>
    </w:p>
    <w:p w14:paraId="2879F90D" w14:textId="77777777" w:rsidR="00825D17" w:rsidRPr="003510CC" w:rsidRDefault="00825D17" w:rsidP="00825D17">
      <w:pPr>
        <w:autoSpaceDE w:val="0"/>
        <w:autoSpaceDN w:val="0"/>
        <w:adjustRightInd w:val="0"/>
        <w:spacing w:after="0" w:line="240" w:lineRule="auto"/>
        <w:ind w:left="360"/>
        <w:rPr>
          <w:rFonts w:cs="Arial"/>
          <w:szCs w:val="24"/>
        </w:rPr>
      </w:pPr>
      <w:r w:rsidRPr="003510CC">
        <w:rPr>
          <w:rFonts w:cs="Arial"/>
          <w:szCs w:val="24"/>
        </w:rPr>
        <w:t xml:space="preserve">1. Receipts in General </w:t>
      </w:r>
    </w:p>
    <w:p w14:paraId="6A543100" w14:textId="77777777" w:rsidR="00825D17" w:rsidRPr="003510CC" w:rsidRDefault="00825D17" w:rsidP="003510CC">
      <w:pPr>
        <w:pStyle w:val="ListParagraph"/>
        <w:numPr>
          <w:ilvl w:val="0"/>
          <w:numId w:val="24"/>
        </w:numPr>
        <w:autoSpaceDE w:val="0"/>
        <w:autoSpaceDN w:val="0"/>
        <w:adjustRightInd w:val="0"/>
        <w:spacing w:after="0" w:line="240" w:lineRule="auto"/>
        <w:ind w:left="1440"/>
        <w:rPr>
          <w:rFonts w:ascii="Arial" w:eastAsiaTheme="minorHAnsi" w:hAnsi="Arial" w:cs="Arial"/>
          <w:sz w:val="24"/>
          <w:szCs w:val="24"/>
        </w:rPr>
      </w:pPr>
      <w:r w:rsidRPr="003510CC">
        <w:rPr>
          <w:rFonts w:ascii="Arial" w:eastAsiaTheme="minorHAnsi" w:hAnsi="Arial" w:cs="Arial"/>
          <w:sz w:val="24"/>
          <w:szCs w:val="24"/>
        </w:rPr>
        <w:t xml:space="preserve">The Library’s reimbursement policy is based on documentation of reasonable and actual expenses, supported by original receipts. Original, detailed and itemized receipts must be submitted for all travel expenses including airline, rail, hotels, meals, automobile rental, and incidentals. </w:t>
      </w:r>
    </w:p>
    <w:p w14:paraId="3AE8BF91" w14:textId="77777777" w:rsidR="00825D17" w:rsidRPr="003510CC" w:rsidRDefault="00825D17" w:rsidP="003510CC">
      <w:pPr>
        <w:pStyle w:val="ListParagraph"/>
        <w:numPr>
          <w:ilvl w:val="0"/>
          <w:numId w:val="24"/>
        </w:numPr>
        <w:autoSpaceDE w:val="0"/>
        <w:autoSpaceDN w:val="0"/>
        <w:adjustRightInd w:val="0"/>
        <w:spacing w:after="0" w:line="240" w:lineRule="auto"/>
        <w:ind w:left="1440"/>
        <w:rPr>
          <w:rFonts w:ascii="Arial" w:eastAsiaTheme="minorHAnsi" w:hAnsi="Arial" w:cs="Arial"/>
          <w:sz w:val="24"/>
          <w:szCs w:val="24"/>
        </w:rPr>
      </w:pPr>
      <w:r w:rsidRPr="003510CC">
        <w:rPr>
          <w:rFonts w:ascii="Arial" w:eastAsiaTheme="minorHAnsi" w:hAnsi="Arial" w:cs="Arial"/>
          <w:sz w:val="24"/>
          <w:szCs w:val="24"/>
        </w:rPr>
        <w:t xml:space="preserve">For Library credit card purchases, original, detailed and itemized receipts must be submitted for all travel expenses including airline, rail, hotels, meals, automobile rental, and incidentals. Monthly credit card statements and/or travel agency invoices and statements alone are not acceptable as backup documentation. </w:t>
      </w:r>
    </w:p>
    <w:p w14:paraId="0E09ED1A" w14:textId="77777777" w:rsidR="00825D17" w:rsidRPr="003510CC" w:rsidRDefault="00825D17" w:rsidP="003510CC">
      <w:pPr>
        <w:pStyle w:val="ListParagraph"/>
        <w:numPr>
          <w:ilvl w:val="0"/>
          <w:numId w:val="24"/>
        </w:numPr>
        <w:autoSpaceDE w:val="0"/>
        <w:autoSpaceDN w:val="0"/>
        <w:adjustRightInd w:val="0"/>
        <w:spacing w:after="0" w:line="240" w:lineRule="auto"/>
        <w:ind w:left="1440"/>
        <w:rPr>
          <w:rFonts w:ascii="Arial" w:eastAsiaTheme="minorHAnsi" w:hAnsi="Arial" w:cs="Arial"/>
          <w:sz w:val="24"/>
          <w:szCs w:val="24"/>
        </w:rPr>
      </w:pPr>
      <w:r w:rsidRPr="003510CC">
        <w:rPr>
          <w:rFonts w:ascii="Arial" w:eastAsiaTheme="minorHAnsi" w:hAnsi="Arial" w:cs="Arial"/>
          <w:sz w:val="24"/>
          <w:szCs w:val="24"/>
        </w:rPr>
        <w:t xml:space="preserve">The Library reserves the right to withhold reimbursement of expenditures lacking receipts and/or a valid reason for not submitting an original receipt. </w:t>
      </w:r>
    </w:p>
    <w:p w14:paraId="2DD9C69A" w14:textId="77777777" w:rsidR="00825D17" w:rsidRPr="003510CC" w:rsidRDefault="00825D17" w:rsidP="003510CC">
      <w:pPr>
        <w:pStyle w:val="ListParagraph"/>
        <w:numPr>
          <w:ilvl w:val="0"/>
          <w:numId w:val="24"/>
        </w:numPr>
        <w:autoSpaceDE w:val="0"/>
        <w:autoSpaceDN w:val="0"/>
        <w:adjustRightInd w:val="0"/>
        <w:spacing w:after="0" w:line="240" w:lineRule="auto"/>
        <w:ind w:left="1440"/>
        <w:rPr>
          <w:rFonts w:ascii="Arial" w:eastAsiaTheme="minorHAnsi" w:hAnsi="Arial" w:cs="Arial"/>
          <w:sz w:val="24"/>
          <w:szCs w:val="24"/>
        </w:rPr>
      </w:pPr>
      <w:r w:rsidRPr="003510CC">
        <w:rPr>
          <w:rFonts w:ascii="Arial" w:eastAsiaTheme="minorHAnsi" w:hAnsi="Arial" w:cs="Arial"/>
          <w:sz w:val="24"/>
          <w:szCs w:val="24"/>
        </w:rPr>
        <w:t xml:space="preserve">Customary gratuities of up to 15% are reimbursable. Alcoholic beverages or costs associated with a guest are not reimbursable. Not all situations can be anticipated in the procedure. Therefore, general guidance is that only pre-approved expenses are reimbursable. </w:t>
      </w:r>
    </w:p>
    <w:p w14:paraId="16A4D8B7" w14:textId="77777777" w:rsidR="00825D17" w:rsidRPr="003510CC" w:rsidRDefault="00825D17" w:rsidP="00825D17">
      <w:pPr>
        <w:autoSpaceDE w:val="0"/>
        <w:autoSpaceDN w:val="0"/>
        <w:adjustRightInd w:val="0"/>
        <w:spacing w:after="0" w:line="240" w:lineRule="auto"/>
        <w:rPr>
          <w:rFonts w:cs="Arial"/>
          <w:szCs w:val="24"/>
        </w:rPr>
      </w:pPr>
    </w:p>
    <w:p w14:paraId="4D1AA4FE"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D. Registration &amp; Conference Fees </w:t>
      </w:r>
    </w:p>
    <w:p w14:paraId="12388D2D" w14:textId="77777777" w:rsidR="00825D17" w:rsidRPr="003510CC" w:rsidRDefault="00825D17" w:rsidP="003510CC">
      <w:pPr>
        <w:pStyle w:val="ListParagraph"/>
        <w:numPr>
          <w:ilvl w:val="0"/>
          <w:numId w:val="25"/>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Registration fees for a meeting or conference at which attendance has been approved should be completed using the Library credit card or by using a purchase order. </w:t>
      </w:r>
    </w:p>
    <w:p w14:paraId="1E8CB637" w14:textId="77777777" w:rsidR="00825D17" w:rsidRPr="003510CC" w:rsidRDefault="00825D17" w:rsidP="003510CC">
      <w:pPr>
        <w:pStyle w:val="ListParagraph"/>
        <w:numPr>
          <w:ilvl w:val="0"/>
          <w:numId w:val="25"/>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Registration fees paid directly by an individual will not be reimbursed until the conference is completed and proof of attendance is obtained by submitting the Conference/Workshop/Program/Event Reimbursement Form. </w:t>
      </w:r>
    </w:p>
    <w:p w14:paraId="17371EAB" w14:textId="77777777" w:rsidR="00825D17" w:rsidRPr="003510CC" w:rsidRDefault="00825D17" w:rsidP="00825D17">
      <w:pPr>
        <w:autoSpaceDE w:val="0"/>
        <w:autoSpaceDN w:val="0"/>
        <w:adjustRightInd w:val="0"/>
        <w:spacing w:after="0" w:line="240" w:lineRule="auto"/>
        <w:rPr>
          <w:rFonts w:cs="Arial"/>
          <w:szCs w:val="24"/>
        </w:rPr>
      </w:pPr>
    </w:p>
    <w:p w14:paraId="38A052EC"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E. Airfares </w:t>
      </w:r>
    </w:p>
    <w:p w14:paraId="799A088A" w14:textId="77777777" w:rsidR="00825D17" w:rsidRPr="003510CC" w:rsidRDefault="00825D17" w:rsidP="003510CC">
      <w:pPr>
        <w:pStyle w:val="ListParagraph"/>
        <w:numPr>
          <w:ilvl w:val="0"/>
          <w:numId w:val="2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All Library approved air travel must be at the most reasonable and economical rate, not first class or business class. All travelers should use the least expensive airfare, based on a two-hour "window" on either side of their preferred departure times. Refundable ticket fees and penalty fares must have prior approval by the Director or designee. In accordance with the Ohio Ethics Commission’s Advisory Opinions, employees are prohibited from using frequent flyer miles accumulated on fares that were reimbursed or paid for by the Library. The lowest cost air travel should take precedence. </w:t>
      </w:r>
    </w:p>
    <w:p w14:paraId="25468A0D" w14:textId="77777777" w:rsidR="00825D17" w:rsidRPr="003510CC" w:rsidRDefault="00825D17" w:rsidP="003510CC">
      <w:pPr>
        <w:pStyle w:val="ListParagraph"/>
        <w:numPr>
          <w:ilvl w:val="0"/>
          <w:numId w:val="2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Travelers are strongly encouraged to book well in advance of travel to secure the lowest fares. In addition, travelers are encouraged to select special or </w:t>
      </w:r>
      <w:r w:rsidRPr="003510CC">
        <w:rPr>
          <w:rFonts w:ascii="Arial" w:eastAsiaTheme="minorHAnsi" w:hAnsi="Arial" w:cs="Arial"/>
          <w:sz w:val="24"/>
          <w:szCs w:val="24"/>
        </w:rPr>
        <w:lastRenderedPageBreak/>
        <w:t xml:space="preserve">promotional flights that may require significant advanced booking, use alternative airports, entail a connection, or feature departure and/or arrival times slightly different than originally specified by the traveler. </w:t>
      </w:r>
    </w:p>
    <w:p w14:paraId="1E2AC833" w14:textId="77777777" w:rsidR="00825D17" w:rsidRPr="003510CC" w:rsidRDefault="00825D17" w:rsidP="003510CC">
      <w:pPr>
        <w:pStyle w:val="ListParagraph"/>
        <w:numPr>
          <w:ilvl w:val="0"/>
          <w:numId w:val="2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The Director or designee will make an assessment of the most reasonable method of travel to an event; in the event an attendee chooses to use an alternate method, lowest cost for transportation will be reimbursed with the attendee expected to make up the difference. It is acceptable if it is more economical to add an additional overnight lodging cost to save a greater cost on airfare. </w:t>
      </w:r>
    </w:p>
    <w:p w14:paraId="6A4F1E32" w14:textId="77777777" w:rsidR="00825D17" w:rsidRPr="003510CC" w:rsidRDefault="00825D17" w:rsidP="00825D17">
      <w:pPr>
        <w:autoSpaceDE w:val="0"/>
        <w:autoSpaceDN w:val="0"/>
        <w:adjustRightInd w:val="0"/>
        <w:spacing w:after="0" w:line="240" w:lineRule="auto"/>
        <w:rPr>
          <w:rFonts w:cs="Arial"/>
          <w:szCs w:val="24"/>
        </w:rPr>
      </w:pPr>
    </w:p>
    <w:p w14:paraId="784663EA" w14:textId="77777777" w:rsidR="00825D17" w:rsidRPr="003510CC" w:rsidRDefault="00825D17" w:rsidP="00825D17">
      <w:pPr>
        <w:autoSpaceDE w:val="0"/>
        <w:autoSpaceDN w:val="0"/>
        <w:adjustRightInd w:val="0"/>
        <w:spacing w:after="0" w:line="240" w:lineRule="auto"/>
        <w:rPr>
          <w:rFonts w:cs="Arial"/>
          <w:szCs w:val="24"/>
        </w:rPr>
      </w:pPr>
    </w:p>
    <w:p w14:paraId="3F73FC99" w14:textId="77777777" w:rsidR="00825D17" w:rsidRPr="003510CC" w:rsidRDefault="00825D17" w:rsidP="00825D17">
      <w:pPr>
        <w:autoSpaceDE w:val="0"/>
        <w:autoSpaceDN w:val="0"/>
        <w:adjustRightInd w:val="0"/>
        <w:spacing w:after="0" w:line="240" w:lineRule="auto"/>
        <w:rPr>
          <w:rFonts w:cs="Arial"/>
          <w:szCs w:val="24"/>
        </w:rPr>
      </w:pPr>
    </w:p>
    <w:p w14:paraId="5FAE4555" w14:textId="77777777" w:rsidR="00825D17" w:rsidRPr="003510CC" w:rsidRDefault="00825D17" w:rsidP="00825D17">
      <w:pPr>
        <w:autoSpaceDE w:val="0"/>
        <w:autoSpaceDN w:val="0"/>
        <w:adjustRightInd w:val="0"/>
        <w:spacing w:after="0" w:line="240" w:lineRule="auto"/>
        <w:rPr>
          <w:rFonts w:cs="Arial"/>
          <w:szCs w:val="24"/>
        </w:rPr>
      </w:pPr>
    </w:p>
    <w:p w14:paraId="3BA6C038"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F. Rail Transportation </w:t>
      </w:r>
    </w:p>
    <w:p w14:paraId="0729053B" w14:textId="77777777" w:rsidR="00825D17" w:rsidRPr="003510CC" w:rsidRDefault="00825D17" w:rsidP="003510CC">
      <w:pPr>
        <w:pStyle w:val="ListParagraph"/>
        <w:numPr>
          <w:ilvl w:val="0"/>
          <w:numId w:val="27"/>
        </w:numPr>
        <w:autoSpaceDE w:val="0"/>
        <w:autoSpaceDN w:val="0"/>
        <w:adjustRightInd w:val="0"/>
        <w:spacing w:after="0" w:line="240" w:lineRule="auto"/>
        <w:ind w:left="720"/>
        <w:rPr>
          <w:rFonts w:ascii="Arial" w:eastAsiaTheme="minorHAnsi" w:hAnsi="Arial" w:cs="Arial"/>
          <w:sz w:val="24"/>
          <w:szCs w:val="24"/>
        </w:rPr>
      </w:pPr>
      <w:r w:rsidRPr="003510CC">
        <w:rPr>
          <w:rFonts w:ascii="Arial" w:eastAsiaTheme="minorHAnsi" w:hAnsi="Arial" w:cs="Arial"/>
          <w:sz w:val="24"/>
          <w:szCs w:val="24"/>
        </w:rPr>
        <w:t xml:space="preserve">The Library will reimburse the cost of railroad fare not to exceed the cost of the least expensive method of travel. </w:t>
      </w:r>
    </w:p>
    <w:p w14:paraId="4BBA5697" w14:textId="77777777" w:rsidR="00825D17" w:rsidRPr="003510CC" w:rsidRDefault="00825D17" w:rsidP="00825D17">
      <w:pPr>
        <w:autoSpaceDE w:val="0"/>
        <w:autoSpaceDN w:val="0"/>
        <w:adjustRightInd w:val="0"/>
        <w:spacing w:after="0" w:line="240" w:lineRule="auto"/>
        <w:rPr>
          <w:rFonts w:cs="Arial"/>
          <w:szCs w:val="24"/>
        </w:rPr>
      </w:pPr>
    </w:p>
    <w:p w14:paraId="4698B480"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G. Private Automobile Transportation – Mileage Rate </w:t>
      </w:r>
    </w:p>
    <w:p w14:paraId="6B515D93" w14:textId="77777777" w:rsidR="00825D17" w:rsidRPr="003510CC" w:rsidRDefault="00825D17" w:rsidP="003510CC">
      <w:pPr>
        <w:pStyle w:val="ListParagraph"/>
        <w:numPr>
          <w:ilvl w:val="0"/>
          <w:numId w:val="28"/>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Travel using privately owned vehicles may be desirable to save time, transport equipment, or reduce cost when Library staff are traveling together. The rate of reimbursement is based on the Internal Revenue Service reimbursement rates at the time of travel. This reimbursement covers all fuel, maintenance, insurance, transportation, and operating costs. The Library does not assume responsibility for deductibles or other uninsured loss to the vehicle. </w:t>
      </w:r>
    </w:p>
    <w:p w14:paraId="2B7FD0C2" w14:textId="77777777" w:rsidR="00825D17" w:rsidRPr="003510CC" w:rsidRDefault="00825D17" w:rsidP="003510CC">
      <w:pPr>
        <w:pStyle w:val="ListParagraph"/>
        <w:numPr>
          <w:ilvl w:val="0"/>
          <w:numId w:val="28"/>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Tolls and reasonable parking charges will be reimbursed in addition to the mileage allowance. No reimbursement will be made for the cost of repairs to the vehicle or other such costs whether they result from the traveler’s actions or the actions of others. Costs for parking violations and moving violations are not reimbursable. </w:t>
      </w:r>
    </w:p>
    <w:p w14:paraId="61785BCC" w14:textId="77777777" w:rsidR="00825D17" w:rsidRPr="003510CC" w:rsidRDefault="00825D17" w:rsidP="003510CC">
      <w:pPr>
        <w:pStyle w:val="ListParagraph"/>
        <w:numPr>
          <w:ilvl w:val="0"/>
          <w:numId w:val="28"/>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If, primarily for the convenience of the traveler, a personal automobile is used for approved travel to points more than 300 miles beyond the point of origin, the following applies: </w:t>
      </w:r>
    </w:p>
    <w:p w14:paraId="61667939" w14:textId="77777777" w:rsidR="00825D17" w:rsidRPr="003510CC" w:rsidRDefault="00825D17" w:rsidP="003510CC">
      <w:pPr>
        <w:pStyle w:val="ListParagraph"/>
        <w:numPr>
          <w:ilvl w:val="1"/>
          <w:numId w:val="28"/>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Reimbursement will not exceed the lesser of the cost of the per-mile reimbursement plus tolls, or </w:t>
      </w:r>
    </w:p>
    <w:p w14:paraId="334570ED" w14:textId="77777777" w:rsidR="00825D17" w:rsidRPr="003510CC" w:rsidRDefault="00825D17" w:rsidP="003510CC">
      <w:pPr>
        <w:pStyle w:val="ListParagraph"/>
        <w:numPr>
          <w:ilvl w:val="1"/>
          <w:numId w:val="28"/>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The least expensive round-trip air fare between the nearest commercial airport serving the origin and destination cities, plus associated transfer costs to and from the airport. </w:t>
      </w:r>
    </w:p>
    <w:p w14:paraId="0A09F92F" w14:textId="77777777" w:rsidR="00825D17" w:rsidRPr="003510CC" w:rsidRDefault="00825D17" w:rsidP="00825D17">
      <w:pPr>
        <w:autoSpaceDE w:val="0"/>
        <w:autoSpaceDN w:val="0"/>
        <w:adjustRightInd w:val="0"/>
        <w:spacing w:after="0" w:line="240" w:lineRule="auto"/>
        <w:rPr>
          <w:rFonts w:cs="Arial"/>
          <w:szCs w:val="24"/>
        </w:rPr>
      </w:pPr>
    </w:p>
    <w:p w14:paraId="3BA945AF"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H. Rental Vehicles </w:t>
      </w:r>
    </w:p>
    <w:p w14:paraId="67E31A98" w14:textId="77777777" w:rsidR="00825D17" w:rsidRPr="003510CC" w:rsidRDefault="00825D17" w:rsidP="003510CC">
      <w:pPr>
        <w:pStyle w:val="ListParagraph"/>
        <w:numPr>
          <w:ilvl w:val="0"/>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Rental vehicles should be used only, as follows: </w:t>
      </w:r>
    </w:p>
    <w:p w14:paraId="0E803920" w14:textId="77777777" w:rsidR="00825D17" w:rsidRPr="003510CC" w:rsidRDefault="00825D17" w:rsidP="003510CC">
      <w:pPr>
        <w:pStyle w:val="ListParagraph"/>
        <w:numPr>
          <w:ilvl w:val="1"/>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Economy, compact or subcompact vehicles should always be rented. </w:t>
      </w:r>
    </w:p>
    <w:p w14:paraId="681C366C" w14:textId="77777777" w:rsidR="00825D17" w:rsidRPr="003510CC" w:rsidRDefault="00825D17" w:rsidP="003510CC">
      <w:pPr>
        <w:pStyle w:val="ListParagraph"/>
        <w:numPr>
          <w:ilvl w:val="1"/>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Reimbursement will be made for other types of vehicles in exceptional cases (e.g., several travelers are riding in one vehicle, equipment being transported, etc.).</w:t>
      </w:r>
    </w:p>
    <w:p w14:paraId="1D60B71C" w14:textId="77777777" w:rsidR="00825D17" w:rsidRPr="003510CC" w:rsidRDefault="00825D17" w:rsidP="003510CC">
      <w:pPr>
        <w:pStyle w:val="ListParagraph"/>
        <w:numPr>
          <w:ilvl w:val="1"/>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lastRenderedPageBreak/>
        <w:t xml:space="preserve">Travelers should rent vehicles in the Library’s name with the authorized traveler as the named driver. Under no conditions should the authorized traveler allow another person to operate their rental vehicle. </w:t>
      </w:r>
    </w:p>
    <w:p w14:paraId="225D79E7" w14:textId="77777777" w:rsidR="00825D17" w:rsidRPr="003510CC" w:rsidRDefault="00825D17" w:rsidP="003510CC">
      <w:pPr>
        <w:pStyle w:val="ListParagraph"/>
        <w:numPr>
          <w:ilvl w:val="1"/>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All detailed fuel receipts are required. Gas must not be purchased from any rental agency. </w:t>
      </w:r>
    </w:p>
    <w:p w14:paraId="771A4664" w14:textId="77777777" w:rsidR="00825D17" w:rsidRPr="003510CC" w:rsidRDefault="00825D17" w:rsidP="003510CC">
      <w:pPr>
        <w:pStyle w:val="ListParagraph"/>
        <w:numPr>
          <w:ilvl w:val="1"/>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Travelers must report all accidents to the Director and Fiscal Officer within 24 hours, and immediately when any accident results in any personal injury or towing of a vehicle. The traveler should follow the rental agency accident report instructions, in addition to forwarding a copy of the report to the Fiscal Officer. </w:t>
      </w:r>
    </w:p>
    <w:p w14:paraId="460B625D" w14:textId="77777777" w:rsidR="00825D17" w:rsidRPr="003510CC" w:rsidRDefault="00825D17" w:rsidP="003510CC">
      <w:pPr>
        <w:pStyle w:val="ListParagraph"/>
        <w:numPr>
          <w:ilvl w:val="1"/>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Renters should purchase the rental company’s minimum insurance coverage, i.e. collision and liability, which is reimbursable by the Library.</w:t>
      </w:r>
    </w:p>
    <w:p w14:paraId="3DC96353" w14:textId="77777777" w:rsidR="00825D17" w:rsidRPr="003510CC" w:rsidRDefault="00825D17" w:rsidP="003510CC">
      <w:pPr>
        <w:pStyle w:val="ListParagraph"/>
        <w:numPr>
          <w:ilvl w:val="1"/>
          <w:numId w:val="29"/>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In accordance with the Ohio Ethics Commission’s Advisory Opinions, employees are prohibited from using personal rewards accounts on fares that were reimbursed or paid for by the Library.</w:t>
      </w:r>
    </w:p>
    <w:p w14:paraId="71F44350" w14:textId="77777777" w:rsidR="00825D17" w:rsidRPr="003510CC" w:rsidRDefault="00825D17" w:rsidP="00825D17">
      <w:pPr>
        <w:autoSpaceDE w:val="0"/>
        <w:autoSpaceDN w:val="0"/>
        <w:adjustRightInd w:val="0"/>
        <w:spacing w:after="0" w:line="240" w:lineRule="auto"/>
        <w:rPr>
          <w:rFonts w:cs="Arial"/>
          <w:szCs w:val="24"/>
        </w:rPr>
      </w:pPr>
    </w:p>
    <w:p w14:paraId="42C73DF0" w14:textId="77777777" w:rsidR="00825D17" w:rsidRPr="003510CC" w:rsidRDefault="00825D17" w:rsidP="00825D17">
      <w:pPr>
        <w:pStyle w:val="ListParagraph"/>
        <w:autoSpaceDE w:val="0"/>
        <w:autoSpaceDN w:val="0"/>
        <w:adjustRightInd w:val="0"/>
        <w:spacing w:after="0" w:line="240" w:lineRule="auto"/>
        <w:ind w:left="0"/>
        <w:rPr>
          <w:rFonts w:ascii="Arial" w:eastAsiaTheme="minorHAnsi" w:hAnsi="Arial" w:cs="Arial"/>
          <w:b/>
          <w:sz w:val="24"/>
          <w:szCs w:val="24"/>
        </w:rPr>
      </w:pPr>
      <w:r w:rsidRPr="003510CC">
        <w:rPr>
          <w:rFonts w:ascii="Arial" w:eastAsiaTheme="minorHAnsi" w:hAnsi="Arial" w:cs="Arial"/>
          <w:b/>
          <w:sz w:val="24"/>
          <w:szCs w:val="24"/>
        </w:rPr>
        <w:t xml:space="preserve">I. Tolls &amp; Parking Fees </w:t>
      </w:r>
    </w:p>
    <w:p w14:paraId="709FECFD" w14:textId="77777777" w:rsidR="00825D17" w:rsidRPr="003510CC" w:rsidRDefault="00825D17" w:rsidP="003510CC">
      <w:pPr>
        <w:pStyle w:val="ListParagraph"/>
        <w:numPr>
          <w:ilvl w:val="0"/>
          <w:numId w:val="30"/>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Tolls and reasonable parking charges will be reimbursed. Receipts should be submitted with the Conference/Workshop/Program/Event Reimbursement Request form.</w:t>
      </w:r>
    </w:p>
    <w:p w14:paraId="425386B8" w14:textId="77777777" w:rsidR="00825D17" w:rsidRPr="003510CC" w:rsidRDefault="00825D17" w:rsidP="003510CC">
      <w:pPr>
        <w:pStyle w:val="ListParagraph"/>
        <w:numPr>
          <w:ilvl w:val="0"/>
          <w:numId w:val="30"/>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Library credit cards may be used for these expenses. Original, detailed and itemized receipts must be submitted for all such expenses.</w:t>
      </w:r>
    </w:p>
    <w:p w14:paraId="19640E66" w14:textId="77777777" w:rsidR="00825D17" w:rsidRPr="003510CC" w:rsidRDefault="00825D17" w:rsidP="00825D17">
      <w:pPr>
        <w:autoSpaceDE w:val="0"/>
        <w:autoSpaceDN w:val="0"/>
        <w:adjustRightInd w:val="0"/>
        <w:spacing w:after="0" w:line="240" w:lineRule="auto"/>
        <w:rPr>
          <w:rFonts w:cs="Arial"/>
          <w:szCs w:val="24"/>
        </w:rPr>
      </w:pPr>
    </w:p>
    <w:p w14:paraId="2E891275" w14:textId="77777777" w:rsidR="00825D17" w:rsidRPr="003510CC" w:rsidRDefault="00825D17" w:rsidP="00825D17">
      <w:pPr>
        <w:autoSpaceDE w:val="0"/>
        <w:autoSpaceDN w:val="0"/>
        <w:adjustRightInd w:val="0"/>
        <w:spacing w:after="0" w:line="240" w:lineRule="auto"/>
        <w:rPr>
          <w:rFonts w:cs="Arial"/>
          <w:szCs w:val="24"/>
        </w:rPr>
      </w:pPr>
    </w:p>
    <w:p w14:paraId="5B95DD35"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J. Ground Transportation </w:t>
      </w:r>
    </w:p>
    <w:p w14:paraId="1F5417C4" w14:textId="77777777" w:rsidR="00825D17" w:rsidRPr="003510CC" w:rsidRDefault="00825D17" w:rsidP="003510CC">
      <w:pPr>
        <w:pStyle w:val="ListParagraph"/>
        <w:numPr>
          <w:ilvl w:val="0"/>
          <w:numId w:val="35"/>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Taxi fares, including tips, are reimbursable where public transportation is not practical. This includes taxis between hotels and railroad stations or airports, between appointments or between hotels and places of temporary duty. </w:t>
      </w:r>
    </w:p>
    <w:p w14:paraId="7820880D" w14:textId="77777777" w:rsidR="00825D17" w:rsidRPr="003510CC" w:rsidRDefault="00825D17" w:rsidP="003510CC">
      <w:pPr>
        <w:pStyle w:val="ListParagraph"/>
        <w:numPr>
          <w:ilvl w:val="0"/>
          <w:numId w:val="35"/>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Shuttle, limousine, public transportation, or livery service to and from airports and railroad stations, plus reasonable tips is reimbursable, where such costs do not exceed the comparable taxi fare. </w:t>
      </w:r>
    </w:p>
    <w:p w14:paraId="1310505D" w14:textId="77777777" w:rsidR="00825D17" w:rsidRPr="003510CC" w:rsidRDefault="00825D17" w:rsidP="00825D17">
      <w:pPr>
        <w:autoSpaceDE w:val="0"/>
        <w:autoSpaceDN w:val="0"/>
        <w:adjustRightInd w:val="0"/>
        <w:spacing w:after="0" w:line="240" w:lineRule="auto"/>
        <w:rPr>
          <w:rFonts w:cs="Arial"/>
          <w:szCs w:val="24"/>
        </w:rPr>
      </w:pPr>
    </w:p>
    <w:p w14:paraId="73E7BA27"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K. Lodging </w:t>
      </w:r>
    </w:p>
    <w:p w14:paraId="1BDD571E" w14:textId="77777777" w:rsidR="00825D17" w:rsidRPr="003510CC" w:rsidRDefault="00825D17" w:rsidP="003510CC">
      <w:pPr>
        <w:pStyle w:val="ListParagraph"/>
        <w:numPr>
          <w:ilvl w:val="0"/>
          <w:numId w:val="31"/>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Travelers must book standard accommodations in reasonably priced, commercial-class hotels and motels. Travelers should ask for government discounts at all hotels and motels. </w:t>
      </w:r>
    </w:p>
    <w:p w14:paraId="1563D193" w14:textId="77777777" w:rsidR="00825D17" w:rsidRPr="003510CC" w:rsidRDefault="00825D17" w:rsidP="003510CC">
      <w:pPr>
        <w:pStyle w:val="ListParagraph"/>
        <w:numPr>
          <w:ilvl w:val="0"/>
          <w:numId w:val="31"/>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Travelers will be reimbursed for the actual cost of lodging. </w:t>
      </w:r>
    </w:p>
    <w:p w14:paraId="316BA64E" w14:textId="77777777" w:rsidR="00825D17" w:rsidRPr="003510CC" w:rsidRDefault="00825D17" w:rsidP="003510CC">
      <w:pPr>
        <w:pStyle w:val="ListParagraph"/>
        <w:numPr>
          <w:ilvl w:val="0"/>
          <w:numId w:val="31"/>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The Director or their designee will assess the most reasonable method of travel to an event; in the event an attendee chooses to use an alternate method, the lowest cost for transportation will be reimbursed with the attendee expected to make up the difference. It is acceptable if it is more economical to add an additional overnight lodging cost to save a greater cost on airfare. </w:t>
      </w:r>
    </w:p>
    <w:p w14:paraId="09D7D721" w14:textId="77777777" w:rsidR="00825D17" w:rsidRPr="003510CC" w:rsidRDefault="00825D17" w:rsidP="003510CC">
      <w:pPr>
        <w:pStyle w:val="ListParagraph"/>
        <w:numPr>
          <w:ilvl w:val="0"/>
          <w:numId w:val="31"/>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The Director or designee will make the final decision on the purchase of travel insurance for all lodging.</w:t>
      </w:r>
    </w:p>
    <w:p w14:paraId="3864C9D5" w14:textId="77777777" w:rsidR="00825D17" w:rsidRPr="003510CC" w:rsidRDefault="00825D17" w:rsidP="003510CC">
      <w:pPr>
        <w:pStyle w:val="ListParagraph"/>
        <w:numPr>
          <w:ilvl w:val="0"/>
          <w:numId w:val="31"/>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lastRenderedPageBreak/>
        <w:t>In accordance with the Ohio Ethics Commission’s Advisory Opinions, employees are prohibited from using personal membership rewards on lodgings that were reimbursed or paid for by the Library.</w:t>
      </w:r>
    </w:p>
    <w:p w14:paraId="0D9FB6BD" w14:textId="77777777" w:rsidR="00825D17" w:rsidRPr="003510CC" w:rsidRDefault="00825D17" w:rsidP="00825D17">
      <w:pPr>
        <w:autoSpaceDE w:val="0"/>
        <w:autoSpaceDN w:val="0"/>
        <w:adjustRightInd w:val="0"/>
        <w:spacing w:after="0" w:line="240" w:lineRule="auto"/>
        <w:rPr>
          <w:rFonts w:cs="Arial"/>
          <w:szCs w:val="24"/>
        </w:rPr>
      </w:pPr>
    </w:p>
    <w:p w14:paraId="433239A4"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L. Extended Weekend Stays </w:t>
      </w:r>
    </w:p>
    <w:p w14:paraId="78DA1F44" w14:textId="77777777" w:rsidR="00825D17" w:rsidRPr="003510CC" w:rsidRDefault="00825D17" w:rsidP="003510CC">
      <w:pPr>
        <w:pStyle w:val="ListParagraph"/>
        <w:numPr>
          <w:ilvl w:val="0"/>
          <w:numId w:val="32"/>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Because of the significant cost savings associated with airline reservations that include a Saturday night stay, Library personnel are allowed to extend business trips over Saturday when such a decision is cost-effective. To monitor this procedure, travelers must receive prior authorization from their supervisor and must include a calculation of net savings with any request for reimbursement. The calculation should include the difference in airfare quotes, and the incremental reimbursable expenses accumulated that result from the extra days stayed. </w:t>
      </w:r>
    </w:p>
    <w:p w14:paraId="62EE79F9" w14:textId="77777777" w:rsidR="00825D17" w:rsidRPr="003510CC" w:rsidRDefault="00825D17" w:rsidP="00825D17">
      <w:pPr>
        <w:autoSpaceDE w:val="0"/>
        <w:autoSpaceDN w:val="0"/>
        <w:adjustRightInd w:val="0"/>
        <w:spacing w:after="0" w:line="240" w:lineRule="auto"/>
        <w:rPr>
          <w:rFonts w:cs="Arial"/>
          <w:szCs w:val="24"/>
        </w:rPr>
      </w:pPr>
    </w:p>
    <w:p w14:paraId="71CA327A"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M. Meals</w:t>
      </w:r>
    </w:p>
    <w:p w14:paraId="74FF572C" w14:textId="77777777" w:rsidR="00825D17" w:rsidRPr="003510CC" w:rsidRDefault="00825D17" w:rsidP="003510CC">
      <w:pPr>
        <w:pStyle w:val="ListParagraph"/>
        <w:numPr>
          <w:ilvl w:val="0"/>
          <w:numId w:val="33"/>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Per Diem rates at the time of travel are allowed for meals only and are based on the U.S. Government Services Administration (GSA). The GSA establishes the maximum CONUS (Continental United States) Per Diem rates for federal travel customers. These rates are reviewed annually. </w:t>
      </w:r>
    </w:p>
    <w:p w14:paraId="02C01FB6" w14:textId="77777777" w:rsidR="00825D17" w:rsidRPr="003510CC" w:rsidRDefault="00825D17" w:rsidP="003510CC">
      <w:pPr>
        <w:pStyle w:val="ListParagraph"/>
        <w:numPr>
          <w:ilvl w:val="0"/>
          <w:numId w:val="33"/>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For clarification on travel lasting more than twenty-four consecutive hours, the library allows meal expenses to be combined. However, the total amount should not exceed the daily total allotted for meals according to the GSA. A twenty-four-hour period is defined for these purposes as 12:00am to 11:59.59pm. All other travel less than twenty-four hours will strictly follow what the GSA outlines for each meal of the day. </w:t>
      </w:r>
    </w:p>
    <w:p w14:paraId="1F8D2BD0" w14:textId="77777777" w:rsidR="00825D17" w:rsidRPr="003510CC" w:rsidRDefault="00825D17" w:rsidP="003510CC">
      <w:pPr>
        <w:pStyle w:val="ListParagraph"/>
        <w:numPr>
          <w:ilvl w:val="0"/>
          <w:numId w:val="33"/>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For foreign travel, Google: Foreign Per Diem Rates to locate the most current rates. The rates are listed by travel date/country/city. According to current government regulations, per diem allowances shall not exceed the maximum found on the government’s per diem web page. </w:t>
      </w:r>
    </w:p>
    <w:p w14:paraId="05D681DE" w14:textId="77777777" w:rsidR="00825D17" w:rsidRPr="003510CC" w:rsidRDefault="00825D17" w:rsidP="003510CC">
      <w:pPr>
        <w:pStyle w:val="ListParagraph"/>
        <w:numPr>
          <w:ilvl w:val="0"/>
          <w:numId w:val="33"/>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Per Diem is defined as the maximum reimbursement for daily expenses. The Library’s reimbursement policy for meals is based on documentation of actual expenses. Original, detailed and itemized receipts must be submitted for reimbursement. The actual costs of all meals, even those less than or equal to $25.00, is required to be documented on the Conference/Workshop/Program/ Event Reimbursement Form.</w:t>
      </w:r>
    </w:p>
    <w:p w14:paraId="1140C7B7" w14:textId="77777777" w:rsidR="00825D17" w:rsidRPr="003510CC" w:rsidRDefault="00825D17" w:rsidP="003510CC">
      <w:pPr>
        <w:pStyle w:val="ListParagraph"/>
        <w:numPr>
          <w:ilvl w:val="0"/>
          <w:numId w:val="33"/>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The Library’s reimbursement provision for gratuity is not to exceed 15% of the actual bill prior to tax being charged. Any gratuity paid above the 15% will not be reimbursed by the Library unless a valid reason for exceeding is documented and subsequently approved by the Director or his/her designee. Gratuity is considered as part of the per diem rates for meals as outlined by the GSA.</w:t>
      </w:r>
    </w:p>
    <w:p w14:paraId="7D3A7571" w14:textId="77777777" w:rsidR="00825D17" w:rsidRPr="003510CC" w:rsidRDefault="00825D17" w:rsidP="003510CC">
      <w:pPr>
        <w:pStyle w:val="ListParagraph"/>
        <w:numPr>
          <w:ilvl w:val="0"/>
          <w:numId w:val="33"/>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Payment for group meals while traveling is not recommended. Sometimes this is unavoidable due to restaurant policy or special circumstances. </w:t>
      </w:r>
    </w:p>
    <w:p w14:paraId="46B87892" w14:textId="77777777" w:rsidR="00825D17" w:rsidRPr="003510CC" w:rsidRDefault="00825D17" w:rsidP="00825D17">
      <w:pPr>
        <w:autoSpaceDE w:val="0"/>
        <w:autoSpaceDN w:val="0"/>
        <w:adjustRightInd w:val="0"/>
        <w:spacing w:after="0" w:line="240" w:lineRule="auto"/>
        <w:rPr>
          <w:rFonts w:cs="Arial"/>
          <w:szCs w:val="24"/>
        </w:rPr>
      </w:pPr>
    </w:p>
    <w:p w14:paraId="5D915683"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N. Telephone &amp; Internet Access </w:t>
      </w:r>
    </w:p>
    <w:p w14:paraId="2BB0CF29" w14:textId="77777777" w:rsidR="00825D17" w:rsidRPr="003510CC" w:rsidRDefault="00825D17" w:rsidP="003510CC">
      <w:pPr>
        <w:pStyle w:val="ListParagraph"/>
        <w:numPr>
          <w:ilvl w:val="0"/>
          <w:numId w:val="34"/>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Telephone calls and faxes, specifically those necessary to obtain transportation and hotel reservations or to communicate with the office, are reimbursable. </w:t>
      </w:r>
      <w:r w:rsidRPr="003510CC">
        <w:rPr>
          <w:rFonts w:ascii="Arial" w:eastAsiaTheme="minorHAnsi" w:hAnsi="Arial" w:cs="Arial"/>
          <w:sz w:val="24"/>
          <w:szCs w:val="24"/>
        </w:rPr>
        <w:lastRenderedPageBreak/>
        <w:t xml:space="preserve">Internet access fees, when the internet access is used for Library business are reimbursable. </w:t>
      </w:r>
    </w:p>
    <w:p w14:paraId="39081D21" w14:textId="77777777" w:rsidR="00825D17" w:rsidRPr="003510CC" w:rsidRDefault="00825D17" w:rsidP="00825D17">
      <w:pPr>
        <w:autoSpaceDE w:val="0"/>
        <w:autoSpaceDN w:val="0"/>
        <w:adjustRightInd w:val="0"/>
        <w:spacing w:after="0" w:line="240" w:lineRule="auto"/>
        <w:rPr>
          <w:rFonts w:cs="Arial"/>
          <w:szCs w:val="24"/>
        </w:rPr>
      </w:pPr>
    </w:p>
    <w:p w14:paraId="07524E8A"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O. Tips </w:t>
      </w:r>
    </w:p>
    <w:p w14:paraId="7B9BA58C" w14:textId="77777777" w:rsidR="00825D17" w:rsidRPr="003510CC" w:rsidRDefault="00825D17" w:rsidP="00825D17">
      <w:pPr>
        <w:autoSpaceDE w:val="0"/>
        <w:autoSpaceDN w:val="0"/>
        <w:adjustRightInd w:val="0"/>
        <w:spacing w:after="0" w:line="240" w:lineRule="auto"/>
        <w:rPr>
          <w:rFonts w:cs="Arial"/>
          <w:szCs w:val="24"/>
        </w:rPr>
      </w:pPr>
      <w:r w:rsidRPr="003510CC">
        <w:rPr>
          <w:rFonts w:cs="Arial"/>
          <w:szCs w:val="24"/>
        </w:rPr>
        <w:t xml:space="preserve">Reasonable tips associated with baggage handling, storage and other services are reimbursable. </w:t>
      </w:r>
    </w:p>
    <w:p w14:paraId="1D2AEC84" w14:textId="77777777" w:rsidR="00825D17" w:rsidRPr="003510CC" w:rsidRDefault="00825D17" w:rsidP="00825D17">
      <w:pPr>
        <w:autoSpaceDE w:val="0"/>
        <w:autoSpaceDN w:val="0"/>
        <w:adjustRightInd w:val="0"/>
        <w:spacing w:after="0" w:line="240" w:lineRule="auto"/>
        <w:rPr>
          <w:rFonts w:cs="Arial"/>
          <w:szCs w:val="24"/>
        </w:rPr>
      </w:pPr>
    </w:p>
    <w:p w14:paraId="12C032C9"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P. Taxes </w:t>
      </w:r>
    </w:p>
    <w:p w14:paraId="726910A6" w14:textId="77777777" w:rsidR="00825D17" w:rsidRPr="003510CC" w:rsidRDefault="00825D17" w:rsidP="00825D17">
      <w:pPr>
        <w:autoSpaceDE w:val="0"/>
        <w:autoSpaceDN w:val="0"/>
        <w:adjustRightInd w:val="0"/>
        <w:spacing w:after="0" w:line="240" w:lineRule="auto"/>
        <w:rPr>
          <w:rFonts w:cs="Arial"/>
          <w:szCs w:val="24"/>
        </w:rPr>
      </w:pPr>
      <w:r w:rsidRPr="003510CC">
        <w:rPr>
          <w:rFonts w:cs="Arial"/>
          <w:szCs w:val="24"/>
        </w:rPr>
        <w:t xml:space="preserve">The Library is exempt from state sales taxes. Other unavoidable local taxes (e.g., lodging, meals, car rental, etc.) on travel and business-related services are allowable and reimbursable. </w:t>
      </w:r>
    </w:p>
    <w:p w14:paraId="43B0A305" w14:textId="77777777" w:rsidR="00825D17" w:rsidRPr="003510CC" w:rsidRDefault="00825D17" w:rsidP="00825D17">
      <w:pPr>
        <w:autoSpaceDE w:val="0"/>
        <w:autoSpaceDN w:val="0"/>
        <w:adjustRightInd w:val="0"/>
        <w:spacing w:after="0" w:line="240" w:lineRule="auto"/>
        <w:rPr>
          <w:rFonts w:cs="Arial"/>
          <w:szCs w:val="24"/>
        </w:rPr>
      </w:pPr>
    </w:p>
    <w:p w14:paraId="6A6AD440"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Q. Travel Expenditures Not Reimbursable by the Library</w:t>
      </w:r>
    </w:p>
    <w:p w14:paraId="1F5D887F"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Airline clubs</w:t>
      </w:r>
    </w:p>
    <w:p w14:paraId="624A4388"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Airline upgrades</w:t>
      </w:r>
    </w:p>
    <w:p w14:paraId="560D989D"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Books, magazines, newspapers for personal use </w:t>
      </w:r>
    </w:p>
    <w:p w14:paraId="62A4A190"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Business or first-class airfares</w:t>
      </w:r>
    </w:p>
    <w:p w14:paraId="60D70C0B"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CD’s and DVD’s for personal use </w:t>
      </w:r>
    </w:p>
    <w:p w14:paraId="34F5F011"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Child-care, babysitting, house-sitting, pet-sitting/kennel charges</w:t>
      </w:r>
    </w:p>
    <w:p w14:paraId="5A078F7F"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Commuting between home and PPL </w:t>
      </w:r>
    </w:p>
    <w:p w14:paraId="6F18D460"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Corporate Charge Card delinquency assessments. (An exception may be if the delinquency assessment is not due to the actions of the traveler) </w:t>
      </w:r>
    </w:p>
    <w:p w14:paraId="26984D87"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Costs incurred by a traveler’s failure to cancel transportation or hotel reservations in a timely fashion </w:t>
      </w:r>
    </w:p>
    <w:p w14:paraId="3BE30830"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Evening-wear rentals </w:t>
      </w:r>
    </w:p>
    <w:p w14:paraId="0FBDF29B"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Flowers </w:t>
      </w:r>
    </w:p>
    <w:p w14:paraId="0510DDA2"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Formal wear expenses </w:t>
      </w:r>
    </w:p>
    <w:p w14:paraId="7313419A"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Gifts </w:t>
      </w:r>
    </w:p>
    <w:p w14:paraId="44C8A229"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Haircuts and personal grooming </w:t>
      </w:r>
    </w:p>
    <w:p w14:paraId="6001EA6A"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Laundry and dry-cleaning (An exception may be made for extended foreign travel with receipts) </w:t>
      </w:r>
    </w:p>
    <w:p w14:paraId="448AD773"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Passports, vaccinations, and visas, when not required as a specific and necessary condition of the travel assignment </w:t>
      </w:r>
    </w:p>
    <w:p w14:paraId="1D7822AF"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Personal entertainment expenses including in-flight movies, headsets, health club facilities, hotel pay-per-view movies, in-theatre movies, social activities, and related incidental costs </w:t>
      </w:r>
    </w:p>
    <w:p w14:paraId="24D74720"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Shoeshine services </w:t>
      </w:r>
    </w:p>
    <w:p w14:paraId="71D06F43" w14:textId="77777777" w:rsidR="00825D17" w:rsidRPr="003510CC" w:rsidRDefault="00825D17" w:rsidP="003510CC">
      <w:pPr>
        <w:pStyle w:val="ListParagraph"/>
        <w:numPr>
          <w:ilvl w:val="0"/>
          <w:numId w:val="36"/>
        </w:numPr>
        <w:autoSpaceDE w:val="0"/>
        <w:autoSpaceDN w:val="0"/>
        <w:adjustRightInd w:val="0"/>
        <w:spacing w:after="0" w:line="240" w:lineRule="auto"/>
        <w:rPr>
          <w:rFonts w:ascii="Arial" w:eastAsiaTheme="minorHAnsi" w:hAnsi="Arial" w:cs="Arial"/>
          <w:sz w:val="24"/>
          <w:szCs w:val="24"/>
        </w:rPr>
      </w:pPr>
      <w:r w:rsidRPr="003510CC">
        <w:rPr>
          <w:rFonts w:ascii="Arial" w:eastAsiaTheme="minorHAnsi" w:hAnsi="Arial" w:cs="Arial"/>
          <w:sz w:val="24"/>
          <w:szCs w:val="24"/>
        </w:rPr>
        <w:t xml:space="preserve">Other expenses not directly related to the performance of the travel assignment </w:t>
      </w:r>
    </w:p>
    <w:p w14:paraId="644958F8" w14:textId="77777777" w:rsidR="00825D17" w:rsidRPr="003510CC" w:rsidRDefault="00825D17" w:rsidP="00825D17">
      <w:pPr>
        <w:autoSpaceDE w:val="0"/>
        <w:autoSpaceDN w:val="0"/>
        <w:adjustRightInd w:val="0"/>
        <w:spacing w:after="0" w:line="240" w:lineRule="auto"/>
        <w:rPr>
          <w:rFonts w:cs="Arial"/>
          <w:szCs w:val="24"/>
        </w:rPr>
      </w:pPr>
    </w:p>
    <w:p w14:paraId="6CE71734"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R. Non-PPL Employees Expenses </w:t>
      </w:r>
    </w:p>
    <w:p w14:paraId="7872226B" w14:textId="77777777" w:rsidR="00825D17" w:rsidRPr="003510CC" w:rsidRDefault="00825D17" w:rsidP="00825D17">
      <w:pPr>
        <w:autoSpaceDE w:val="0"/>
        <w:autoSpaceDN w:val="0"/>
        <w:adjustRightInd w:val="0"/>
        <w:spacing w:after="0" w:line="240" w:lineRule="auto"/>
        <w:rPr>
          <w:rFonts w:cs="Arial"/>
          <w:szCs w:val="24"/>
        </w:rPr>
      </w:pPr>
      <w:r w:rsidRPr="003510CC">
        <w:rPr>
          <w:rFonts w:cs="Arial"/>
          <w:szCs w:val="24"/>
        </w:rPr>
        <w:t xml:space="preserve">Incremental costs for travel, lodging, meals or other travel expenses for non-PPL employees will not be reimbursed. Please consult the Director and Fiscal Officer if special consideration is requested. </w:t>
      </w:r>
    </w:p>
    <w:p w14:paraId="4D9F5EE0" w14:textId="77777777" w:rsidR="00825D17" w:rsidRPr="003510CC" w:rsidRDefault="00825D17" w:rsidP="00825D17">
      <w:pPr>
        <w:autoSpaceDE w:val="0"/>
        <w:autoSpaceDN w:val="0"/>
        <w:adjustRightInd w:val="0"/>
        <w:spacing w:after="0" w:line="240" w:lineRule="auto"/>
        <w:rPr>
          <w:rFonts w:cs="Arial"/>
          <w:szCs w:val="24"/>
        </w:rPr>
      </w:pPr>
    </w:p>
    <w:p w14:paraId="7607A8E3"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 xml:space="preserve">S. Visas, Passports, Inoculations </w:t>
      </w:r>
    </w:p>
    <w:p w14:paraId="1EE713CA" w14:textId="77777777" w:rsidR="00825D17" w:rsidRPr="003510CC" w:rsidRDefault="00825D17" w:rsidP="00825D17">
      <w:pPr>
        <w:autoSpaceDE w:val="0"/>
        <w:autoSpaceDN w:val="0"/>
        <w:adjustRightInd w:val="0"/>
        <w:spacing w:after="0" w:line="240" w:lineRule="auto"/>
        <w:rPr>
          <w:rFonts w:cs="Arial"/>
          <w:szCs w:val="24"/>
        </w:rPr>
      </w:pPr>
      <w:r w:rsidRPr="003510CC">
        <w:rPr>
          <w:rFonts w:cs="Arial"/>
          <w:szCs w:val="24"/>
        </w:rPr>
        <w:lastRenderedPageBreak/>
        <w:t xml:space="preserve">Fees for visas, passports, and inoculations are allowable when they are a specific and necessary condition of fulfilling a work assignment on behalf of the Library. For example, if foreign travel is authorized and a visa is necessary for travel, this is allowable. </w:t>
      </w:r>
    </w:p>
    <w:p w14:paraId="21EEE1A9" w14:textId="77777777" w:rsidR="00825D17" w:rsidRPr="003510CC" w:rsidRDefault="00825D17" w:rsidP="00825D17">
      <w:pPr>
        <w:autoSpaceDE w:val="0"/>
        <w:autoSpaceDN w:val="0"/>
        <w:adjustRightInd w:val="0"/>
        <w:spacing w:after="0" w:line="240" w:lineRule="auto"/>
        <w:rPr>
          <w:rFonts w:cs="Arial"/>
          <w:szCs w:val="24"/>
        </w:rPr>
      </w:pPr>
    </w:p>
    <w:p w14:paraId="6453C97D" w14:textId="77777777" w:rsidR="00825D17" w:rsidRPr="003510CC" w:rsidRDefault="00825D17" w:rsidP="00825D17">
      <w:pPr>
        <w:autoSpaceDE w:val="0"/>
        <w:autoSpaceDN w:val="0"/>
        <w:adjustRightInd w:val="0"/>
        <w:spacing w:after="0" w:line="240" w:lineRule="auto"/>
        <w:rPr>
          <w:rFonts w:cs="Arial"/>
          <w:b/>
          <w:szCs w:val="24"/>
        </w:rPr>
      </w:pPr>
      <w:r w:rsidRPr="003510CC">
        <w:rPr>
          <w:rFonts w:cs="Arial"/>
          <w:b/>
          <w:szCs w:val="24"/>
        </w:rPr>
        <w:t>T. Falsified travel forms</w:t>
      </w:r>
    </w:p>
    <w:p w14:paraId="7D65A9FB" w14:textId="77777777" w:rsidR="00825D17" w:rsidRPr="003510CC" w:rsidRDefault="00825D17" w:rsidP="00825D17">
      <w:pPr>
        <w:autoSpaceDE w:val="0"/>
        <w:autoSpaceDN w:val="0"/>
        <w:adjustRightInd w:val="0"/>
        <w:spacing w:after="0" w:line="240" w:lineRule="auto"/>
        <w:rPr>
          <w:rFonts w:cs="Arial"/>
          <w:szCs w:val="24"/>
        </w:rPr>
      </w:pPr>
      <w:r w:rsidRPr="003510CC">
        <w:rPr>
          <w:rFonts w:cs="Arial"/>
          <w:szCs w:val="24"/>
        </w:rPr>
        <w:t xml:space="preserve">Falsification of a travel expense report is grounds for disciplinary action up to and including discharge. </w:t>
      </w:r>
    </w:p>
    <w:p w14:paraId="4036FFC4" w14:textId="77777777" w:rsidR="00825D17" w:rsidRPr="003510CC" w:rsidRDefault="00825D17" w:rsidP="00825D17">
      <w:pPr>
        <w:autoSpaceDE w:val="0"/>
        <w:autoSpaceDN w:val="0"/>
        <w:adjustRightInd w:val="0"/>
        <w:spacing w:after="0" w:line="240" w:lineRule="auto"/>
        <w:rPr>
          <w:rFonts w:cs="Arial"/>
          <w:szCs w:val="24"/>
        </w:rPr>
      </w:pPr>
    </w:p>
    <w:p w14:paraId="18FEC62A" w14:textId="77777777" w:rsidR="00825D17" w:rsidRPr="003510CC" w:rsidRDefault="00825D17" w:rsidP="00825D17">
      <w:pPr>
        <w:spacing w:after="0" w:line="240" w:lineRule="auto"/>
        <w:rPr>
          <w:rFonts w:cs="Arial"/>
          <w:b/>
          <w:szCs w:val="24"/>
        </w:rPr>
      </w:pPr>
      <w:r w:rsidRPr="003510CC">
        <w:rPr>
          <w:rFonts w:cs="Arial"/>
          <w:b/>
          <w:szCs w:val="24"/>
        </w:rPr>
        <w:t>U. Late Reimbursement Requests</w:t>
      </w:r>
    </w:p>
    <w:p w14:paraId="0105096F" w14:textId="77777777" w:rsidR="00825D17" w:rsidRPr="003510CC" w:rsidRDefault="00825D17" w:rsidP="00825D17">
      <w:pPr>
        <w:spacing w:after="0" w:line="240" w:lineRule="auto"/>
        <w:rPr>
          <w:rFonts w:cs="Arial"/>
          <w:szCs w:val="24"/>
        </w:rPr>
      </w:pPr>
      <w:r w:rsidRPr="003510CC">
        <w:rPr>
          <w:rFonts w:cs="Arial"/>
          <w:szCs w:val="24"/>
        </w:rPr>
        <w:t>Reimbursement requests over 30 days from the date of travel are not reimbursable.</w:t>
      </w:r>
    </w:p>
    <w:p w14:paraId="1BAC494D" w14:textId="7F06CA80" w:rsidR="00825D17" w:rsidRPr="003510CC" w:rsidRDefault="00825D17" w:rsidP="009103C6">
      <w:pPr>
        <w:tabs>
          <w:tab w:val="left" w:pos="720"/>
          <w:tab w:val="left" w:pos="10080"/>
        </w:tabs>
        <w:spacing w:after="0" w:line="240" w:lineRule="auto"/>
        <w:rPr>
          <w:rFonts w:cs="Arial"/>
          <w:szCs w:val="24"/>
        </w:rPr>
      </w:pPr>
    </w:p>
    <w:p w14:paraId="15B6D92B" w14:textId="6E7F1F7E" w:rsidR="00EE5E4A" w:rsidRPr="003510CC" w:rsidRDefault="00A7472C" w:rsidP="00EE5E4A">
      <w:pPr>
        <w:spacing w:after="0" w:line="240" w:lineRule="auto"/>
        <w:rPr>
          <w:rFonts w:cs="Arial"/>
          <w:szCs w:val="24"/>
          <w:u w:val="single"/>
        </w:rPr>
      </w:pPr>
      <w:r w:rsidRPr="003510CC">
        <w:rPr>
          <w:rFonts w:cs="Arial"/>
          <w:szCs w:val="24"/>
          <w:u w:val="single"/>
        </w:rPr>
        <w:t xml:space="preserve">Cardholder </w:t>
      </w:r>
      <w:r w:rsidR="00EE5E4A" w:rsidRPr="003510CC">
        <w:rPr>
          <w:rFonts w:cs="Arial"/>
          <w:szCs w:val="24"/>
          <w:u w:val="single"/>
        </w:rPr>
        <w:t>Purge</w:t>
      </w:r>
    </w:p>
    <w:p w14:paraId="22B5FF58" w14:textId="77777777" w:rsidR="00EE5E4A" w:rsidRPr="003510CC" w:rsidRDefault="00EE5E4A" w:rsidP="00EE5E4A">
      <w:pPr>
        <w:pStyle w:val="NoSpacing"/>
        <w:rPr>
          <w:rFonts w:cs="Arial"/>
          <w:b/>
          <w:szCs w:val="24"/>
        </w:rPr>
      </w:pPr>
    </w:p>
    <w:p w14:paraId="72E4CF2E" w14:textId="3A798BBB" w:rsidR="001E455F" w:rsidRPr="003510CC" w:rsidRDefault="001E455F" w:rsidP="00EE5E4A">
      <w:pPr>
        <w:pStyle w:val="NoSpacing"/>
        <w:rPr>
          <w:rFonts w:cs="Arial"/>
          <w:szCs w:val="24"/>
        </w:rPr>
      </w:pPr>
      <w:r w:rsidRPr="003510CC">
        <w:rPr>
          <w:rFonts w:cs="Arial"/>
          <w:szCs w:val="24"/>
        </w:rPr>
        <w:t>Tony reminded the board that every year inactive customer records are purged because part of the fees paid to the Central Library Consortium are based on how many cardholders the library has.</w:t>
      </w:r>
    </w:p>
    <w:p w14:paraId="7659D92B" w14:textId="77777777" w:rsidR="001E455F" w:rsidRPr="003510CC" w:rsidRDefault="001E455F" w:rsidP="00EE5E4A">
      <w:pPr>
        <w:pStyle w:val="NoSpacing"/>
        <w:rPr>
          <w:rFonts w:cs="Arial"/>
          <w:b/>
          <w:szCs w:val="24"/>
        </w:rPr>
      </w:pPr>
    </w:p>
    <w:p w14:paraId="3B1199B4" w14:textId="4EED0807" w:rsidR="00EE5E4A" w:rsidRPr="003510CC" w:rsidRDefault="00A7472C" w:rsidP="00EE5E4A">
      <w:pPr>
        <w:pStyle w:val="NoSpacing"/>
        <w:rPr>
          <w:rFonts w:cs="Arial"/>
          <w:b/>
          <w:szCs w:val="24"/>
        </w:rPr>
      </w:pPr>
      <w:r w:rsidRPr="003510CC">
        <w:rPr>
          <w:rFonts w:cs="Arial"/>
          <w:b/>
          <w:szCs w:val="24"/>
        </w:rPr>
        <w:t>09</w:t>
      </w:r>
      <w:r w:rsidR="00EE5E4A" w:rsidRPr="003510CC">
        <w:rPr>
          <w:rFonts w:cs="Arial"/>
          <w:b/>
          <w:szCs w:val="24"/>
        </w:rPr>
        <w:t xml:space="preserve">-05-22 Resolution to </w:t>
      </w:r>
      <w:r w:rsidR="000E6AF3" w:rsidRPr="003510CC">
        <w:rPr>
          <w:rFonts w:cs="Arial"/>
          <w:b/>
          <w:szCs w:val="24"/>
        </w:rPr>
        <w:t>approve</w:t>
      </w:r>
      <w:r w:rsidRPr="003510CC">
        <w:rPr>
          <w:rFonts w:cs="Arial"/>
          <w:b/>
          <w:szCs w:val="24"/>
        </w:rPr>
        <w:t xml:space="preserve"> the annual customer purge 2,707 cardholders with a total dollar amount in fines and fees of $13,967.54</w:t>
      </w:r>
    </w:p>
    <w:p w14:paraId="2D4253DA" w14:textId="77777777" w:rsidR="00EE5E4A" w:rsidRPr="003510CC" w:rsidRDefault="00EE5E4A" w:rsidP="00EE5E4A">
      <w:pPr>
        <w:pStyle w:val="NoSpacing"/>
        <w:rPr>
          <w:rFonts w:cs="Arial"/>
          <w:szCs w:val="24"/>
        </w:rPr>
      </w:pPr>
      <w:r w:rsidRPr="003510CC">
        <w:rPr>
          <w:rFonts w:cs="Arial"/>
          <w:szCs w:val="24"/>
        </w:rPr>
        <w:t xml:space="preserve"> </w:t>
      </w:r>
    </w:p>
    <w:p w14:paraId="64979448" w14:textId="20F8E6EB" w:rsidR="00EE5E4A" w:rsidRPr="003510CC" w:rsidRDefault="00A7472C" w:rsidP="00EE5E4A">
      <w:pPr>
        <w:pStyle w:val="NoSpacing"/>
        <w:rPr>
          <w:rFonts w:cs="Arial"/>
          <w:szCs w:val="24"/>
        </w:rPr>
      </w:pPr>
      <w:r w:rsidRPr="003510CC">
        <w:rPr>
          <w:rFonts w:cs="Arial"/>
          <w:szCs w:val="24"/>
        </w:rPr>
        <w:t>Mary Herron</w:t>
      </w:r>
      <w:r w:rsidR="00EE5E4A" w:rsidRPr="003510CC">
        <w:rPr>
          <w:rFonts w:cs="Arial"/>
          <w:szCs w:val="24"/>
        </w:rPr>
        <w:t xml:space="preserve"> made a motion to approve </w:t>
      </w:r>
      <w:r w:rsidRPr="003510CC">
        <w:rPr>
          <w:rFonts w:cs="Arial"/>
          <w:szCs w:val="24"/>
        </w:rPr>
        <w:t>the annual customer purge 2,707 cardholders with a total dollar amount in fines and fees of $13,967.54</w:t>
      </w:r>
      <w:r w:rsidR="00EE5E4A" w:rsidRPr="003510CC">
        <w:rPr>
          <w:rFonts w:cs="Arial"/>
          <w:szCs w:val="24"/>
        </w:rPr>
        <w:t xml:space="preserve">.  </w:t>
      </w:r>
      <w:r w:rsidRPr="003510CC">
        <w:rPr>
          <w:rFonts w:cs="Arial"/>
          <w:szCs w:val="24"/>
        </w:rPr>
        <w:t>Mike Jones</w:t>
      </w:r>
      <w:r w:rsidR="00EE5E4A" w:rsidRPr="003510CC">
        <w:rPr>
          <w:rFonts w:cs="Arial"/>
          <w:szCs w:val="24"/>
        </w:rPr>
        <w:t xml:space="preserve"> seconded. </w:t>
      </w:r>
    </w:p>
    <w:p w14:paraId="26206FF1" w14:textId="77777777" w:rsidR="00EE5E4A" w:rsidRPr="003510CC" w:rsidRDefault="00EE5E4A" w:rsidP="00EE5E4A">
      <w:pPr>
        <w:tabs>
          <w:tab w:val="left" w:pos="720"/>
          <w:tab w:val="left" w:pos="10080"/>
        </w:tabs>
        <w:spacing w:after="0" w:line="240" w:lineRule="auto"/>
        <w:rPr>
          <w:rFonts w:cs="Arial"/>
          <w:szCs w:val="24"/>
        </w:rPr>
      </w:pPr>
    </w:p>
    <w:p w14:paraId="4573259A" w14:textId="6103EBA1" w:rsidR="00EE5E4A" w:rsidRPr="003510CC" w:rsidRDefault="00EE5E4A" w:rsidP="00EE5E4A">
      <w:pPr>
        <w:tabs>
          <w:tab w:val="left" w:pos="720"/>
          <w:tab w:val="left" w:pos="10080"/>
        </w:tabs>
        <w:spacing w:after="0" w:line="240" w:lineRule="auto"/>
        <w:rPr>
          <w:rFonts w:cs="Arial"/>
          <w:szCs w:val="24"/>
        </w:rPr>
      </w:pPr>
      <w:r w:rsidRPr="003510CC">
        <w:rPr>
          <w:rFonts w:cs="Arial"/>
          <w:szCs w:val="24"/>
        </w:rPr>
        <w:t>Roll call:  Berneice Ritter-yes, Todd Stanley-yes, Cristie Hammond-yes, Alissa Henry-yes, Mike Jones-yes, Mary Herron-yes.  Resolution passed.</w:t>
      </w:r>
    </w:p>
    <w:p w14:paraId="6E737B58" w14:textId="5F4FC279" w:rsidR="00A7472C" w:rsidRPr="003510CC" w:rsidRDefault="00A7472C" w:rsidP="00EE5E4A">
      <w:pPr>
        <w:tabs>
          <w:tab w:val="left" w:pos="720"/>
          <w:tab w:val="left" w:pos="10080"/>
        </w:tabs>
        <w:spacing w:after="0" w:line="240" w:lineRule="auto"/>
        <w:rPr>
          <w:rFonts w:cs="Arial"/>
          <w:szCs w:val="24"/>
        </w:rPr>
      </w:pPr>
    </w:p>
    <w:p w14:paraId="11E47E31" w14:textId="16024FF4" w:rsidR="00A7472C" w:rsidRPr="003510CC" w:rsidRDefault="00A7472C" w:rsidP="00EE5E4A">
      <w:pPr>
        <w:tabs>
          <w:tab w:val="left" w:pos="720"/>
          <w:tab w:val="left" w:pos="10080"/>
        </w:tabs>
        <w:spacing w:after="0" w:line="240" w:lineRule="auto"/>
        <w:rPr>
          <w:rFonts w:cs="Arial"/>
          <w:szCs w:val="24"/>
          <w:u w:val="single"/>
        </w:rPr>
      </w:pPr>
      <w:r w:rsidRPr="003510CC">
        <w:rPr>
          <w:rFonts w:cs="Arial"/>
          <w:szCs w:val="24"/>
          <w:u w:val="single"/>
        </w:rPr>
        <w:t>Executive Session</w:t>
      </w:r>
    </w:p>
    <w:p w14:paraId="5F95C9C8" w14:textId="77777777" w:rsidR="009103C6" w:rsidRPr="003510CC" w:rsidRDefault="009103C6" w:rsidP="00392C26">
      <w:pPr>
        <w:spacing w:after="0" w:line="240" w:lineRule="auto"/>
        <w:rPr>
          <w:rFonts w:cs="Arial"/>
          <w:szCs w:val="24"/>
        </w:rPr>
      </w:pPr>
    </w:p>
    <w:p w14:paraId="768C3E16" w14:textId="63F2588D" w:rsidR="00A7472C" w:rsidRPr="003510CC" w:rsidRDefault="00A7472C" w:rsidP="00A7472C">
      <w:pPr>
        <w:pStyle w:val="NoSpacing"/>
        <w:rPr>
          <w:rFonts w:cs="Arial"/>
          <w:b/>
          <w:szCs w:val="24"/>
        </w:rPr>
      </w:pPr>
      <w:r w:rsidRPr="003510CC">
        <w:rPr>
          <w:rFonts w:cs="Arial"/>
          <w:b/>
          <w:szCs w:val="24"/>
        </w:rPr>
        <w:t xml:space="preserve">09-06-22 Motion to go into Executive Session – Compensation of Public Employees </w:t>
      </w:r>
      <w:bookmarkStart w:id="8" w:name="_Hlk108434945"/>
      <w:r w:rsidRPr="003510CC">
        <w:rPr>
          <w:rFonts w:cs="Arial"/>
          <w:b/>
          <w:szCs w:val="24"/>
        </w:rPr>
        <w:t>(ORC 121.22 (G)(1))</w:t>
      </w:r>
      <w:bookmarkEnd w:id="8"/>
      <w:r w:rsidRPr="003510CC">
        <w:rPr>
          <w:rFonts w:cs="Arial"/>
          <w:b/>
          <w:szCs w:val="24"/>
        </w:rPr>
        <w:t xml:space="preserve"> </w:t>
      </w:r>
    </w:p>
    <w:p w14:paraId="7D36D33D" w14:textId="77777777" w:rsidR="00A7472C" w:rsidRPr="003510CC" w:rsidRDefault="00A7472C" w:rsidP="00A7472C">
      <w:pPr>
        <w:pStyle w:val="NoSpacing"/>
        <w:rPr>
          <w:rFonts w:cs="Arial"/>
          <w:b/>
          <w:szCs w:val="24"/>
        </w:rPr>
      </w:pPr>
    </w:p>
    <w:p w14:paraId="3B52D81A" w14:textId="633C0E55" w:rsidR="00A7472C" w:rsidRPr="003510CC" w:rsidRDefault="00A7472C" w:rsidP="00A7472C">
      <w:pPr>
        <w:pStyle w:val="NoSpacing"/>
        <w:rPr>
          <w:rFonts w:cs="Arial"/>
          <w:szCs w:val="24"/>
        </w:rPr>
      </w:pPr>
      <w:r w:rsidRPr="003510CC">
        <w:rPr>
          <w:rFonts w:cs="Arial"/>
          <w:szCs w:val="24"/>
        </w:rPr>
        <w:t xml:space="preserve">Cristie Hammond made a motion to go into Executive Session – Compensation of Public Employees (ORC 121.22 (G)(1)).  Mike Jones seconded. </w:t>
      </w:r>
    </w:p>
    <w:p w14:paraId="74392A8B" w14:textId="77777777" w:rsidR="00A7472C" w:rsidRPr="003510CC" w:rsidRDefault="00A7472C" w:rsidP="00A7472C">
      <w:pPr>
        <w:tabs>
          <w:tab w:val="left" w:pos="720"/>
          <w:tab w:val="left" w:pos="10080"/>
        </w:tabs>
        <w:spacing w:after="0" w:line="240" w:lineRule="auto"/>
        <w:rPr>
          <w:rFonts w:cs="Arial"/>
          <w:szCs w:val="24"/>
        </w:rPr>
      </w:pPr>
    </w:p>
    <w:p w14:paraId="5022132D" w14:textId="1AFBFD08" w:rsidR="00A7472C" w:rsidRPr="003510CC" w:rsidRDefault="00A7472C" w:rsidP="00A7472C">
      <w:pPr>
        <w:tabs>
          <w:tab w:val="left" w:pos="720"/>
          <w:tab w:val="left" w:pos="10080"/>
        </w:tabs>
        <w:spacing w:after="0" w:line="240" w:lineRule="auto"/>
        <w:rPr>
          <w:rFonts w:cs="Arial"/>
          <w:szCs w:val="24"/>
        </w:rPr>
      </w:pPr>
      <w:r w:rsidRPr="003510CC">
        <w:rPr>
          <w:rFonts w:cs="Arial"/>
          <w:szCs w:val="24"/>
        </w:rPr>
        <w:t xml:space="preserve">Roll call:   </w:t>
      </w:r>
      <w:r w:rsidR="001E455F" w:rsidRPr="003510CC">
        <w:rPr>
          <w:rFonts w:cs="Arial"/>
          <w:szCs w:val="24"/>
        </w:rPr>
        <w:t xml:space="preserve">Cristie Hammond-yes, Mary Herron-yes, Berneice Ritter-yes, Todd Stanley-yes, Alissa Henry-yes, Mike Jones-yes. </w:t>
      </w:r>
      <w:r w:rsidRPr="003510CC">
        <w:rPr>
          <w:rFonts w:cs="Arial"/>
          <w:szCs w:val="24"/>
        </w:rPr>
        <w:t xml:space="preserve"> Motion passed.</w:t>
      </w:r>
    </w:p>
    <w:p w14:paraId="464688C7" w14:textId="77777777" w:rsidR="00A7472C" w:rsidRPr="003510CC" w:rsidRDefault="00A7472C" w:rsidP="00A7472C">
      <w:pPr>
        <w:pStyle w:val="NoSpacing"/>
        <w:rPr>
          <w:rFonts w:cs="Arial"/>
          <w:szCs w:val="24"/>
        </w:rPr>
      </w:pPr>
    </w:p>
    <w:p w14:paraId="1AFA158F" w14:textId="7DC9A70E" w:rsidR="00A7472C" w:rsidRPr="003510CC" w:rsidRDefault="00A7472C" w:rsidP="00A7472C">
      <w:pPr>
        <w:spacing w:after="0" w:line="240" w:lineRule="auto"/>
        <w:rPr>
          <w:rFonts w:cs="Arial"/>
          <w:szCs w:val="24"/>
        </w:rPr>
      </w:pPr>
      <w:r w:rsidRPr="003510CC">
        <w:rPr>
          <w:rFonts w:cs="Arial"/>
          <w:szCs w:val="24"/>
        </w:rPr>
        <w:t xml:space="preserve">Entered into Executive Session at </w:t>
      </w:r>
      <w:r w:rsidR="001E455F" w:rsidRPr="003510CC">
        <w:rPr>
          <w:rFonts w:cs="Arial"/>
          <w:szCs w:val="24"/>
        </w:rPr>
        <w:t>8:26</w:t>
      </w:r>
      <w:r w:rsidRPr="003510CC">
        <w:rPr>
          <w:rFonts w:cs="Arial"/>
          <w:szCs w:val="24"/>
        </w:rPr>
        <w:t xml:space="preserve"> p.m.</w:t>
      </w:r>
    </w:p>
    <w:p w14:paraId="0719CB92" w14:textId="77777777" w:rsidR="00A7472C" w:rsidRPr="003510CC" w:rsidRDefault="00A7472C" w:rsidP="00A7472C">
      <w:pPr>
        <w:spacing w:after="0" w:line="240" w:lineRule="auto"/>
        <w:rPr>
          <w:rFonts w:cs="Arial"/>
          <w:szCs w:val="24"/>
          <w:u w:val="single"/>
        </w:rPr>
      </w:pPr>
    </w:p>
    <w:p w14:paraId="03A3517F" w14:textId="42BEC657" w:rsidR="00A7472C" w:rsidRPr="003510CC" w:rsidRDefault="00A7472C" w:rsidP="00A7472C">
      <w:pPr>
        <w:pStyle w:val="NoSpacing"/>
        <w:rPr>
          <w:rFonts w:cs="Arial"/>
          <w:b/>
          <w:szCs w:val="24"/>
        </w:rPr>
      </w:pPr>
      <w:r w:rsidRPr="003510CC">
        <w:rPr>
          <w:rFonts w:cs="Arial"/>
          <w:b/>
          <w:szCs w:val="24"/>
        </w:rPr>
        <w:t>09-07-22 Motion to come out of Executive Session – Compensation of Public Employees (ORC 121.22 (G)(1))</w:t>
      </w:r>
    </w:p>
    <w:p w14:paraId="2B7A241E" w14:textId="77777777" w:rsidR="00A7472C" w:rsidRPr="003510CC" w:rsidRDefault="00A7472C" w:rsidP="00A7472C">
      <w:pPr>
        <w:spacing w:after="0" w:line="240" w:lineRule="auto"/>
        <w:rPr>
          <w:rFonts w:cs="Arial"/>
          <w:szCs w:val="24"/>
        </w:rPr>
      </w:pPr>
    </w:p>
    <w:p w14:paraId="07C86878" w14:textId="3E4F170D" w:rsidR="00A7472C" w:rsidRPr="003510CC" w:rsidRDefault="001E455F" w:rsidP="00A7472C">
      <w:pPr>
        <w:pStyle w:val="NoSpacing"/>
        <w:rPr>
          <w:rFonts w:cs="Arial"/>
          <w:szCs w:val="24"/>
        </w:rPr>
      </w:pPr>
      <w:r w:rsidRPr="003510CC">
        <w:rPr>
          <w:rFonts w:cs="Arial"/>
          <w:szCs w:val="24"/>
        </w:rPr>
        <w:t>Mike Jones</w:t>
      </w:r>
      <w:r w:rsidR="00A7472C" w:rsidRPr="003510CC">
        <w:rPr>
          <w:rFonts w:cs="Arial"/>
          <w:szCs w:val="24"/>
        </w:rPr>
        <w:t xml:space="preserve"> made a motion to come out of Executive Session – Compensation of Public Employees (ORC 121.22 (G)(1)).  </w:t>
      </w:r>
      <w:r w:rsidRPr="003510CC">
        <w:rPr>
          <w:rFonts w:cs="Arial"/>
          <w:szCs w:val="24"/>
        </w:rPr>
        <w:t>Todd Stanley</w:t>
      </w:r>
      <w:r w:rsidR="00A7472C" w:rsidRPr="003510CC">
        <w:rPr>
          <w:rFonts w:cs="Arial"/>
          <w:szCs w:val="24"/>
        </w:rPr>
        <w:t xml:space="preserve"> seconded.  </w:t>
      </w:r>
    </w:p>
    <w:p w14:paraId="2E5C87B4" w14:textId="77777777" w:rsidR="00A7472C" w:rsidRPr="003510CC" w:rsidRDefault="00A7472C" w:rsidP="00A7472C">
      <w:pPr>
        <w:tabs>
          <w:tab w:val="left" w:pos="720"/>
          <w:tab w:val="left" w:pos="10080"/>
        </w:tabs>
        <w:spacing w:after="0" w:line="240" w:lineRule="auto"/>
        <w:rPr>
          <w:rFonts w:cs="Arial"/>
          <w:szCs w:val="24"/>
        </w:rPr>
      </w:pPr>
    </w:p>
    <w:p w14:paraId="2ECEE280" w14:textId="48E0FE5F" w:rsidR="00A7472C" w:rsidRPr="003510CC" w:rsidRDefault="00A7472C" w:rsidP="00A7472C">
      <w:pPr>
        <w:pStyle w:val="NoSpacing"/>
        <w:rPr>
          <w:rFonts w:cs="Arial"/>
          <w:szCs w:val="24"/>
        </w:rPr>
      </w:pPr>
      <w:r w:rsidRPr="003510CC">
        <w:rPr>
          <w:rFonts w:cs="Arial"/>
          <w:szCs w:val="24"/>
        </w:rPr>
        <w:lastRenderedPageBreak/>
        <w:t xml:space="preserve">Roll call:    </w:t>
      </w:r>
      <w:r w:rsidR="001E455F" w:rsidRPr="003510CC">
        <w:rPr>
          <w:rFonts w:cs="Arial"/>
          <w:szCs w:val="24"/>
        </w:rPr>
        <w:t xml:space="preserve">Alissa Henry-yes, Mike Jones-yes, Cristie Hammond-yes, Berneice Ritter-yes, Mary Herron-yes, Todd Stanley-yes.  </w:t>
      </w:r>
      <w:r w:rsidRPr="003510CC">
        <w:rPr>
          <w:rFonts w:cs="Arial"/>
          <w:szCs w:val="24"/>
        </w:rPr>
        <w:t>Motion passed.</w:t>
      </w:r>
    </w:p>
    <w:p w14:paraId="51D427BC" w14:textId="77777777" w:rsidR="00A7472C" w:rsidRPr="003510CC" w:rsidRDefault="00A7472C" w:rsidP="00A7472C">
      <w:pPr>
        <w:tabs>
          <w:tab w:val="left" w:pos="720"/>
          <w:tab w:val="left" w:pos="10080"/>
        </w:tabs>
        <w:spacing w:after="0" w:line="240" w:lineRule="auto"/>
        <w:rPr>
          <w:rFonts w:cs="Arial"/>
          <w:szCs w:val="24"/>
        </w:rPr>
      </w:pPr>
    </w:p>
    <w:p w14:paraId="53052BF7" w14:textId="7BD84DA4" w:rsidR="00A7472C" w:rsidRPr="003510CC" w:rsidRDefault="00A7472C" w:rsidP="00A7472C">
      <w:pPr>
        <w:spacing w:after="0" w:line="240" w:lineRule="auto"/>
        <w:rPr>
          <w:rFonts w:cs="Arial"/>
          <w:szCs w:val="24"/>
        </w:rPr>
      </w:pPr>
      <w:r w:rsidRPr="003510CC">
        <w:rPr>
          <w:rFonts w:cs="Arial"/>
          <w:szCs w:val="24"/>
        </w:rPr>
        <w:t xml:space="preserve">Came out of Executive Session at </w:t>
      </w:r>
      <w:r w:rsidR="001E455F" w:rsidRPr="003510CC">
        <w:rPr>
          <w:rFonts w:cs="Arial"/>
          <w:szCs w:val="24"/>
        </w:rPr>
        <w:t>8:40</w:t>
      </w:r>
      <w:r w:rsidRPr="003510CC">
        <w:rPr>
          <w:rFonts w:cs="Arial"/>
          <w:szCs w:val="24"/>
        </w:rPr>
        <w:t xml:space="preserve"> p.m.</w:t>
      </w:r>
    </w:p>
    <w:p w14:paraId="48594021" w14:textId="22FE0CF4" w:rsidR="009103C6" w:rsidRPr="003510CC" w:rsidRDefault="009103C6" w:rsidP="00392C26">
      <w:pPr>
        <w:spacing w:after="0" w:line="240" w:lineRule="auto"/>
        <w:rPr>
          <w:rFonts w:cs="Arial"/>
          <w:szCs w:val="24"/>
        </w:rPr>
      </w:pPr>
    </w:p>
    <w:p w14:paraId="612894EF" w14:textId="6F5F0D76" w:rsidR="001E455F" w:rsidRPr="003510CC" w:rsidRDefault="001E455F" w:rsidP="001E455F">
      <w:pPr>
        <w:pStyle w:val="NoSpacing"/>
        <w:rPr>
          <w:rFonts w:cs="Arial"/>
          <w:b/>
          <w:szCs w:val="24"/>
        </w:rPr>
      </w:pPr>
      <w:r w:rsidRPr="003510CC">
        <w:rPr>
          <w:rFonts w:cs="Arial"/>
          <w:b/>
          <w:szCs w:val="24"/>
        </w:rPr>
        <w:t>09-08-22 Motion to authorize the Director and Fiscal Officer to make an offer of up to six weeks of Paid Time Off in negotiations for the candidate for the Information and Research Services Manager</w:t>
      </w:r>
    </w:p>
    <w:p w14:paraId="6CE69207" w14:textId="77777777" w:rsidR="001E455F" w:rsidRPr="003510CC" w:rsidRDefault="001E455F" w:rsidP="001E455F">
      <w:pPr>
        <w:pStyle w:val="NoSpacing"/>
        <w:rPr>
          <w:rFonts w:cs="Arial"/>
          <w:b/>
          <w:szCs w:val="24"/>
        </w:rPr>
      </w:pPr>
    </w:p>
    <w:p w14:paraId="647D0463" w14:textId="2064F322" w:rsidR="001E455F" w:rsidRPr="003510CC" w:rsidRDefault="001E455F" w:rsidP="001E455F">
      <w:pPr>
        <w:pStyle w:val="NoSpacing"/>
        <w:rPr>
          <w:rFonts w:cs="Arial"/>
          <w:b/>
          <w:szCs w:val="24"/>
        </w:rPr>
      </w:pPr>
      <w:r w:rsidRPr="003510CC">
        <w:rPr>
          <w:rFonts w:cs="Arial"/>
          <w:szCs w:val="24"/>
        </w:rPr>
        <w:t xml:space="preserve">Cristie Hammond made a motion to authorize the Director and Fiscal Officer to make an offer of up to six weeks of Paid Time Off in negotiations for the candidate for the Information and Research Services Manager.  Berneice Ritter seconded.  </w:t>
      </w:r>
    </w:p>
    <w:p w14:paraId="2B1E2EE5" w14:textId="77777777" w:rsidR="001E455F" w:rsidRPr="003510CC" w:rsidRDefault="001E455F" w:rsidP="001E455F">
      <w:pPr>
        <w:spacing w:after="0" w:line="240" w:lineRule="auto"/>
        <w:rPr>
          <w:rFonts w:cs="Arial"/>
          <w:szCs w:val="24"/>
        </w:rPr>
      </w:pPr>
    </w:p>
    <w:p w14:paraId="0743B3C0" w14:textId="606F4452" w:rsidR="009103C6" w:rsidRPr="003510CC" w:rsidRDefault="001E455F" w:rsidP="00392C26">
      <w:pPr>
        <w:spacing w:after="0" w:line="240" w:lineRule="auto"/>
        <w:rPr>
          <w:rFonts w:cs="Arial"/>
          <w:szCs w:val="24"/>
        </w:rPr>
      </w:pPr>
      <w:r w:rsidRPr="003510CC">
        <w:rPr>
          <w:rFonts w:cs="Arial"/>
          <w:szCs w:val="24"/>
        </w:rPr>
        <w:t>Roll call:  Todd Stanley-yes, Mike Jones-yes, Cristie Hammond-yes, Alissa Henry-yes, Mary Herron-yes, Berneice Ritter-yes.  Motion passed.</w:t>
      </w:r>
    </w:p>
    <w:p w14:paraId="6C2BA367" w14:textId="77777777" w:rsidR="001E455F" w:rsidRPr="003510CC" w:rsidRDefault="001E455F" w:rsidP="00392C26">
      <w:pPr>
        <w:spacing w:after="0" w:line="240" w:lineRule="auto"/>
        <w:rPr>
          <w:rFonts w:cs="Arial"/>
          <w:szCs w:val="24"/>
        </w:rPr>
      </w:pPr>
    </w:p>
    <w:p w14:paraId="07C4DFAC" w14:textId="77777777" w:rsidR="00284C3A" w:rsidRPr="003510CC" w:rsidRDefault="00284C3A" w:rsidP="00392C26">
      <w:pPr>
        <w:spacing w:after="0" w:line="240" w:lineRule="auto"/>
        <w:rPr>
          <w:rFonts w:cs="Arial"/>
          <w:szCs w:val="24"/>
          <w:u w:val="single"/>
        </w:rPr>
      </w:pPr>
      <w:r w:rsidRPr="003510CC">
        <w:rPr>
          <w:rFonts w:cs="Arial"/>
          <w:szCs w:val="24"/>
          <w:u w:val="single"/>
        </w:rPr>
        <w:t>For the good of the order</w:t>
      </w:r>
    </w:p>
    <w:p w14:paraId="3589883F" w14:textId="77777777" w:rsidR="00392C26" w:rsidRPr="003510CC" w:rsidRDefault="00392C26" w:rsidP="00392C26">
      <w:pPr>
        <w:spacing w:after="0" w:line="240" w:lineRule="auto"/>
        <w:rPr>
          <w:rFonts w:cs="Arial"/>
          <w:szCs w:val="24"/>
          <w:u w:val="single"/>
        </w:rPr>
      </w:pPr>
    </w:p>
    <w:p w14:paraId="053EE1B9" w14:textId="6F309323" w:rsidR="00CE0555" w:rsidRPr="003510CC" w:rsidRDefault="00CE0555" w:rsidP="00392C26">
      <w:pPr>
        <w:spacing w:after="0" w:line="240" w:lineRule="auto"/>
        <w:rPr>
          <w:rFonts w:cs="Arial"/>
          <w:szCs w:val="24"/>
          <w:u w:val="single"/>
        </w:rPr>
      </w:pPr>
      <w:r w:rsidRPr="003510CC">
        <w:rPr>
          <w:rFonts w:cs="Arial"/>
          <w:szCs w:val="24"/>
          <w:u w:val="single"/>
        </w:rPr>
        <w:t>Adjournment</w:t>
      </w:r>
    </w:p>
    <w:p w14:paraId="4AD2648E" w14:textId="77777777" w:rsidR="00392C26" w:rsidRPr="003510CC" w:rsidRDefault="00392C26" w:rsidP="00392C26">
      <w:pPr>
        <w:spacing w:after="0" w:line="240" w:lineRule="auto"/>
        <w:rPr>
          <w:rFonts w:cs="Arial"/>
          <w:szCs w:val="24"/>
        </w:rPr>
      </w:pPr>
    </w:p>
    <w:p w14:paraId="26C574DF" w14:textId="3F4B3A2F" w:rsidR="00284C3A" w:rsidRPr="003510CC" w:rsidRDefault="00102999" w:rsidP="00392C26">
      <w:pPr>
        <w:spacing w:after="0" w:line="240" w:lineRule="auto"/>
        <w:rPr>
          <w:rFonts w:cs="Arial"/>
          <w:szCs w:val="24"/>
        </w:rPr>
      </w:pPr>
      <w:r w:rsidRPr="003510CC">
        <w:rPr>
          <w:rFonts w:cs="Arial"/>
          <w:szCs w:val="24"/>
        </w:rPr>
        <w:t xml:space="preserve">Cristie adjourned the meeting at </w:t>
      </w:r>
      <w:r w:rsidR="003510CC" w:rsidRPr="003510CC">
        <w:rPr>
          <w:rFonts w:cs="Arial"/>
          <w:szCs w:val="24"/>
        </w:rPr>
        <w:t>8:41</w:t>
      </w:r>
      <w:r w:rsidR="00680499" w:rsidRPr="003510CC">
        <w:rPr>
          <w:rFonts w:cs="Arial"/>
          <w:szCs w:val="24"/>
        </w:rPr>
        <w:t xml:space="preserve"> </w:t>
      </w:r>
      <w:r w:rsidR="00CE0555" w:rsidRPr="003510CC">
        <w:rPr>
          <w:rFonts w:cs="Arial"/>
          <w:szCs w:val="24"/>
        </w:rPr>
        <w:t>p</w:t>
      </w:r>
      <w:r w:rsidR="00680499" w:rsidRPr="003510CC">
        <w:rPr>
          <w:rFonts w:cs="Arial"/>
          <w:szCs w:val="24"/>
        </w:rPr>
        <w:t>.</w:t>
      </w:r>
      <w:r w:rsidR="00CE0555" w:rsidRPr="003510CC">
        <w:rPr>
          <w:rFonts w:cs="Arial"/>
          <w:szCs w:val="24"/>
        </w:rPr>
        <w:t>m.</w:t>
      </w:r>
      <w:r w:rsidRPr="003510CC">
        <w:rPr>
          <w:rFonts w:cs="Arial"/>
          <w:szCs w:val="24"/>
        </w:rPr>
        <w:t xml:space="preserve"> </w:t>
      </w:r>
    </w:p>
    <w:p w14:paraId="6D69F779" w14:textId="77777777" w:rsidR="00CE0555" w:rsidRPr="003510CC" w:rsidRDefault="00CE0555" w:rsidP="00392C26">
      <w:pPr>
        <w:spacing w:after="0" w:line="240" w:lineRule="auto"/>
        <w:rPr>
          <w:rFonts w:cs="Arial"/>
          <w:szCs w:val="24"/>
        </w:rPr>
      </w:pPr>
    </w:p>
    <w:p w14:paraId="00214903" w14:textId="77777777" w:rsidR="00284C3A" w:rsidRPr="003510CC" w:rsidRDefault="00284C3A" w:rsidP="00392C26">
      <w:pPr>
        <w:spacing w:after="0" w:line="240" w:lineRule="auto"/>
        <w:rPr>
          <w:rFonts w:cs="Arial"/>
          <w:szCs w:val="24"/>
          <w:u w:val="single"/>
        </w:rPr>
      </w:pPr>
      <w:r w:rsidRPr="003510CC">
        <w:rPr>
          <w:rFonts w:cs="Arial"/>
          <w:szCs w:val="24"/>
          <w:u w:val="single"/>
        </w:rPr>
        <w:t>Next Board Meeting:</w:t>
      </w:r>
    </w:p>
    <w:p w14:paraId="34DB3A60" w14:textId="77777777" w:rsidR="00392C26" w:rsidRPr="003510CC" w:rsidRDefault="00392C26" w:rsidP="00392C26">
      <w:pPr>
        <w:spacing w:after="0" w:line="240" w:lineRule="auto"/>
        <w:rPr>
          <w:rFonts w:cs="Arial"/>
          <w:szCs w:val="24"/>
        </w:rPr>
      </w:pPr>
    </w:p>
    <w:p w14:paraId="04390683" w14:textId="682491A7" w:rsidR="00284C3A" w:rsidRPr="003510CC" w:rsidRDefault="000A0193" w:rsidP="00392C26">
      <w:pPr>
        <w:spacing w:after="0" w:line="240" w:lineRule="auto"/>
        <w:rPr>
          <w:rFonts w:cs="Arial"/>
          <w:szCs w:val="24"/>
        </w:rPr>
      </w:pPr>
      <w:r w:rsidRPr="003510CC">
        <w:rPr>
          <w:rFonts w:cs="Arial"/>
          <w:szCs w:val="24"/>
        </w:rPr>
        <w:t>Regular Board Meeting</w:t>
      </w:r>
      <w:r w:rsidRPr="003510CC">
        <w:rPr>
          <w:rFonts w:cs="Arial"/>
          <w:szCs w:val="24"/>
        </w:rPr>
        <w:br/>
      </w:r>
      <w:r w:rsidR="00A342FA" w:rsidRPr="003510CC">
        <w:rPr>
          <w:rFonts w:cs="Arial"/>
          <w:szCs w:val="24"/>
        </w:rPr>
        <w:t>October 24</w:t>
      </w:r>
      <w:r w:rsidR="00084B81" w:rsidRPr="003510CC">
        <w:rPr>
          <w:rFonts w:cs="Arial"/>
          <w:szCs w:val="24"/>
        </w:rPr>
        <w:t xml:space="preserve">, </w:t>
      </w:r>
      <w:r w:rsidR="002505C5" w:rsidRPr="003510CC">
        <w:rPr>
          <w:rFonts w:cs="Arial"/>
          <w:szCs w:val="24"/>
        </w:rPr>
        <w:t>2022</w:t>
      </w:r>
      <w:r w:rsidR="00084B81" w:rsidRPr="003510CC">
        <w:rPr>
          <w:rFonts w:cs="Arial"/>
          <w:szCs w:val="24"/>
        </w:rPr>
        <w:t xml:space="preserve"> @ </w:t>
      </w:r>
      <w:r w:rsidR="00A342FA" w:rsidRPr="003510CC">
        <w:rPr>
          <w:rFonts w:cs="Arial"/>
          <w:szCs w:val="24"/>
        </w:rPr>
        <w:t>7:00</w:t>
      </w:r>
      <w:r w:rsidR="00680499" w:rsidRPr="003510CC">
        <w:rPr>
          <w:rFonts w:cs="Arial"/>
          <w:szCs w:val="24"/>
        </w:rPr>
        <w:t xml:space="preserve"> </w:t>
      </w:r>
      <w:r w:rsidR="00084B81" w:rsidRPr="003510CC">
        <w:rPr>
          <w:rFonts w:cs="Arial"/>
          <w:szCs w:val="24"/>
        </w:rPr>
        <w:t>p</w:t>
      </w:r>
      <w:r w:rsidR="00680499" w:rsidRPr="003510CC">
        <w:rPr>
          <w:rFonts w:cs="Arial"/>
          <w:szCs w:val="24"/>
        </w:rPr>
        <w:t>.</w:t>
      </w:r>
      <w:r w:rsidR="00084B81" w:rsidRPr="003510CC">
        <w:rPr>
          <w:rFonts w:cs="Arial"/>
          <w:szCs w:val="24"/>
        </w:rPr>
        <w:t>m</w:t>
      </w:r>
      <w:r w:rsidR="00680499" w:rsidRPr="003510CC">
        <w:rPr>
          <w:rFonts w:cs="Arial"/>
          <w:szCs w:val="24"/>
        </w:rPr>
        <w:t>.</w:t>
      </w:r>
      <w:r w:rsidR="00084B81" w:rsidRPr="003510CC">
        <w:rPr>
          <w:rFonts w:cs="Arial"/>
          <w:szCs w:val="24"/>
        </w:rPr>
        <w:t xml:space="preserve"> at Main Library</w:t>
      </w:r>
      <w:r w:rsidR="00284C3A" w:rsidRPr="003510CC">
        <w:rPr>
          <w:rFonts w:cs="Arial"/>
          <w:szCs w:val="24"/>
        </w:rPr>
        <w:br/>
      </w:r>
    </w:p>
    <w:p w14:paraId="57CE5537" w14:textId="2B3F71D3" w:rsidR="00392C26" w:rsidRPr="003510CC" w:rsidRDefault="00392C26" w:rsidP="00392C26">
      <w:pPr>
        <w:spacing w:after="0" w:line="240" w:lineRule="auto"/>
        <w:rPr>
          <w:rFonts w:cs="Arial"/>
          <w:szCs w:val="24"/>
        </w:rPr>
      </w:pPr>
    </w:p>
    <w:p w14:paraId="3BFE84E4" w14:textId="2E3D057B" w:rsidR="00C94B71" w:rsidRPr="003510CC" w:rsidRDefault="00C94B71" w:rsidP="00392C26">
      <w:pPr>
        <w:spacing w:after="0" w:line="240" w:lineRule="auto"/>
        <w:rPr>
          <w:rFonts w:cs="Arial"/>
          <w:szCs w:val="24"/>
        </w:rPr>
      </w:pPr>
    </w:p>
    <w:p w14:paraId="0C8E419E" w14:textId="168B1BB4" w:rsidR="00C94B71" w:rsidRPr="003510CC" w:rsidRDefault="00C94B71" w:rsidP="00392C26">
      <w:pPr>
        <w:spacing w:after="0" w:line="240" w:lineRule="auto"/>
        <w:rPr>
          <w:rFonts w:cs="Arial"/>
          <w:szCs w:val="24"/>
        </w:rPr>
      </w:pPr>
      <w:r w:rsidRPr="003510CC">
        <w:rPr>
          <w:rFonts w:cs="Arial"/>
          <w:szCs w:val="24"/>
        </w:rPr>
        <w:t>____________________________________________</w:t>
      </w:r>
    </w:p>
    <w:p w14:paraId="71B281B5" w14:textId="5F5F85D7" w:rsidR="00C94B71" w:rsidRPr="003510CC" w:rsidRDefault="00C94B71" w:rsidP="00392C26">
      <w:pPr>
        <w:spacing w:after="0" w:line="240" w:lineRule="auto"/>
        <w:rPr>
          <w:rFonts w:cs="Arial"/>
          <w:szCs w:val="24"/>
        </w:rPr>
      </w:pPr>
      <w:r w:rsidRPr="003510CC">
        <w:rPr>
          <w:rFonts w:cs="Arial"/>
          <w:szCs w:val="24"/>
        </w:rPr>
        <w:t>Cristie Hammond</w:t>
      </w:r>
    </w:p>
    <w:p w14:paraId="6E9E74A0" w14:textId="38DFEEA0" w:rsidR="00C94B71" w:rsidRPr="003510CC" w:rsidRDefault="00C94B71" w:rsidP="00392C26">
      <w:pPr>
        <w:spacing w:after="0" w:line="240" w:lineRule="auto"/>
        <w:rPr>
          <w:rFonts w:cs="Arial"/>
          <w:szCs w:val="24"/>
        </w:rPr>
      </w:pPr>
      <w:r w:rsidRPr="003510CC">
        <w:rPr>
          <w:rFonts w:cs="Arial"/>
          <w:szCs w:val="24"/>
        </w:rPr>
        <w:t>President</w:t>
      </w:r>
    </w:p>
    <w:p w14:paraId="5D012ED4" w14:textId="2F8875F6" w:rsidR="00C94B71" w:rsidRPr="003510CC" w:rsidRDefault="00C94B71" w:rsidP="00392C26">
      <w:pPr>
        <w:spacing w:after="0" w:line="240" w:lineRule="auto"/>
        <w:rPr>
          <w:rFonts w:cs="Arial"/>
          <w:szCs w:val="24"/>
        </w:rPr>
      </w:pPr>
    </w:p>
    <w:p w14:paraId="21223DE7" w14:textId="39AD9119" w:rsidR="00C94B71" w:rsidRPr="003510CC" w:rsidRDefault="00C94B71" w:rsidP="00392C26">
      <w:pPr>
        <w:spacing w:after="0" w:line="240" w:lineRule="auto"/>
        <w:rPr>
          <w:rFonts w:cs="Arial"/>
          <w:szCs w:val="24"/>
        </w:rPr>
      </w:pPr>
    </w:p>
    <w:p w14:paraId="69199D31" w14:textId="77777777" w:rsidR="005E00C9" w:rsidRPr="003510CC" w:rsidRDefault="005E00C9" w:rsidP="00392C26">
      <w:pPr>
        <w:spacing w:after="0" w:line="240" w:lineRule="auto"/>
        <w:rPr>
          <w:rFonts w:cs="Arial"/>
          <w:szCs w:val="24"/>
        </w:rPr>
      </w:pPr>
    </w:p>
    <w:p w14:paraId="52A43F2D" w14:textId="2FFF1D73" w:rsidR="00C94B71" w:rsidRPr="003510CC" w:rsidRDefault="00C94B71" w:rsidP="00392C26">
      <w:pPr>
        <w:spacing w:after="0" w:line="240" w:lineRule="auto"/>
        <w:rPr>
          <w:rFonts w:cs="Arial"/>
          <w:szCs w:val="24"/>
        </w:rPr>
      </w:pPr>
      <w:r w:rsidRPr="003510CC">
        <w:rPr>
          <w:rFonts w:cs="Arial"/>
          <w:szCs w:val="24"/>
        </w:rPr>
        <w:t>____________________________________________</w:t>
      </w:r>
    </w:p>
    <w:p w14:paraId="52B2C6F6" w14:textId="5FE22DEE" w:rsidR="00C94B71" w:rsidRPr="003510CC" w:rsidRDefault="00C94B71" w:rsidP="00C94B71">
      <w:pPr>
        <w:spacing w:after="0" w:line="240" w:lineRule="auto"/>
        <w:rPr>
          <w:rFonts w:cs="Arial"/>
          <w:szCs w:val="24"/>
        </w:rPr>
      </w:pPr>
      <w:r w:rsidRPr="003510CC">
        <w:rPr>
          <w:rFonts w:cs="Arial"/>
          <w:szCs w:val="24"/>
        </w:rPr>
        <w:t>Mary Herron</w:t>
      </w:r>
    </w:p>
    <w:p w14:paraId="2F87B829" w14:textId="16EB44B8" w:rsidR="00C94B71" w:rsidRPr="003510CC" w:rsidRDefault="00C94B71" w:rsidP="00C94B71">
      <w:pPr>
        <w:spacing w:after="0" w:line="240" w:lineRule="auto"/>
        <w:rPr>
          <w:rFonts w:cs="Arial"/>
          <w:szCs w:val="24"/>
        </w:rPr>
      </w:pPr>
      <w:r w:rsidRPr="003510CC">
        <w:rPr>
          <w:rFonts w:cs="Arial"/>
          <w:szCs w:val="24"/>
        </w:rPr>
        <w:t>Secretary</w:t>
      </w:r>
    </w:p>
    <w:sectPr w:rsidR="00C94B71" w:rsidRPr="003510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7985" w14:textId="77777777" w:rsidR="00ED2A58" w:rsidRDefault="00ED2A58" w:rsidP="002C5B5F">
      <w:pPr>
        <w:spacing w:after="0" w:line="240" w:lineRule="auto"/>
      </w:pPr>
      <w:r>
        <w:separator/>
      </w:r>
    </w:p>
  </w:endnote>
  <w:endnote w:type="continuationSeparator" w:id="0">
    <w:p w14:paraId="3D559A80" w14:textId="77777777" w:rsidR="00ED2A58" w:rsidRDefault="00ED2A58"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6E1C6" w14:textId="77777777" w:rsidR="00ED2A58" w:rsidRDefault="00ED2A58" w:rsidP="002C5B5F">
      <w:pPr>
        <w:spacing w:after="0" w:line="240" w:lineRule="auto"/>
      </w:pPr>
      <w:r>
        <w:separator/>
      </w:r>
    </w:p>
  </w:footnote>
  <w:footnote w:type="continuationSeparator" w:id="0">
    <w:p w14:paraId="07AB2081" w14:textId="77777777" w:rsidR="00ED2A58" w:rsidRDefault="00ED2A58" w:rsidP="002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53A"/>
    <w:multiLevelType w:val="hybridMultilevel"/>
    <w:tmpl w:val="99942CB4"/>
    <w:lvl w:ilvl="0" w:tplc="2326D9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9E07B0"/>
    <w:multiLevelType w:val="hybridMultilevel"/>
    <w:tmpl w:val="120EE39E"/>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402892"/>
    <w:multiLevelType w:val="hybridMultilevel"/>
    <w:tmpl w:val="881C0230"/>
    <w:lvl w:ilvl="0" w:tplc="2326D9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385F55"/>
    <w:multiLevelType w:val="hybridMultilevel"/>
    <w:tmpl w:val="AA449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B12C6"/>
    <w:multiLevelType w:val="hybridMultilevel"/>
    <w:tmpl w:val="DD76AA3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11EC"/>
    <w:multiLevelType w:val="hybridMultilevel"/>
    <w:tmpl w:val="AA4496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5452"/>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164F6"/>
    <w:multiLevelType w:val="hybridMultilevel"/>
    <w:tmpl w:val="1564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30197"/>
    <w:multiLevelType w:val="hybridMultilevel"/>
    <w:tmpl w:val="AAA6404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0A11"/>
    <w:multiLevelType w:val="hybridMultilevel"/>
    <w:tmpl w:val="7758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31B9"/>
    <w:multiLevelType w:val="hybridMultilevel"/>
    <w:tmpl w:val="F71A6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2574E"/>
    <w:multiLevelType w:val="hybridMultilevel"/>
    <w:tmpl w:val="0E20498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45C3D79"/>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C7CB5"/>
    <w:multiLevelType w:val="hybridMultilevel"/>
    <w:tmpl w:val="1E88CBFE"/>
    <w:lvl w:ilvl="0" w:tplc="B3F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76F96"/>
    <w:multiLevelType w:val="hybridMultilevel"/>
    <w:tmpl w:val="EA8A3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2A42"/>
    <w:multiLevelType w:val="hybridMultilevel"/>
    <w:tmpl w:val="DD76AA3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619E0"/>
    <w:multiLevelType w:val="hybridMultilevel"/>
    <w:tmpl w:val="EA8A3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F3FB2"/>
    <w:multiLevelType w:val="hybridMultilevel"/>
    <w:tmpl w:val="9DAE9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EA4EFF"/>
    <w:multiLevelType w:val="hybridMultilevel"/>
    <w:tmpl w:val="9328E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8879EB"/>
    <w:multiLevelType w:val="hybridMultilevel"/>
    <w:tmpl w:val="203C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607F1"/>
    <w:multiLevelType w:val="hybridMultilevel"/>
    <w:tmpl w:val="01BA82F6"/>
    <w:lvl w:ilvl="0" w:tplc="BAA24EF0">
      <w:start w:val="3"/>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34357"/>
    <w:multiLevelType w:val="hybridMultilevel"/>
    <w:tmpl w:val="1FF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C2BA8"/>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04D357A"/>
    <w:multiLevelType w:val="hybridMultilevel"/>
    <w:tmpl w:val="AAA6404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40B64"/>
    <w:multiLevelType w:val="hybridMultilevel"/>
    <w:tmpl w:val="48BC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E4C86"/>
    <w:multiLevelType w:val="hybridMultilevel"/>
    <w:tmpl w:val="D80CE9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D4613"/>
    <w:multiLevelType w:val="hybridMultilevel"/>
    <w:tmpl w:val="EF1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8456F"/>
    <w:multiLevelType w:val="hybridMultilevel"/>
    <w:tmpl w:val="EAF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04E00"/>
    <w:multiLevelType w:val="hybridMultilevel"/>
    <w:tmpl w:val="302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E3099"/>
    <w:multiLevelType w:val="hybridMultilevel"/>
    <w:tmpl w:val="66D2DF44"/>
    <w:lvl w:ilvl="0" w:tplc="914806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431E67"/>
    <w:multiLevelType w:val="hybridMultilevel"/>
    <w:tmpl w:val="2ED40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4619B5"/>
    <w:multiLevelType w:val="hybridMultilevel"/>
    <w:tmpl w:val="EBE65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240AFA"/>
    <w:multiLevelType w:val="hybridMultilevel"/>
    <w:tmpl w:val="210C3D80"/>
    <w:lvl w:ilvl="0" w:tplc="B3FC7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FA8682">
      <w:start w:val="8"/>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7174A"/>
    <w:multiLevelType w:val="hybridMultilevel"/>
    <w:tmpl w:val="84EE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28"/>
  </w:num>
  <w:num w:numId="4">
    <w:abstractNumId w:val="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4"/>
  </w:num>
  <w:num w:numId="11">
    <w:abstractNumId w:val="3"/>
  </w:num>
  <w:num w:numId="12">
    <w:abstractNumId w:val="5"/>
  </w:num>
  <w:num w:numId="13">
    <w:abstractNumId w:val="16"/>
  </w:num>
  <w:num w:numId="14">
    <w:abstractNumId w:val="14"/>
  </w:num>
  <w:num w:numId="15">
    <w:abstractNumId w:val="26"/>
  </w:num>
  <w:num w:numId="16">
    <w:abstractNumId w:val="15"/>
  </w:num>
  <w:num w:numId="17">
    <w:abstractNumId w:val="33"/>
  </w:num>
  <w:num w:numId="18">
    <w:abstractNumId w:val="35"/>
  </w:num>
  <w:num w:numId="19">
    <w:abstractNumId w:val="1"/>
  </w:num>
  <w:num w:numId="20">
    <w:abstractNumId w:val="20"/>
  </w:num>
  <w:num w:numId="21">
    <w:abstractNumId w:val="31"/>
  </w:num>
  <w:num w:numId="22">
    <w:abstractNumId w:val="27"/>
  </w:num>
  <w:num w:numId="23">
    <w:abstractNumId w:val="10"/>
  </w:num>
  <w:num w:numId="24">
    <w:abstractNumId w:val="11"/>
  </w:num>
  <w:num w:numId="25">
    <w:abstractNumId w:val="36"/>
  </w:num>
  <w:num w:numId="26">
    <w:abstractNumId w:val="19"/>
  </w:num>
  <w:num w:numId="27">
    <w:abstractNumId w:val="18"/>
  </w:num>
  <w:num w:numId="28">
    <w:abstractNumId w:val="9"/>
  </w:num>
  <w:num w:numId="29">
    <w:abstractNumId w:val="6"/>
  </w:num>
  <w:num w:numId="30">
    <w:abstractNumId w:val="34"/>
  </w:num>
  <w:num w:numId="31">
    <w:abstractNumId w:val="22"/>
  </w:num>
  <w:num w:numId="32">
    <w:abstractNumId w:val="8"/>
  </w:num>
  <w:num w:numId="33">
    <w:abstractNumId w:val="24"/>
  </w:num>
  <w:num w:numId="34">
    <w:abstractNumId w:val="13"/>
  </w:num>
  <w:num w:numId="35">
    <w:abstractNumId w:val="12"/>
  </w:num>
  <w:num w:numId="36">
    <w:abstractNumId w:val="29"/>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1257C"/>
    <w:rsid w:val="00024418"/>
    <w:rsid w:val="00071C13"/>
    <w:rsid w:val="00084B81"/>
    <w:rsid w:val="000A0193"/>
    <w:rsid w:val="000B2316"/>
    <w:rsid w:val="000C7EAF"/>
    <w:rsid w:val="000D1895"/>
    <w:rsid w:val="000D3604"/>
    <w:rsid w:val="000D5E86"/>
    <w:rsid w:val="000E6AF3"/>
    <w:rsid w:val="00102999"/>
    <w:rsid w:val="00105A81"/>
    <w:rsid w:val="00133EB8"/>
    <w:rsid w:val="0018629A"/>
    <w:rsid w:val="001B317B"/>
    <w:rsid w:val="001E455F"/>
    <w:rsid w:val="001E4CF8"/>
    <w:rsid w:val="001E5851"/>
    <w:rsid w:val="00227A23"/>
    <w:rsid w:val="0024179F"/>
    <w:rsid w:val="002505C5"/>
    <w:rsid w:val="002602FB"/>
    <w:rsid w:val="00284C3A"/>
    <w:rsid w:val="0028752C"/>
    <w:rsid w:val="002C5B5F"/>
    <w:rsid w:val="002C78BA"/>
    <w:rsid w:val="003030D9"/>
    <w:rsid w:val="00310C0C"/>
    <w:rsid w:val="00334F4E"/>
    <w:rsid w:val="00335B67"/>
    <w:rsid w:val="0034626A"/>
    <w:rsid w:val="003502EE"/>
    <w:rsid w:val="003510CC"/>
    <w:rsid w:val="003708FA"/>
    <w:rsid w:val="00392C26"/>
    <w:rsid w:val="003A290B"/>
    <w:rsid w:val="003B6216"/>
    <w:rsid w:val="003E4DEF"/>
    <w:rsid w:val="003F4607"/>
    <w:rsid w:val="00425D53"/>
    <w:rsid w:val="0043352C"/>
    <w:rsid w:val="00474D33"/>
    <w:rsid w:val="004B1E9A"/>
    <w:rsid w:val="004C0837"/>
    <w:rsid w:val="00501A22"/>
    <w:rsid w:val="005275E8"/>
    <w:rsid w:val="00550CFE"/>
    <w:rsid w:val="0056501B"/>
    <w:rsid w:val="0058666C"/>
    <w:rsid w:val="005D1F49"/>
    <w:rsid w:val="005E00C9"/>
    <w:rsid w:val="005E025A"/>
    <w:rsid w:val="005F3B74"/>
    <w:rsid w:val="005F510F"/>
    <w:rsid w:val="00680499"/>
    <w:rsid w:val="00693148"/>
    <w:rsid w:val="006D6A49"/>
    <w:rsid w:val="006D7D83"/>
    <w:rsid w:val="006F0BAA"/>
    <w:rsid w:val="00764653"/>
    <w:rsid w:val="00773723"/>
    <w:rsid w:val="00777CAC"/>
    <w:rsid w:val="0079750C"/>
    <w:rsid w:val="007A73A0"/>
    <w:rsid w:val="007D3463"/>
    <w:rsid w:val="007D5497"/>
    <w:rsid w:val="007E14DB"/>
    <w:rsid w:val="00801080"/>
    <w:rsid w:val="00810918"/>
    <w:rsid w:val="00825D17"/>
    <w:rsid w:val="00844065"/>
    <w:rsid w:val="00853098"/>
    <w:rsid w:val="00863E42"/>
    <w:rsid w:val="00872F79"/>
    <w:rsid w:val="008740F0"/>
    <w:rsid w:val="008840DA"/>
    <w:rsid w:val="008863BC"/>
    <w:rsid w:val="008B0EAB"/>
    <w:rsid w:val="008D2A34"/>
    <w:rsid w:val="0090677C"/>
    <w:rsid w:val="009103C6"/>
    <w:rsid w:val="00937620"/>
    <w:rsid w:val="00952148"/>
    <w:rsid w:val="009625A7"/>
    <w:rsid w:val="00962656"/>
    <w:rsid w:val="00976035"/>
    <w:rsid w:val="009B2B20"/>
    <w:rsid w:val="009D15C8"/>
    <w:rsid w:val="009D3677"/>
    <w:rsid w:val="009F7166"/>
    <w:rsid w:val="00A14279"/>
    <w:rsid w:val="00A342FA"/>
    <w:rsid w:val="00A41162"/>
    <w:rsid w:val="00A564F9"/>
    <w:rsid w:val="00A6154F"/>
    <w:rsid w:val="00A7472C"/>
    <w:rsid w:val="00A75CA8"/>
    <w:rsid w:val="00A778D5"/>
    <w:rsid w:val="00A82A59"/>
    <w:rsid w:val="00A84093"/>
    <w:rsid w:val="00A96AB3"/>
    <w:rsid w:val="00AD3076"/>
    <w:rsid w:val="00AF6E3A"/>
    <w:rsid w:val="00B053EC"/>
    <w:rsid w:val="00B14D9F"/>
    <w:rsid w:val="00B32CA8"/>
    <w:rsid w:val="00B434C4"/>
    <w:rsid w:val="00BD3818"/>
    <w:rsid w:val="00BD5706"/>
    <w:rsid w:val="00BE0ED0"/>
    <w:rsid w:val="00C06493"/>
    <w:rsid w:val="00C16D9E"/>
    <w:rsid w:val="00C53E53"/>
    <w:rsid w:val="00C94B71"/>
    <w:rsid w:val="00CC14AC"/>
    <w:rsid w:val="00CD6F69"/>
    <w:rsid w:val="00CE0555"/>
    <w:rsid w:val="00D0290E"/>
    <w:rsid w:val="00D31850"/>
    <w:rsid w:val="00D32774"/>
    <w:rsid w:val="00D34521"/>
    <w:rsid w:val="00D34DC2"/>
    <w:rsid w:val="00D356FA"/>
    <w:rsid w:val="00D46DFB"/>
    <w:rsid w:val="00D64AEB"/>
    <w:rsid w:val="00DA2407"/>
    <w:rsid w:val="00DD0FDF"/>
    <w:rsid w:val="00DD3894"/>
    <w:rsid w:val="00E1503E"/>
    <w:rsid w:val="00E33B2B"/>
    <w:rsid w:val="00E43650"/>
    <w:rsid w:val="00E9715D"/>
    <w:rsid w:val="00ED2A58"/>
    <w:rsid w:val="00ED42E6"/>
    <w:rsid w:val="00EE5E4A"/>
    <w:rsid w:val="00F06895"/>
    <w:rsid w:val="00F2514C"/>
    <w:rsid w:val="00F30775"/>
    <w:rsid w:val="00F906DE"/>
    <w:rsid w:val="00F97B8F"/>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0D1895"/>
    <w:pPr>
      <w:spacing w:after="0" w:line="240" w:lineRule="auto"/>
    </w:pPr>
    <w:rPr>
      <w:rFonts w:ascii="Times New Roman" w:hAnsi="Times New Roman" w:cs="Times New Roman"/>
      <w:szCs w:val="24"/>
    </w:rPr>
  </w:style>
  <w:style w:type="paragraph" w:customStyle="1" w:styleId="xmsonormal">
    <w:name w:val="x_msonormal"/>
    <w:basedOn w:val="Normal"/>
    <w:uiPriority w:val="99"/>
    <w:rsid w:val="000D1895"/>
    <w:pPr>
      <w:spacing w:after="0" w:line="240" w:lineRule="auto"/>
    </w:pPr>
    <w:rPr>
      <w:rFonts w:ascii="Calibri" w:hAnsi="Calibri" w:cs="Calibri"/>
      <w:sz w:val="22"/>
    </w:rPr>
  </w:style>
  <w:style w:type="paragraph" w:customStyle="1" w:styleId="webProposalHeading1">
    <w:name w:val="web ProposalHeading1"/>
    <w:basedOn w:val="Normal"/>
    <w:rsid w:val="00EE5E4A"/>
    <w:pPr>
      <w:overflowPunct w:val="0"/>
      <w:autoSpaceDE w:val="0"/>
      <w:autoSpaceDN w:val="0"/>
      <w:adjustRightInd w:val="0"/>
      <w:spacing w:after="0" w:line="240" w:lineRule="auto"/>
      <w:textAlignment w:val="baseline"/>
    </w:pPr>
    <w:rPr>
      <w:rFonts w:ascii="Book Antiqua" w:eastAsia="Times New Roman" w:hAnsi="Book Antiqua" w:cs="Times New Roman"/>
      <w:b/>
      <w:caps/>
      <w:sz w:val="26"/>
      <w:szCs w:val="20"/>
    </w:rPr>
  </w:style>
  <w:style w:type="paragraph" w:customStyle="1" w:styleId="Default">
    <w:name w:val="Default"/>
    <w:rsid w:val="00105A81"/>
    <w:pPr>
      <w:autoSpaceDE w:val="0"/>
      <w:autoSpaceDN w:val="0"/>
      <w:adjustRightInd w:val="0"/>
      <w:spacing w:after="0" w:line="240" w:lineRule="auto"/>
    </w:pPr>
    <w:rPr>
      <w:rFonts w:cs="Arial"/>
      <w:color w:val="000000"/>
      <w:szCs w:val="24"/>
    </w:rPr>
  </w:style>
  <w:style w:type="paragraph" w:styleId="BodyText">
    <w:name w:val="Body Text"/>
    <w:basedOn w:val="Normal"/>
    <w:link w:val="BodyTextChar"/>
    <w:rsid w:val="00105A81"/>
    <w:pPr>
      <w:spacing w:after="0" w:line="240" w:lineRule="auto"/>
      <w:jc w:val="center"/>
    </w:pPr>
    <w:rPr>
      <w:rFonts w:eastAsia="Times New Roman" w:cs="Arial"/>
      <w:szCs w:val="24"/>
    </w:rPr>
  </w:style>
  <w:style w:type="character" w:customStyle="1" w:styleId="BodyTextChar">
    <w:name w:val="Body Text Char"/>
    <w:basedOn w:val="DefaultParagraphFont"/>
    <w:link w:val="BodyText"/>
    <w:rsid w:val="00105A81"/>
    <w:rPr>
      <w:rFonts w:eastAsia="Times New Roman" w:cs="Arial"/>
      <w:szCs w:val="24"/>
    </w:rPr>
  </w:style>
  <w:style w:type="table" w:styleId="TableGrid">
    <w:name w:val="Table Grid"/>
    <w:basedOn w:val="TableNormal"/>
    <w:uiPriority w:val="39"/>
    <w:rsid w:val="005F3B74"/>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10031</Words>
  <Characters>57182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Vanessa Marquez</cp:lastModifiedBy>
  <cp:revision>2</cp:revision>
  <dcterms:created xsi:type="dcterms:W3CDTF">2022-11-08T12:47:00Z</dcterms:created>
  <dcterms:modified xsi:type="dcterms:W3CDTF">2022-11-08T12:47:00Z</dcterms:modified>
</cp:coreProperties>
</file>